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24" w:rsidRDefault="00ED3324" w:rsidP="00ED3324">
      <w:pPr>
        <w:autoSpaceDE w:val="0"/>
        <w:autoSpaceDN w:val="0"/>
        <w:adjustRightInd w:val="0"/>
        <w:spacing w:after="0" w:line="240" w:lineRule="auto"/>
        <w:jc w:val="both"/>
        <w:rPr>
          <w:rFonts w:ascii="Arial" w:eastAsia="Times New Roman" w:hAnsi="Arial" w:cs="Arial"/>
          <w:color w:val="000000"/>
          <w:lang w:eastAsia="fr-LU"/>
        </w:rPr>
      </w:pPr>
      <w:bookmarkStart w:id="0" w:name="_GoBack"/>
      <w:bookmarkEnd w:id="0"/>
    </w:p>
    <w:p w:rsidR="00ED3324" w:rsidRDefault="00ED3324" w:rsidP="00ED3324">
      <w:pPr>
        <w:autoSpaceDE w:val="0"/>
        <w:autoSpaceDN w:val="0"/>
        <w:adjustRightInd w:val="0"/>
        <w:spacing w:after="0" w:line="240" w:lineRule="auto"/>
        <w:jc w:val="both"/>
        <w:rPr>
          <w:rFonts w:ascii="Arial" w:eastAsia="Times New Roman" w:hAnsi="Arial" w:cs="Arial"/>
          <w:color w:val="000000"/>
          <w:lang w:eastAsia="fr-LU"/>
        </w:rPr>
      </w:pPr>
    </w:p>
    <w:p w:rsidR="00ED3324" w:rsidRPr="00C3311F" w:rsidRDefault="00ED3324" w:rsidP="00ED3324">
      <w:pPr>
        <w:spacing w:after="120" w:line="240" w:lineRule="auto"/>
        <w:jc w:val="center"/>
        <w:rPr>
          <w:rFonts w:ascii="Arial" w:hAnsi="Arial" w:cs="Arial"/>
          <w:b/>
          <w:lang w:val="fr-FR"/>
        </w:rPr>
      </w:pPr>
      <w:r w:rsidRPr="00C3311F">
        <w:rPr>
          <w:rFonts w:ascii="Arial" w:hAnsi="Arial" w:cs="Arial"/>
          <w:b/>
          <w:lang w:val="fr-FR"/>
        </w:rPr>
        <w:t>N</w:t>
      </w:r>
      <w:r w:rsidRPr="00C3311F">
        <w:rPr>
          <w:rFonts w:ascii="Arial" w:hAnsi="Arial" w:cs="Arial"/>
          <w:b/>
          <w:vertAlign w:val="superscript"/>
          <w:lang w:val="fr-FR"/>
        </w:rPr>
        <w:t>o</w:t>
      </w:r>
      <w:r w:rsidRPr="00C3311F">
        <w:rPr>
          <w:rFonts w:ascii="Arial" w:hAnsi="Arial" w:cs="Arial"/>
          <w:b/>
          <w:lang w:val="fr-FR"/>
        </w:rPr>
        <w:t xml:space="preserve"> 6941</w:t>
      </w:r>
    </w:p>
    <w:p w:rsidR="00ED3324" w:rsidRPr="00C3311F" w:rsidRDefault="00ED3324" w:rsidP="00850AE4">
      <w:pPr>
        <w:spacing w:after="120" w:line="240" w:lineRule="auto"/>
        <w:jc w:val="center"/>
        <w:rPr>
          <w:rFonts w:ascii="Arial" w:hAnsi="Arial" w:cs="Arial"/>
          <w:b/>
          <w:lang w:val="fr-FR"/>
        </w:rPr>
      </w:pPr>
      <w:r w:rsidRPr="00C3311F">
        <w:rPr>
          <w:rFonts w:ascii="Arial" w:hAnsi="Arial" w:cs="Arial"/>
          <w:b/>
          <w:lang w:val="fr-FR"/>
        </w:rPr>
        <w:t>Résumé</w:t>
      </w:r>
    </w:p>
    <w:p w:rsidR="00ED3324" w:rsidRPr="00ED3324" w:rsidRDefault="0091571A" w:rsidP="00ED3324">
      <w:pPr>
        <w:autoSpaceDE w:val="0"/>
        <w:autoSpaceDN w:val="0"/>
        <w:adjustRightInd w:val="0"/>
        <w:spacing w:after="0" w:line="240" w:lineRule="auto"/>
        <w:jc w:val="both"/>
        <w:rPr>
          <w:rFonts w:ascii="Arial" w:eastAsia="Times New Roman" w:hAnsi="Arial" w:cs="Arial"/>
          <w:color w:val="000000"/>
          <w:lang w:eastAsia="en-GB"/>
        </w:rPr>
      </w:pPr>
      <w:r>
        <w:rPr>
          <w:rFonts w:ascii="Arial" w:hAnsi="Arial" w:cs="Arial"/>
          <w:lang w:eastAsia="en-GB"/>
        </w:rPr>
        <w:t xml:space="preserve">L’objet de ce projet de </w:t>
      </w:r>
      <w:r w:rsidR="00ED3324" w:rsidRPr="001E32F5">
        <w:rPr>
          <w:rFonts w:ascii="Arial" w:hAnsi="Arial" w:cs="Arial"/>
          <w:lang w:eastAsia="en-GB"/>
        </w:rPr>
        <w:t>loi</w:t>
      </w:r>
      <w:r>
        <w:rPr>
          <w:rFonts w:ascii="Arial" w:hAnsi="Arial" w:cs="Arial"/>
          <w:lang w:eastAsia="en-GB"/>
        </w:rPr>
        <w:t xml:space="preserve">, qui ne comporte pas de mesure </w:t>
      </w:r>
      <w:r w:rsidRPr="00ED3324">
        <w:rPr>
          <w:rFonts w:ascii="Arial" w:hAnsi="Arial" w:cs="Arial"/>
          <w:color w:val="000000"/>
          <w:lang w:val="fr-FR"/>
        </w:rPr>
        <w:t>dont l’application est susceptibl</w:t>
      </w:r>
      <w:r>
        <w:rPr>
          <w:rFonts w:ascii="Arial" w:hAnsi="Arial" w:cs="Arial"/>
          <w:color w:val="000000"/>
          <w:lang w:val="fr-FR"/>
        </w:rPr>
        <w:t>e de grever le budget de l’Etat,</w:t>
      </w:r>
      <w:r w:rsidR="00ED3324" w:rsidRPr="001E32F5">
        <w:rPr>
          <w:rFonts w:ascii="Arial" w:hAnsi="Arial" w:cs="Arial"/>
          <w:lang w:eastAsia="en-GB"/>
        </w:rPr>
        <w:t xml:space="preserve"> </w:t>
      </w:r>
      <w:r>
        <w:rPr>
          <w:rFonts w:ascii="Arial" w:hAnsi="Arial" w:cs="Arial"/>
          <w:lang w:eastAsia="en-GB"/>
        </w:rPr>
        <w:t>est d</w:t>
      </w:r>
      <w:r w:rsidR="00ED3324" w:rsidRPr="001E32F5">
        <w:rPr>
          <w:rFonts w:ascii="Arial" w:hAnsi="Arial" w:cs="Arial"/>
          <w:lang w:eastAsia="en-GB"/>
        </w:rPr>
        <w:t xml:space="preserve">e transposer dans la législation nationale la directive </w:t>
      </w:r>
      <w:r w:rsidR="00ED3324" w:rsidRPr="001E32F5">
        <w:rPr>
          <w:rFonts w:ascii="Arial" w:hAnsi="Arial" w:cs="Arial"/>
        </w:rPr>
        <w:t>(UE)</w:t>
      </w:r>
      <w:r>
        <w:rPr>
          <w:rFonts w:ascii="Arial" w:hAnsi="Arial" w:cs="Arial"/>
        </w:rPr>
        <w:t xml:space="preserve"> </w:t>
      </w:r>
      <w:r w:rsidR="00ED3324" w:rsidRPr="00ED3324">
        <w:rPr>
          <w:rFonts w:ascii="Arial" w:eastAsia="Times New Roman" w:hAnsi="Arial" w:cs="Arial"/>
          <w:color w:val="000000"/>
          <w:lang w:eastAsia="fr-LU"/>
        </w:rPr>
        <w:t xml:space="preserve">2015/1535 </w:t>
      </w:r>
      <w:r w:rsidR="00ED3324" w:rsidRPr="00ED3324">
        <w:rPr>
          <w:rFonts w:ascii="Arial" w:eastAsia="Times New Roman" w:hAnsi="Arial" w:cs="Arial"/>
          <w:color w:val="000000"/>
          <w:lang w:eastAsia="en-GB"/>
        </w:rPr>
        <w:t>du Parlement européen et du Conseil du 9 septembre 2015 prévoyant une procédure d’information dans le domaine des réglementations techniques et des règles relatives aux services de la société de l’information.</w:t>
      </w:r>
    </w:p>
    <w:p w:rsidR="00ED3324" w:rsidRPr="00ED3324" w:rsidRDefault="00ED3324" w:rsidP="00ED3324">
      <w:pPr>
        <w:autoSpaceDE w:val="0"/>
        <w:autoSpaceDN w:val="0"/>
        <w:adjustRightInd w:val="0"/>
        <w:spacing w:after="0" w:line="240" w:lineRule="auto"/>
        <w:jc w:val="both"/>
        <w:rPr>
          <w:rFonts w:ascii="Arial" w:eastAsia="Times New Roman" w:hAnsi="Arial" w:cs="Arial"/>
          <w:color w:val="000000"/>
          <w:lang w:eastAsia="en-GB"/>
        </w:rPr>
      </w:pPr>
    </w:p>
    <w:p w:rsidR="00C3311F" w:rsidRDefault="0091571A" w:rsidP="00C3311F">
      <w:pPr>
        <w:autoSpaceDE w:val="0"/>
        <w:autoSpaceDN w:val="0"/>
        <w:adjustRightInd w:val="0"/>
        <w:spacing w:after="40" w:line="201" w:lineRule="atLeast"/>
        <w:jc w:val="both"/>
        <w:rPr>
          <w:rFonts w:ascii="Arial" w:hAnsi="Arial" w:cs="Arial"/>
          <w:color w:val="000000"/>
          <w:lang w:val="fr-FR"/>
        </w:rPr>
      </w:pPr>
      <w:r>
        <w:rPr>
          <w:rFonts w:ascii="Arial" w:eastAsia="Times New Roman" w:hAnsi="Arial" w:cs="Arial"/>
          <w:color w:val="000000"/>
          <w:lang w:eastAsia="en-GB"/>
        </w:rPr>
        <w:t>Cette p</w:t>
      </w:r>
      <w:r w:rsidR="00ED3324" w:rsidRPr="00ED3324">
        <w:rPr>
          <w:rFonts w:ascii="Arial" w:eastAsia="Times New Roman" w:hAnsi="Arial" w:cs="Arial"/>
          <w:color w:val="000000"/>
          <w:lang w:eastAsia="en-GB"/>
        </w:rPr>
        <w:t xml:space="preserve">rocédure d’information </w:t>
      </w:r>
      <w:r>
        <w:rPr>
          <w:rFonts w:ascii="Arial" w:eastAsia="Times New Roman" w:hAnsi="Arial" w:cs="Arial"/>
          <w:color w:val="000000"/>
          <w:lang w:eastAsia="en-GB"/>
        </w:rPr>
        <w:t xml:space="preserve">au niveau communautaire remonte aux années 1980 et a </w:t>
      </w:r>
      <w:r w:rsidR="00ED3324" w:rsidRPr="00ED3324">
        <w:rPr>
          <w:rFonts w:ascii="Arial" w:hAnsi="Arial" w:cs="Arial"/>
          <w:color w:val="000000"/>
          <w:lang w:eastAsia="en-GB"/>
        </w:rPr>
        <w:t>été codifiée pour la première fois par la directive 98/34/CE du 22 juin 1998</w:t>
      </w:r>
      <w:r>
        <w:rPr>
          <w:rFonts w:ascii="Arial" w:hAnsi="Arial" w:cs="Arial"/>
          <w:color w:val="000000"/>
          <w:lang w:eastAsia="en-GB"/>
        </w:rPr>
        <w:t xml:space="preserve">. </w:t>
      </w:r>
      <w:r w:rsidR="00C3311F">
        <w:rPr>
          <w:rFonts w:ascii="Arial" w:hAnsi="Arial" w:cs="Arial"/>
          <w:color w:val="000000"/>
          <w:lang w:eastAsia="en-GB"/>
        </w:rPr>
        <w:t>Jusqu’à présent elle a été transposée par voie de</w:t>
      </w:r>
      <w:r w:rsidR="00C3311F" w:rsidRPr="00ED3324">
        <w:rPr>
          <w:rFonts w:ascii="Arial" w:hAnsi="Arial" w:cs="Arial"/>
          <w:color w:val="000000"/>
          <w:lang w:val="fr-FR"/>
        </w:rPr>
        <w:t xml:space="preserve"> règlement grand-ducal</w:t>
      </w:r>
      <w:r w:rsidR="00C3311F">
        <w:rPr>
          <w:rFonts w:ascii="Arial" w:hAnsi="Arial" w:cs="Arial"/>
          <w:color w:val="000000"/>
          <w:lang w:val="fr-FR"/>
        </w:rPr>
        <w:t xml:space="preserve">. </w:t>
      </w:r>
    </w:p>
    <w:p w:rsidR="00C3311F" w:rsidRDefault="00C3311F" w:rsidP="0091571A">
      <w:pPr>
        <w:autoSpaceDE w:val="0"/>
        <w:autoSpaceDN w:val="0"/>
        <w:adjustRightInd w:val="0"/>
        <w:spacing w:after="0" w:line="240" w:lineRule="auto"/>
        <w:jc w:val="both"/>
        <w:rPr>
          <w:rFonts w:ascii="Arial" w:hAnsi="Arial" w:cs="Arial"/>
          <w:color w:val="000000"/>
          <w:lang w:eastAsia="en-GB"/>
        </w:rPr>
      </w:pPr>
    </w:p>
    <w:p w:rsidR="00ED3324" w:rsidRPr="00ED3324" w:rsidRDefault="00C3311F" w:rsidP="0091571A">
      <w:pPr>
        <w:autoSpaceDE w:val="0"/>
        <w:autoSpaceDN w:val="0"/>
        <w:adjustRightInd w:val="0"/>
        <w:spacing w:after="0" w:line="240" w:lineRule="auto"/>
        <w:jc w:val="both"/>
        <w:rPr>
          <w:rFonts w:ascii="Arial" w:hAnsi="Arial" w:cs="Arial"/>
          <w:color w:val="000000"/>
          <w:lang w:eastAsia="en-GB"/>
        </w:rPr>
      </w:pPr>
      <w:r>
        <w:rPr>
          <w:rFonts w:ascii="Arial" w:hAnsi="Arial" w:cs="Arial"/>
          <w:color w:val="000000"/>
          <w:lang w:eastAsia="en-GB"/>
        </w:rPr>
        <w:t>Cette procédure</w:t>
      </w:r>
      <w:r w:rsidR="0091571A">
        <w:rPr>
          <w:rFonts w:ascii="Arial" w:hAnsi="Arial" w:cs="Arial"/>
          <w:color w:val="000000"/>
          <w:lang w:eastAsia="en-GB"/>
        </w:rPr>
        <w:t xml:space="preserve"> vise à exclure que des</w:t>
      </w:r>
      <w:r w:rsidR="00ED3324" w:rsidRPr="00ED3324">
        <w:rPr>
          <w:rFonts w:ascii="Arial" w:hAnsi="Arial" w:cs="Arial"/>
          <w:color w:val="000000"/>
          <w:lang w:eastAsia="en-GB"/>
        </w:rPr>
        <w:t xml:space="preserve"> initiatives nationales </w:t>
      </w:r>
      <w:r w:rsidR="0091571A">
        <w:rPr>
          <w:rFonts w:ascii="Arial" w:hAnsi="Arial" w:cs="Arial"/>
          <w:color w:val="000000"/>
          <w:lang w:eastAsia="en-GB"/>
        </w:rPr>
        <w:t xml:space="preserve">dans le domaine des </w:t>
      </w:r>
      <w:r w:rsidR="00ED3324" w:rsidRPr="00ED3324">
        <w:rPr>
          <w:rFonts w:ascii="Arial" w:hAnsi="Arial" w:cs="Arial"/>
          <w:color w:val="000000"/>
          <w:lang w:eastAsia="en-GB"/>
        </w:rPr>
        <w:t>réglementations techniques</w:t>
      </w:r>
      <w:r w:rsidR="0091571A">
        <w:rPr>
          <w:rFonts w:ascii="Arial" w:hAnsi="Arial" w:cs="Arial"/>
          <w:color w:val="000000"/>
          <w:lang w:eastAsia="en-GB"/>
        </w:rPr>
        <w:t xml:space="preserve"> </w:t>
      </w:r>
      <w:r w:rsidR="00ED3324" w:rsidRPr="00ED3324">
        <w:rPr>
          <w:rFonts w:ascii="Arial" w:hAnsi="Arial" w:cs="Arial"/>
          <w:color w:val="000000"/>
          <w:lang w:eastAsia="en-GB"/>
        </w:rPr>
        <w:t>c</w:t>
      </w:r>
      <w:r w:rsidR="00505526">
        <w:rPr>
          <w:rFonts w:ascii="Arial" w:hAnsi="Arial" w:cs="Arial"/>
          <w:color w:val="000000"/>
          <w:lang w:eastAsia="en-GB"/>
        </w:rPr>
        <w:t>réeron</w:t>
      </w:r>
      <w:r w:rsidR="00ED3324" w:rsidRPr="00ED3324">
        <w:rPr>
          <w:rFonts w:ascii="Arial" w:hAnsi="Arial" w:cs="Arial"/>
          <w:color w:val="000000"/>
          <w:lang w:eastAsia="en-GB"/>
        </w:rPr>
        <w:t>t</w:t>
      </w:r>
      <w:r w:rsidR="00505526">
        <w:rPr>
          <w:rFonts w:ascii="Arial" w:hAnsi="Arial" w:cs="Arial"/>
          <w:color w:val="000000"/>
          <w:lang w:eastAsia="en-GB"/>
        </w:rPr>
        <w:t xml:space="preserve"> d</w:t>
      </w:r>
      <w:r w:rsidR="00ED3324" w:rsidRPr="00ED3324">
        <w:rPr>
          <w:rFonts w:ascii="Arial" w:hAnsi="Arial" w:cs="Arial"/>
          <w:color w:val="000000"/>
          <w:lang w:eastAsia="en-GB"/>
        </w:rPr>
        <w:t xml:space="preserve">es entraves à la libre circulation des biens et services. </w:t>
      </w:r>
      <w:r w:rsidR="0091571A">
        <w:rPr>
          <w:rFonts w:ascii="Arial" w:hAnsi="Arial" w:cs="Arial"/>
          <w:color w:val="000000"/>
          <w:lang w:eastAsia="en-GB"/>
        </w:rPr>
        <w:t>Ainsi, t</w:t>
      </w:r>
      <w:r w:rsidR="00ED3324" w:rsidRPr="00ED3324">
        <w:rPr>
          <w:rFonts w:ascii="Arial" w:hAnsi="Arial" w:cs="Arial"/>
          <w:color w:val="000000"/>
          <w:lang w:eastAsia="en-GB"/>
        </w:rPr>
        <w:t xml:space="preserve">out Etat membre projetant </w:t>
      </w:r>
      <w:r w:rsidR="0091571A">
        <w:rPr>
          <w:rFonts w:ascii="Arial" w:hAnsi="Arial" w:cs="Arial"/>
          <w:color w:val="000000"/>
          <w:lang w:eastAsia="en-GB"/>
        </w:rPr>
        <w:t>d</w:t>
      </w:r>
      <w:r w:rsidR="00ED3324" w:rsidRPr="00ED3324">
        <w:rPr>
          <w:rFonts w:ascii="Arial" w:hAnsi="Arial" w:cs="Arial"/>
          <w:color w:val="000000"/>
          <w:lang w:eastAsia="en-GB"/>
        </w:rPr>
        <w:t>’adop</w:t>
      </w:r>
      <w:r w:rsidR="0091571A">
        <w:rPr>
          <w:rFonts w:ascii="Arial" w:hAnsi="Arial" w:cs="Arial"/>
          <w:color w:val="000000"/>
          <w:lang w:eastAsia="en-GB"/>
        </w:rPr>
        <w:t>ter</w:t>
      </w:r>
      <w:r w:rsidR="00ED3324" w:rsidRPr="00ED3324">
        <w:rPr>
          <w:rFonts w:ascii="Arial" w:hAnsi="Arial" w:cs="Arial"/>
          <w:color w:val="000000"/>
          <w:lang w:eastAsia="en-GB"/>
        </w:rPr>
        <w:t xml:space="preserve"> une règle technique</w:t>
      </w:r>
      <w:r w:rsidR="0091571A">
        <w:rPr>
          <w:rFonts w:ascii="Arial" w:hAnsi="Arial" w:cs="Arial"/>
          <w:color w:val="000000"/>
          <w:lang w:eastAsia="en-GB"/>
        </w:rPr>
        <w:t>, telle que</w:t>
      </w:r>
      <w:r w:rsidR="00ED3324" w:rsidRPr="00ED3324">
        <w:rPr>
          <w:rFonts w:ascii="Arial" w:hAnsi="Arial" w:cs="Arial"/>
          <w:color w:val="000000"/>
          <w:lang w:eastAsia="en-GB"/>
        </w:rPr>
        <w:t xml:space="preserve"> définie au premier article de ce projet de loi</w:t>
      </w:r>
      <w:r w:rsidR="0091571A">
        <w:rPr>
          <w:rFonts w:ascii="Arial" w:hAnsi="Arial" w:cs="Arial"/>
          <w:color w:val="000000"/>
          <w:lang w:eastAsia="en-GB"/>
        </w:rPr>
        <w:t>,</w:t>
      </w:r>
      <w:r w:rsidR="00ED3324" w:rsidRPr="00ED3324">
        <w:rPr>
          <w:rFonts w:ascii="Arial" w:hAnsi="Arial" w:cs="Arial"/>
          <w:color w:val="000000"/>
          <w:lang w:eastAsia="en-GB"/>
        </w:rPr>
        <w:t xml:space="preserve"> doit immédiatement communiquer son pro</w:t>
      </w:r>
      <w:r w:rsidR="0091571A">
        <w:rPr>
          <w:rFonts w:ascii="Arial" w:hAnsi="Arial" w:cs="Arial"/>
          <w:color w:val="000000"/>
          <w:lang w:eastAsia="en-GB"/>
        </w:rPr>
        <w:t xml:space="preserve">jet à la Commission européenne, de sorte à permettre à celle-ci et aux autres </w:t>
      </w:r>
      <w:r w:rsidR="0091571A" w:rsidRPr="00ED3324">
        <w:rPr>
          <w:rFonts w:ascii="Arial" w:hAnsi="Arial" w:cs="Arial"/>
          <w:color w:val="000000"/>
          <w:lang w:eastAsia="en-GB"/>
        </w:rPr>
        <w:t>Etats membres d’examiner le règlement</w:t>
      </w:r>
      <w:r w:rsidR="0091571A">
        <w:rPr>
          <w:rFonts w:ascii="Arial" w:hAnsi="Arial" w:cs="Arial"/>
          <w:color w:val="000000"/>
          <w:lang w:eastAsia="en-GB"/>
        </w:rPr>
        <w:t xml:space="preserve"> technique projeté</w:t>
      </w:r>
      <w:r w:rsidR="0091571A" w:rsidRPr="00ED3324">
        <w:rPr>
          <w:rFonts w:ascii="Arial" w:hAnsi="Arial" w:cs="Arial"/>
          <w:color w:val="000000"/>
          <w:lang w:eastAsia="en-GB"/>
        </w:rPr>
        <w:t xml:space="preserve"> avant </w:t>
      </w:r>
      <w:r w:rsidR="0091571A">
        <w:rPr>
          <w:rFonts w:ascii="Arial" w:hAnsi="Arial" w:cs="Arial"/>
          <w:color w:val="000000"/>
          <w:lang w:eastAsia="en-GB"/>
        </w:rPr>
        <w:t>son</w:t>
      </w:r>
      <w:r w:rsidR="0091571A" w:rsidRPr="00ED3324">
        <w:rPr>
          <w:rFonts w:ascii="Arial" w:hAnsi="Arial" w:cs="Arial"/>
          <w:color w:val="000000"/>
          <w:lang w:eastAsia="en-GB"/>
        </w:rPr>
        <w:t xml:space="preserve"> adoption</w:t>
      </w:r>
      <w:r w:rsidR="0091571A">
        <w:rPr>
          <w:rFonts w:ascii="Arial" w:hAnsi="Arial" w:cs="Arial"/>
          <w:color w:val="000000"/>
          <w:lang w:eastAsia="en-GB"/>
        </w:rPr>
        <w:t xml:space="preserve"> et de signaler d’éventuel</w:t>
      </w:r>
      <w:r>
        <w:rPr>
          <w:rFonts w:ascii="Arial" w:hAnsi="Arial" w:cs="Arial"/>
          <w:color w:val="000000"/>
          <w:lang w:eastAsia="en-GB"/>
        </w:rPr>
        <w:t>le</w:t>
      </w:r>
      <w:r w:rsidR="0091571A">
        <w:rPr>
          <w:rFonts w:ascii="Arial" w:hAnsi="Arial" w:cs="Arial"/>
          <w:color w:val="000000"/>
          <w:lang w:eastAsia="en-GB"/>
        </w:rPr>
        <w:t xml:space="preserve">s </w:t>
      </w:r>
      <w:r>
        <w:rPr>
          <w:rFonts w:ascii="Arial" w:hAnsi="Arial" w:cs="Arial"/>
          <w:color w:val="000000"/>
          <w:lang w:eastAsia="en-GB"/>
        </w:rPr>
        <w:t>contradictions</w:t>
      </w:r>
      <w:r w:rsidRPr="00C3311F">
        <w:rPr>
          <w:rFonts w:ascii="Arial" w:hAnsi="Arial" w:cs="Arial"/>
          <w:color w:val="000000"/>
          <w:lang w:eastAsia="en-GB"/>
        </w:rPr>
        <w:t xml:space="preserve"> </w:t>
      </w:r>
      <w:r>
        <w:rPr>
          <w:rFonts w:ascii="Arial" w:hAnsi="Arial" w:cs="Arial"/>
          <w:color w:val="000000"/>
          <w:lang w:eastAsia="en-GB"/>
        </w:rPr>
        <w:t>à</w:t>
      </w:r>
      <w:r w:rsidRPr="00ED3324">
        <w:rPr>
          <w:rFonts w:ascii="Arial" w:hAnsi="Arial" w:cs="Arial"/>
          <w:color w:val="000000"/>
          <w:lang w:eastAsia="en-GB"/>
        </w:rPr>
        <w:t xml:space="preserve"> la législation de l’U</w:t>
      </w:r>
      <w:r>
        <w:rPr>
          <w:rFonts w:ascii="Arial" w:hAnsi="Arial" w:cs="Arial"/>
          <w:color w:val="000000"/>
          <w:lang w:eastAsia="en-GB"/>
        </w:rPr>
        <w:t xml:space="preserve">nion européenne (UE) et aux </w:t>
      </w:r>
      <w:r w:rsidRPr="00ED3324">
        <w:rPr>
          <w:rFonts w:ascii="Arial" w:hAnsi="Arial" w:cs="Arial"/>
          <w:color w:val="000000"/>
          <w:lang w:eastAsia="en-GB"/>
        </w:rPr>
        <w:t>principes qui s’appliquent au marché intérieur, ainsi que d’identifier les éventuels besoins d’harmonisation au niveau de l’UE</w:t>
      </w:r>
      <w:r w:rsidR="0091571A">
        <w:rPr>
          <w:rFonts w:ascii="Arial" w:hAnsi="Arial" w:cs="Arial"/>
          <w:color w:val="000000"/>
          <w:lang w:eastAsia="en-GB"/>
        </w:rPr>
        <w:t>.</w:t>
      </w:r>
    </w:p>
    <w:p w:rsidR="00ED3324" w:rsidRPr="00ED3324" w:rsidRDefault="00ED3324" w:rsidP="00ED3324">
      <w:pPr>
        <w:autoSpaceDE w:val="0"/>
        <w:autoSpaceDN w:val="0"/>
        <w:adjustRightInd w:val="0"/>
        <w:spacing w:after="0" w:line="240" w:lineRule="auto"/>
        <w:jc w:val="both"/>
        <w:rPr>
          <w:rFonts w:ascii="Arial" w:hAnsi="Arial" w:cs="Arial"/>
          <w:color w:val="000000"/>
          <w:lang w:eastAsia="en-GB"/>
        </w:rPr>
      </w:pPr>
      <w:r w:rsidRPr="00ED3324">
        <w:rPr>
          <w:rFonts w:ascii="Arial" w:eastAsia="Times New Roman" w:hAnsi="Arial" w:cs="Arial"/>
          <w:color w:val="000000"/>
          <w:lang w:eastAsia="en-GB"/>
        </w:rPr>
        <w:t xml:space="preserve"> </w:t>
      </w:r>
    </w:p>
    <w:p w:rsidR="00ED3324" w:rsidRPr="00ED3324" w:rsidRDefault="00C3311F" w:rsidP="00ED3324">
      <w:pPr>
        <w:autoSpaceDE w:val="0"/>
        <w:autoSpaceDN w:val="0"/>
        <w:adjustRightInd w:val="0"/>
        <w:spacing w:after="0" w:line="240" w:lineRule="auto"/>
        <w:jc w:val="both"/>
        <w:rPr>
          <w:rFonts w:ascii="Arial" w:hAnsi="Arial" w:cs="Arial"/>
          <w:color w:val="000000"/>
          <w:lang w:eastAsia="en-GB"/>
        </w:rPr>
      </w:pPr>
      <w:r>
        <w:rPr>
          <w:rFonts w:ascii="Arial" w:hAnsi="Arial" w:cs="Arial"/>
          <w:color w:val="000000"/>
          <w:lang w:eastAsia="en-GB"/>
        </w:rPr>
        <w:t>L</w:t>
      </w:r>
      <w:r w:rsidR="00ED3324" w:rsidRPr="00ED3324">
        <w:rPr>
          <w:rFonts w:ascii="Arial" w:hAnsi="Arial" w:cs="Arial"/>
          <w:color w:val="000000"/>
          <w:lang w:eastAsia="en-GB"/>
        </w:rPr>
        <w:t>’Institut Luxembourgeois de la Normalisation, de l’Accréditation, de la Sécurité et Qualité des produits et services (l’ILNAS) s</w:t>
      </w:r>
      <w:r>
        <w:rPr>
          <w:rFonts w:ascii="Arial" w:hAnsi="Arial" w:cs="Arial"/>
          <w:color w:val="000000"/>
          <w:lang w:eastAsia="en-GB"/>
        </w:rPr>
        <w:t xml:space="preserve">era </w:t>
      </w:r>
      <w:r w:rsidR="00ED3324" w:rsidRPr="00ED3324">
        <w:rPr>
          <w:rFonts w:ascii="Arial" w:hAnsi="Arial" w:cs="Arial"/>
          <w:color w:val="000000"/>
          <w:lang w:eastAsia="en-GB"/>
        </w:rPr>
        <w:t>en charge de la communication, à la Commission européenne et aux Etats membres, des projets de réglementations techniques nationales concernant des produits ou services, qui lui auront été transmis en amont de leur adoption par les départements ministériels, les administrations publiques ou les établissements publics à l’origine de ces projets.</w:t>
      </w:r>
    </w:p>
    <w:p w:rsidR="009029C8" w:rsidRDefault="009029C8"/>
    <w:sectPr w:rsidR="00902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324"/>
    <w:rsid w:val="00095117"/>
    <w:rsid w:val="002F6F3F"/>
    <w:rsid w:val="003349D2"/>
    <w:rsid w:val="00505526"/>
    <w:rsid w:val="00850AE4"/>
    <w:rsid w:val="009029C8"/>
    <w:rsid w:val="0091571A"/>
    <w:rsid w:val="00C3311F"/>
    <w:rsid w:val="00ED332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1AB866-D706-4B6E-94BE-71D872BE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B6931ED-6604-4641-828B-AE5AFA4C3FB3}"/>
</file>

<file path=customXml/itemProps2.xml><?xml version="1.0" encoding="utf-8"?>
<ds:datastoreItem xmlns:ds="http://schemas.openxmlformats.org/officeDocument/2006/customXml" ds:itemID="{A5C4E244-0135-4941-881F-C9D6E47BFBCF}"/>
</file>

<file path=customXml/itemProps3.xml><?xml version="1.0" encoding="utf-8"?>
<ds:datastoreItem xmlns:ds="http://schemas.openxmlformats.org/officeDocument/2006/customXml" ds:itemID="{77FDA881-E159-4C2B-A9EC-BB7DDC11E5F7}"/>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1576</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