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76" w:rsidRPr="009237C5" w:rsidRDefault="00CB3976" w:rsidP="00CB3976">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N° 6</w:t>
      </w:r>
      <w:r>
        <w:rPr>
          <w:rFonts w:cs="Arial"/>
          <w:b/>
          <w:bCs/>
          <w:sz w:val="28"/>
          <w:szCs w:val="28"/>
        </w:rPr>
        <w:t>940</w:t>
      </w:r>
    </w:p>
    <w:p w:rsidR="00CB3976" w:rsidRPr="009237C5" w:rsidRDefault="00CB3976" w:rsidP="00CB3976">
      <w:pPr>
        <w:autoSpaceDE w:val="0"/>
        <w:autoSpaceDN w:val="0"/>
        <w:adjustRightInd w:val="0"/>
        <w:jc w:val="center"/>
        <w:rPr>
          <w:rFonts w:cs="Arial"/>
          <w:b/>
          <w:bCs/>
          <w:sz w:val="16"/>
          <w:szCs w:val="16"/>
        </w:rPr>
      </w:pPr>
    </w:p>
    <w:p w:rsidR="00CB3976" w:rsidRPr="009237C5" w:rsidRDefault="00CB3976" w:rsidP="00CB3976">
      <w:pPr>
        <w:autoSpaceDE w:val="0"/>
        <w:autoSpaceDN w:val="0"/>
        <w:adjustRightInd w:val="0"/>
        <w:jc w:val="center"/>
        <w:rPr>
          <w:rFonts w:cs="Arial"/>
          <w:bCs/>
          <w:sz w:val="28"/>
          <w:szCs w:val="28"/>
        </w:rPr>
      </w:pPr>
      <w:r w:rsidRPr="009237C5">
        <w:rPr>
          <w:rFonts w:cs="Arial"/>
          <w:bCs/>
          <w:sz w:val="28"/>
          <w:szCs w:val="28"/>
        </w:rPr>
        <w:t>CHAMBRE DES DEPUTES</w:t>
      </w:r>
    </w:p>
    <w:p w:rsidR="00CB3976" w:rsidRPr="009237C5" w:rsidRDefault="00CB3976" w:rsidP="00CB3976">
      <w:pPr>
        <w:autoSpaceDE w:val="0"/>
        <w:autoSpaceDN w:val="0"/>
        <w:adjustRightInd w:val="0"/>
        <w:jc w:val="center"/>
        <w:rPr>
          <w:rFonts w:cs="Arial"/>
          <w:bCs/>
          <w:sz w:val="16"/>
          <w:szCs w:val="16"/>
        </w:rPr>
      </w:pPr>
    </w:p>
    <w:p w:rsidR="00CB3976" w:rsidRPr="009237C5" w:rsidRDefault="00CB3976" w:rsidP="00CB3976">
      <w:pPr>
        <w:autoSpaceDE w:val="0"/>
        <w:autoSpaceDN w:val="0"/>
        <w:adjustRightInd w:val="0"/>
        <w:jc w:val="center"/>
        <w:rPr>
          <w:rFonts w:cs="Arial"/>
          <w:bCs/>
          <w:szCs w:val="20"/>
        </w:rPr>
      </w:pPr>
      <w:r w:rsidRPr="009237C5">
        <w:rPr>
          <w:rFonts w:cs="Arial"/>
          <w:bCs/>
          <w:szCs w:val="20"/>
        </w:rPr>
        <w:t>Session ordinaire 201</w:t>
      </w:r>
      <w:r>
        <w:rPr>
          <w:rFonts w:cs="Arial"/>
          <w:bCs/>
          <w:szCs w:val="20"/>
        </w:rPr>
        <w:t>5</w:t>
      </w:r>
      <w:r w:rsidRPr="009237C5">
        <w:rPr>
          <w:rFonts w:cs="Arial"/>
          <w:bCs/>
          <w:szCs w:val="20"/>
        </w:rPr>
        <w:t>-201</w:t>
      </w:r>
      <w:r>
        <w:rPr>
          <w:rFonts w:cs="Arial"/>
          <w:bCs/>
          <w:szCs w:val="20"/>
        </w:rPr>
        <w:t>6</w:t>
      </w:r>
    </w:p>
    <w:p w:rsidR="00CB3976" w:rsidRPr="009237C5" w:rsidRDefault="00CB3976" w:rsidP="00CB3976">
      <w:pPr>
        <w:pBdr>
          <w:bottom w:val="thinThickLargeGap" w:sz="24" w:space="1" w:color="auto"/>
        </w:pBdr>
        <w:autoSpaceDE w:val="0"/>
        <w:autoSpaceDN w:val="0"/>
        <w:adjustRightInd w:val="0"/>
        <w:rPr>
          <w:rFonts w:cs="Arial"/>
          <w:b/>
          <w:bCs/>
          <w:szCs w:val="20"/>
        </w:rPr>
      </w:pPr>
    </w:p>
    <w:p w:rsidR="00CB3976" w:rsidRPr="009237C5" w:rsidRDefault="00CB3976" w:rsidP="00CB3976">
      <w:pPr>
        <w:autoSpaceDE w:val="0"/>
        <w:autoSpaceDN w:val="0"/>
        <w:adjustRightInd w:val="0"/>
        <w:rPr>
          <w:rFonts w:cs="Arial"/>
          <w:b/>
          <w:bCs/>
          <w:szCs w:val="20"/>
        </w:rPr>
      </w:pPr>
    </w:p>
    <w:p w:rsidR="00CB3976" w:rsidRPr="009237C5" w:rsidRDefault="00CB3976" w:rsidP="00CB3976">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CB3976" w:rsidRPr="009237C5" w:rsidRDefault="00CB3976" w:rsidP="00CB3976">
      <w:pPr>
        <w:autoSpaceDE w:val="0"/>
        <w:autoSpaceDN w:val="0"/>
        <w:adjustRightInd w:val="0"/>
        <w:jc w:val="center"/>
        <w:rPr>
          <w:rFonts w:cs="Arial"/>
          <w:b/>
          <w:bCs/>
          <w:szCs w:val="20"/>
        </w:rPr>
      </w:pPr>
    </w:p>
    <w:p w:rsidR="00CB3976" w:rsidRPr="00E7677C" w:rsidRDefault="00CB3976" w:rsidP="00CB3976">
      <w:pPr>
        <w:autoSpaceDE w:val="0"/>
        <w:autoSpaceDN w:val="0"/>
        <w:adjustRightInd w:val="0"/>
        <w:jc w:val="center"/>
        <w:rPr>
          <w:rFonts w:cs="Arial"/>
          <w:b/>
          <w:bCs/>
          <w:lang w:eastAsia="lb-LU"/>
        </w:rPr>
      </w:pPr>
      <w:r w:rsidRPr="00E7677C">
        <w:rPr>
          <w:rFonts w:cs="Arial"/>
          <w:b/>
          <w:bCs/>
          <w:lang w:eastAsia="lb-LU"/>
        </w:rPr>
        <w:t xml:space="preserve">autorisant </w:t>
      </w:r>
      <w:r>
        <w:rPr>
          <w:rFonts w:cs="Arial"/>
          <w:b/>
          <w:bCs/>
          <w:lang w:eastAsia="lb-LU"/>
        </w:rPr>
        <w:t>le G</w:t>
      </w:r>
      <w:r w:rsidRPr="00E7677C">
        <w:rPr>
          <w:rFonts w:cs="Arial"/>
          <w:b/>
          <w:bCs/>
          <w:lang w:eastAsia="lb-LU"/>
        </w:rPr>
        <w:t xml:space="preserve">ouvernement à </w:t>
      </w:r>
      <w:r>
        <w:rPr>
          <w:rFonts w:cs="Arial"/>
          <w:b/>
          <w:bCs/>
          <w:lang w:eastAsia="lb-LU"/>
        </w:rPr>
        <w:t xml:space="preserve">participer au programme multinational « Multi </w:t>
      </w:r>
      <w:proofErr w:type="spellStart"/>
      <w:r>
        <w:rPr>
          <w:rFonts w:cs="Arial"/>
          <w:b/>
          <w:bCs/>
          <w:lang w:eastAsia="lb-LU"/>
        </w:rPr>
        <w:t>Role</w:t>
      </w:r>
      <w:proofErr w:type="spellEnd"/>
      <w:r>
        <w:rPr>
          <w:rFonts w:cs="Arial"/>
          <w:b/>
          <w:bCs/>
          <w:lang w:eastAsia="lb-LU"/>
        </w:rPr>
        <w:t xml:space="preserve"> Tanker Transport » (MRTT)</w:t>
      </w:r>
    </w:p>
    <w:p w:rsidR="00CB3976" w:rsidRPr="00E7677C" w:rsidRDefault="00CB3976" w:rsidP="00CB3976">
      <w:pPr>
        <w:autoSpaceDE w:val="0"/>
        <w:autoSpaceDN w:val="0"/>
        <w:adjustRightInd w:val="0"/>
        <w:jc w:val="center"/>
        <w:rPr>
          <w:rFonts w:cs="Arial"/>
          <w:b/>
          <w:bCs/>
          <w:lang w:eastAsia="lb-LU"/>
        </w:rPr>
      </w:pPr>
    </w:p>
    <w:p w:rsidR="00CB3976" w:rsidRPr="00E7677C" w:rsidRDefault="00CB3976" w:rsidP="00CB3976">
      <w:pPr>
        <w:autoSpaceDE w:val="0"/>
        <w:autoSpaceDN w:val="0"/>
        <w:adjustRightInd w:val="0"/>
        <w:jc w:val="center"/>
        <w:rPr>
          <w:rFonts w:cs="Arial"/>
          <w:b/>
          <w:bCs/>
          <w:lang w:eastAsia="lb-LU"/>
        </w:rPr>
      </w:pPr>
    </w:p>
    <w:p w:rsidR="00CB3976" w:rsidRPr="00E7677C" w:rsidRDefault="00CB3976" w:rsidP="00CB3976">
      <w:pPr>
        <w:autoSpaceDE w:val="0"/>
        <w:autoSpaceDN w:val="0"/>
        <w:adjustRightInd w:val="0"/>
        <w:jc w:val="center"/>
        <w:rPr>
          <w:rFonts w:cs="Arial"/>
          <w:b/>
          <w:bCs/>
          <w:lang w:eastAsia="lb-LU"/>
        </w:rPr>
      </w:pPr>
      <w:r w:rsidRPr="00E7677C">
        <w:rPr>
          <w:rFonts w:cs="Arial"/>
          <w:b/>
          <w:bCs/>
          <w:lang w:eastAsia="lb-LU"/>
        </w:rPr>
        <w:t>* * *</w:t>
      </w:r>
    </w:p>
    <w:p w:rsidR="00065FE5" w:rsidRDefault="00065FE5"/>
    <w:p w:rsidR="00CB3976" w:rsidRDefault="00CB3976"/>
    <w:p w:rsidR="00CB3976" w:rsidRDefault="00CB3976"/>
    <w:p w:rsidR="00CB3976" w:rsidRPr="00CB3976" w:rsidRDefault="00CB3976" w:rsidP="00CB3976">
      <w:pPr>
        <w:jc w:val="center"/>
        <w:rPr>
          <w:b/>
          <w:sz w:val="28"/>
          <w:szCs w:val="28"/>
        </w:rPr>
      </w:pPr>
      <w:r w:rsidRPr="00CB3976">
        <w:rPr>
          <w:b/>
          <w:sz w:val="28"/>
          <w:szCs w:val="28"/>
        </w:rPr>
        <w:t>Résumé</w:t>
      </w:r>
    </w:p>
    <w:p w:rsidR="00CB3976" w:rsidRDefault="00CB3976"/>
    <w:p w:rsidR="00CB3976" w:rsidRDefault="00CB3976" w:rsidP="00CB3976">
      <w:pPr>
        <w:autoSpaceDE w:val="0"/>
        <w:autoSpaceDN w:val="0"/>
        <w:adjustRightInd w:val="0"/>
        <w:spacing w:after="240"/>
        <w:rPr>
          <w:rFonts w:cs="Arial"/>
        </w:rPr>
      </w:pPr>
      <w:r w:rsidRPr="001E7E34">
        <w:rPr>
          <w:rFonts w:cs="Arial"/>
        </w:rPr>
        <w:t>L’objet du proj</w:t>
      </w:r>
      <w:r>
        <w:rPr>
          <w:rFonts w:cs="Arial"/>
        </w:rPr>
        <w:t>et de loi est d’autoriser le Gouvernement à participer au programme multinational « </w:t>
      </w:r>
      <w:r w:rsidRPr="00CB3976">
        <w:rPr>
          <w:rFonts w:cs="Arial"/>
        </w:rPr>
        <w:t xml:space="preserve">Multi </w:t>
      </w:r>
      <w:proofErr w:type="spellStart"/>
      <w:r w:rsidRPr="00CB3976">
        <w:rPr>
          <w:rFonts w:cs="Arial"/>
        </w:rPr>
        <w:t>Role</w:t>
      </w:r>
      <w:proofErr w:type="spellEnd"/>
      <w:r w:rsidRPr="00CB3976">
        <w:rPr>
          <w:rFonts w:cs="Arial"/>
        </w:rPr>
        <w:t xml:space="preserve"> Tanker Transport</w:t>
      </w:r>
      <w:r>
        <w:rPr>
          <w:rFonts w:cs="Arial"/>
        </w:rPr>
        <w:t> ». Ce programme consiste en l’acquisition et l’opération en commun sur une durée de trente ans d’une capacité aérienne européenne mutualisée et multi-rôle de ravitaillement en vol, de transport et d’évacuation médicale stratégiques.</w:t>
      </w:r>
    </w:p>
    <w:p w:rsidR="00CB3976" w:rsidRDefault="00CB3976" w:rsidP="00CB3976">
      <w:pPr>
        <w:rPr>
          <w:rFonts w:cs="Arial"/>
        </w:rPr>
      </w:pPr>
      <w:r>
        <w:rPr>
          <w:rFonts w:cs="Arial"/>
        </w:rPr>
        <w:t>Ce choix répond à l’exigence de contribuer à l’élimination de lacunes capacitaires critiques, notamment au sein de l’Union européenne et de l’OTAN. Les pays européens sont appelés à combler leurs lacunes capacitaires et plus particulièrement la dépendance excessive de l’OTAN envers les capacités américaines. Les lacunes dans les domaines du transport stratégique et du ravitaillement en air sont connues depuis longtemps.</w:t>
      </w:r>
    </w:p>
    <w:p w:rsidR="00CB3976" w:rsidRDefault="00CB3976" w:rsidP="00CB3976">
      <w:pPr>
        <w:rPr>
          <w:rFonts w:cs="Arial"/>
        </w:rPr>
      </w:pPr>
    </w:p>
    <w:p w:rsidR="00CB3976" w:rsidRDefault="00CB3976" w:rsidP="00CB3976">
      <w:r>
        <w:rPr>
          <w:rFonts w:cs="Arial"/>
        </w:rPr>
        <w:t>Le Luxembourg s’est engagé à participer financièrement jusqu’à concurrence d’un montant total ne pouvant pas dépasser 172.000.000 euros hors TVA, répartis sur une durée de 30 ans. Cette participation englobe l’acquisition des avions entre 2016 et 2022, et leur utilisation opérationnelle à partir de la livraison du premier avion en 2019 ou 2020.</w:t>
      </w:r>
    </w:p>
    <w:sectPr w:rsidR="00CB3976" w:rsidSect="0006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976"/>
    <w:rsid w:val="00065FE5"/>
    <w:rsid w:val="001F6EA8"/>
    <w:rsid w:val="0068141A"/>
    <w:rsid w:val="00CB3976"/>
    <w:rsid w:val="00F231F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46A86F-8F68-430F-B4F3-20F7FE82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E5"/>
    <w:pPr>
      <w:spacing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9713E8-D657-4916-978C-B2303D68867B}"/>
</file>

<file path=customXml/itemProps2.xml><?xml version="1.0" encoding="utf-8"?>
<ds:datastoreItem xmlns:ds="http://schemas.openxmlformats.org/officeDocument/2006/customXml" ds:itemID="{FB4F0658-38C3-431B-BD74-E6DABE07DDC2}"/>
</file>

<file path=customXml/itemProps3.xml><?xml version="1.0" encoding="utf-8"?>
<ds:datastoreItem xmlns:ds="http://schemas.openxmlformats.org/officeDocument/2006/customXml" ds:itemID="{79E1B493-7981-47B6-9636-139201371E53}"/>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1128</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