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243" w:rsidRPr="004E6243" w:rsidRDefault="004E6243" w:rsidP="004E6243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4E6243">
        <w:rPr>
          <w:rFonts w:ascii="Arial" w:hAnsi="Arial" w:cs="Arial"/>
          <w:color w:val="000000"/>
          <w:sz w:val="22"/>
          <w:szCs w:val="22"/>
        </w:rPr>
        <w:t>6939 : résumé</w:t>
      </w:r>
    </w:p>
    <w:p w:rsidR="004E6243" w:rsidRPr="004E6243" w:rsidRDefault="004E6243" w:rsidP="004E624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E7E10" w:rsidRDefault="00BE7E10" w:rsidP="00BE7E10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A80AD2">
        <w:rPr>
          <w:rFonts w:ascii="Arial" w:hAnsi="Arial" w:cs="Arial"/>
          <w:sz w:val="22"/>
          <w:szCs w:val="22"/>
        </w:rPr>
        <w:t xml:space="preserve">e projet de loi a pour objet </w:t>
      </w:r>
      <w:r w:rsidRPr="00A80AD2">
        <w:rPr>
          <w:rFonts w:ascii="Arial" w:hAnsi="Arial" w:cs="Arial"/>
          <w:color w:val="000000"/>
          <w:sz w:val="22"/>
          <w:szCs w:val="22"/>
        </w:rPr>
        <w:t>l’adaptation de la loi modifiée du 15 juin 2004 portant réorga</w:t>
      </w:r>
      <w:r w:rsidRPr="00A80AD2">
        <w:rPr>
          <w:rFonts w:ascii="Arial" w:hAnsi="Arial" w:cs="Arial"/>
          <w:color w:val="000000"/>
          <w:sz w:val="22"/>
          <w:szCs w:val="22"/>
        </w:rPr>
        <w:softHyphen/>
        <w:t>nisation de l’Administration des bâtiments publics aux dispositions introduites par les lois relatives à la réforme dans la Fonction publique, qui ont une influence non négligeable sur les dispositions concernant le cadre de son personnel.</w:t>
      </w:r>
      <w:r>
        <w:rPr>
          <w:rFonts w:ascii="Arial" w:hAnsi="Arial" w:cs="Arial"/>
          <w:color w:val="000000"/>
          <w:sz w:val="22"/>
          <w:szCs w:val="22"/>
        </w:rPr>
        <w:t xml:space="preserve"> En effet, </w:t>
      </w:r>
      <w:r w:rsidRPr="00A80AD2">
        <w:rPr>
          <w:rFonts w:ascii="Arial" w:hAnsi="Arial" w:cs="Arial"/>
          <w:color w:val="000000"/>
          <w:sz w:val="22"/>
          <w:szCs w:val="22"/>
        </w:rPr>
        <w:t>il est manifeste que certains articles de la loi organique font double emploi ou font obstacle à l’implémentation des textes des lois de</w:t>
      </w:r>
      <w:r>
        <w:rPr>
          <w:rFonts w:ascii="Arial" w:hAnsi="Arial" w:cs="Arial"/>
          <w:color w:val="000000"/>
          <w:sz w:val="22"/>
          <w:szCs w:val="22"/>
        </w:rPr>
        <w:t xml:space="preserve"> la réforme</w:t>
      </w:r>
      <w:r w:rsidRPr="00A80AD2">
        <w:rPr>
          <w:rFonts w:ascii="Arial" w:hAnsi="Arial" w:cs="Arial"/>
          <w:color w:val="000000"/>
          <w:sz w:val="22"/>
          <w:szCs w:val="22"/>
        </w:rPr>
        <w:t xml:space="preserve"> de la </w:t>
      </w:r>
      <w:r>
        <w:rPr>
          <w:rFonts w:ascii="Arial" w:hAnsi="Arial" w:cs="Arial"/>
          <w:color w:val="000000"/>
          <w:sz w:val="22"/>
          <w:szCs w:val="22"/>
        </w:rPr>
        <w:t>F</w:t>
      </w:r>
      <w:r w:rsidRPr="00A80AD2">
        <w:rPr>
          <w:rFonts w:ascii="Arial" w:hAnsi="Arial" w:cs="Arial"/>
          <w:color w:val="000000"/>
          <w:sz w:val="22"/>
          <w:szCs w:val="22"/>
        </w:rPr>
        <w:t>onction publique et des règlements d’exé</w:t>
      </w:r>
      <w:r w:rsidRPr="00A80AD2">
        <w:rPr>
          <w:rFonts w:ascii="Arial" w:hAnsi="Arial" w:cs="Arial"/>
          <w:color w:val="000000"/>
          <w:sz w:val="22"/>
          <w:szCs w:val="22"/>
        </w:rPr>
        <w:softHyphen/>
        <w:t>cution y relatifs.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A80AD2">
        <w:rPr>
          <w:rFonts w:ascii="Arial" w:hAnsi="Arial" w:cs="Arial"/>
          <w:color w:val="000000"/>
          <w:sz w:val="22"/>
          <w:szCs w:val="22"/>
        </w:rPr>
        <w:t xml:space="preserve">Les adaptations proposées du projet de loi ont </w:t>
      </w:r>
      <w:r>
        <w:rPr>
          <w:rFonts w:ascii="Arial" w:hAnsi="Arial" w:cs="Arial"/>
          <w:color w:val="000000"/>
          <w:sz w:val="22"/>
          <w:szCs w:val="22"/>
        </w:rPr>
        <w:t xml:space="preserve">ainsi </w:t>
      </w:r>
      <w:r w:rsidRPr="00A80AD2">
        <w:rPr>
          <w:rFonts w:ascii="Arial" w:hAnsi="Arial" w:cs="Arial"/>
          <w:color w:val="000000"/>
          <w:sz w:val="22"/>
          <w:szCs w:val="22"/>
        </w:rPr>
        <w:t>pour but</w:t>
      </w:r>
      <w:r>
        <w:rPr>
          <w:rFonts w:ascii="Arial" w:hAnsi="Arial" w:cs="Arial"/>
          <w:color w:val="000000"/>
          <w:sz w:val="22"/>
          <w:szCs w:val="22"/>
        </w:rPr>
        <w:t> :</w:t>
      </w:r>
    </w:p>
    <w:p w:rsidR="00BE7E10" w:rsidRPr="00A80AD2" w:rsidRDefault="00BE7E10" w:rsidP="00BE7E10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A80AD2">
        <w:rPr>
          <w:rFonts w:ascii="Arial" w:hAnsi="Arial" w:cs="Arial"/>
          <w:color w:val="000000"/>
          <w:sz w:val="22"/>
          <w:szCs w:val="22"/>
        </w:rPr>
        <w:t>de donner à l’Administration des bâtiments publics la possibilité d’avoir recours à des carrières autres que celles de l’architecte et de l’ingénieur afin qu’elle puisse recruter des agents relevant des différentes professions du domaine de la construction, ainsi que du manage</w:t>
      </w:r>
      <w:r>
        <w:rPr>
          <w:rFonts w:ascii="Arial" w:hAnsi="Arial" w:cs="Arial"/>
          <w:color w:val="000000"/>
          <w:sz w:val="22"/>
          <w:szCs w:val="22"/>
        </w:rPr>
        <w:t>ment technique et administratif ;</w:t>
      </w:r>
    </w:p>
    <w:p w:rsidR="00BE7E10" w:rsidRPr="00A80AD2" w:rsidRDefault="00BE7E10" w:rsidP="00BE7E10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A80AD2">
        <w:rPr>
          <w:rFonts w:ascii="Arial" w:hAnsi="Arial" w:cs="Arial"/>
          <w:color w:val="000000"/>
          <w:sz w:val="22"/>
          <w:szCs w:val="22"/>
        </w:rPr>
        <w:t>d’établir une hiérarchie bien structurée au sein du groupe de traitement A1 scientifique et technique qui permet la mise en œuvre des dispositions concernant la majoration pour les responsa</w:t>
      </w:r>
      <w:r w:rsidRPr="00A80AD2">
        <w:rPr>
          <w:rFonts w:ascii="Arial" w:hAnsi="Arial" w:cs="Arial"/>
          <w:color w:val="000000"/>
          <w:sz w:val="22"/>
          <w:szCs w:val="22"/>
        </w:rPr>
        <w:softHyphen/>
        <w:t>bilités particulières prévues par les lois du 25 mars 2015 fixant le régime des traitements et les condi</w:t>
      </w:r>
      <w:r w:rsidRPr="00A80AD2">
        <w:rPr>
          <w:rFonts w:ascii="Arial" w:hAnsi="Arial" w:cs="Arial"/>
          <w:color w:val="000000"/>
          <w:sz w:val="22"/>
          <w:szCs w:val="22"/>
        </w:rPr>
        <w:softHyphen/>
        <w:t>tions et modalités d’avancement des fonctionnaires de l’Etat et déterminant le régime et les indemnités des employés de l’Etat.</w:t>
      </w:r>
    </w:p>
    <w:p w:rsidR="00BE7E10" w:rsidRPr="00A80AD2" w:rsidRDefault="00BE7E10" w:rsidP="00BE7E10">
      <w:pPr>
        <w:jc w:val="both"/>
        <w:rPr>
          <w:rFonts w:ascii="Arial" w:hAnsi="Arial" w:cs="Arial"/>
          <w:sz w:val="22"/>
          <w:szCs w:val="22"/>
        </w:rPr>
      </w:pPr>
    </w:p>
    <w:p w:rsidR="004E5A1B" w:rsidRDefault="004E5A1B" w:rsidP="00BE7E10">
      <w:pPr>
        <w:autoSpaceDE w:val="0"/>
        <w:autoSpaceDN w:val="0"/>
        <w:adjustRightInd w:val="0"/>
        <w:spacing w:after="40" w:line="201" w:lineRule="atLeast"/>
        <w:ind w:firstLine="22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4E5A1B" w:rsidSect="0018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1585F"/>
    <w:multiLevelType w:val="hybridMultilevel"/>
    <w:tmpl w:val="929CF180"/>
    <w:lvl w:ilvl="0" w:tplc="574EC1E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6243"/>
    <w:rsid w:val="000470EA"/>
    <w:rsid w:val="001832DD"/>
    <w:rsid w:val="00376A2E"/>
    <w:rsid w:val="004E5A1B"/>
    <w:rsid w:val="004E6243"/>
    <w:rsid w:val="0056693C"/>
    <w:rsid w:val="0069259E"/>
    <w:rsid w:val="00820495"/>
    <w:rsid w:val="008834CA"/>
    <w:rsid w:val="00984DCA"/>
    <w:rsid w:val="00BE7E10"/>
    <w:rsid w:val="00C76E87"/>
    <w:rsid w:val="00CC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F1A078A-1BEB-4E6D-8810-6E5B9C96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243"/>
    <w:rPr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8834CA"/>
    <w:pPr>
      <w:spacing w:before="240" w:line="360" w:lineRule="atLeast"/>
      <w:ind w:left="567" w:hanging="567"/>
      <w:outlineLvl w:val="0"/>
    </w:pPr>
    <w:rPr>
      <w:b/>
      <w:caps/>
      <w:sz w:val="32"/>
      <w:u w:val="double"/>
    </w:rPr>
  </w:style>
  <w:style w:type="paragraph" w:styleId="Titre2">
    <w:name w:val="heading 2"/>
    <w:basedOn w:val="Normal"/>
    <w:next w:val="Normal"/>
    <w:link w:val="Titre2Car"/>
    <w:qFormat/>
    <w:rsid w:val="008834CA"/>
    <w:pPr>
      <w:spacing w:before="120" w:line="360" w:lineRule="atLeast"/>
      <w:ind w:left="340" w:hanging="340"/>
      <w:outlineLvl w:val="1"/>
    </w:pPr>
    <w:rPr>
      <w:b/>
      <w:smallCaps/>
      <w:sz w:val="32"/>
      <w:u w:val="single"/>
    </w:rPr>
  </w:style>
  <w:style w:type="paragraph" w:styleId="Titre3">
    <w:name w:val="heading 3"/>
    <w:basedOn w:val="Normal"/>
    <w:next w:val="Retraitnormal"/>
    <w:link w:val="Titre3Car"/>
    <w:qFormat/>
    <w:rsid w:val="008834CA"/>
    <w:pPr>
      <w:spacing w:line="360" w:lineRule="atLeast"/>
      <w:ind w:left="993" w:hanging="567"/>
      <w:outlineLvl w:val="2"/>
    </w:pPr>
    <w:rPr>
      <w:b/>
      <w:sz w:val="28"/>
      <w:u w:val="single"/>
    </w:rPr>
  </w:style>
  <w:style w:type="paragraph" w:styleId="Titre4">
    <w:name w:val="heading 4"/>
    <w:basedOn w:val="Normal"/>
    <w:link w:val="Titre4Car"/>
    <w:qFormat/>
    <w:rsid w:val="008834CA"/>
    <w:pPr>
      <w:tabs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ind w:left="709" w:hanging="709"/>
      <w:outlineLvl w:val="3"/>
    </w:pPr>
    <w:rPr>
      <w:b/>
      <w:i/>
      <w:sz w:val="28"/>
      <w:u w:val="words"/>
    </w:rPr>
  </w:style>
  <w:style w:type="paragraph" w:styleId="Titre5">
    <w:name w:val="heading 5"/>
    <w:basedOn w:val="Normal"/>
    <w:next w:val="Retraitnormal"/>
    <w:link w:val="Titre5Car"/>
    <w:qFormat/>
    <w:rsid w:val="008834CA"/>
    <w:pPr>
      <w:ind w:left="708"/>
      <w:jc w:val="both"/>
      <w:outlineLvl w:val="4"/>
    </w:pPr>
    <w:rPr>
      <w:b/>
    </w:rPr>
  </w:style>
  <w:style w:type="paragraph" w:styleId="Titre6">
    <w:name w:val="heading 6"/>
    <w:basedOn w:val="Normal"/>
    <w:next w:val="Retraitnormal"/>
    <w:link w:val="Titre6Car"/>
    <w:qFormat/>
    <w:rsid w:val="008834CA"/>
    <w:pPr>
      <w:ind w:left="708"/>
      <w:jc w:val="both"/>
      <w:outlineLvl w:val="5"/>
    </w:pPr>
    <w:rPr>
      <w:u w:val="single"/>
    </w:rPr>
  </w:style>
  <w:style w:type="paragraph" w:styleId="Titre7">
    <w:name w:val="heading 7"/>
    <w:basedOn w:val="Normal"/>
    <w:next w:val="Retraitnormal"/>
    <w:link w:val="Titre7Car"/>
    <w:qFormat/>
    <w:rsid w:val="008834CA"/>
    <w:pPr>
      <w:ind w:left="708"/>
      <w:jc w:val="both"/>
      <w:outlineLvl w:val="6"/>
    </w:pPr>
    <w:rPr>
      <w:i/>
    </w:rPr>
  </w:style>
  <w:style w:type="paragraph" w:styleId="Titre8">
    <w:name w:val="heading 8"/>
    <w:basedOn w:val="Normal"/>
    <w:next w:val="Retraitnormal"/>
    <w:link w:val="Titre8Car"/>
    <w:qFormat/>
    <w:rsid w:val="008834CA"/>
    <w:pPr>
      <w:ind w:left="708"/>
      <w:jc w:val="both"/>
      <w:outlineLvl w:val="7"/>
    </w:pPr>
    <w:rPr>
      <w:i/>
    </w:rPr>
  </w:style>
  <w:style w:type="paragraph" w:styleId="Titre9">
    <w:name w:val="heading 9"/>
    <w:basedOn w:val="Normal"/>
    <w:next w:val="Retraitnormal"/>
    <w:link w:val="Titre9Car"/>
    <w:qFormat/>
    <w:rsid w:val="008834CA"/>
    <w:pPr>
      <w:ind w:left="708"/>
      <w:jc w:val="both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8834CA"/>
    <w:rPr>
      <w:b/>
      <w:caps/>
      <w:sz w:val="32"/>
      <w:u w:val="double"/>
      <w:lang w:val="fr-FR" w:eastAsia="fr-FR"/>
    </w:rPr>
  </w:style>
  <w:style w:type="character" w:customStyle="1" w:styleId="Titre2Car">
    <w:name w:val="Titre 2 Car"/>
    <w:link w:val="Titre2"/>
    <w:rsid w:val="008834CA"/>
    <w:rPr>
      <w:b/>
      <w:smallCaps/>
      <w:sz w:val="32"/>
      <w:u w:val="single"/>
      <w:lang w:val="fr-FR" w:eastAsia="fr-FR"/>
    </w:rPr>
  </w:style>
  <w:style w:type="character" w:customStyle="1" w:styleId="Titre3Car">
    <w:name w:val="Titre 3 Car"/>
    <w:link w:val="Titre3"/>
    <w:rsid w:val="008834CA"/>
    <w:rPr>
      <w:b/>
      <w:sz w:val="28"/>
      <w:u w:val="single"/>
      <w:lang w:val="fr-FR" w:eastAsia="fr-FR"/>
    </w:rPr>
  </w:style>
  <w:style w:type="paragraph" w:styleId="Retraitnormal">
    <w:name w:val="Normal Indent"/>
    <w:basedOn w:val="Normal"/>
    <w:uiPriority w:val="99"/>
    <w:semiHidden/>
    <w:unhideWhenUsed/>
    <w:rsid w:val="00C76E87"/>
    <w:pPr>
      <w:ind w:left="708"/>
    </w:pPr>
  </w:style>
  <w:style w:type="character" w:customStyle="1" w:styleId="Titre4Car">
    <w:name w:val="Titre 4 Car"/>
    <w:link w:val="Titre4"/>
    <w:rsid w:val="008834CA"/>
    <w:rPr>
      <w:b/>
      <w:i/>
      <w:sz w:val="28"/>
      <w:u w:val="words"/>
      <w:lang w:val="fr-FR" w:eastAsia="fr-FR"/>
    </w:rPr>
  </w:style>
  <w:style w:type="character" w:customStyle="1" w:styleId="Titre5Car">
    <w:name w:val="Titre 5 Car"/>
    <w:link w:val="Titre5"/>
    <w:rsid w:val="008834CA"/>
    <w:rPr>
      <w:b/>
      <w:lang w:val="fr-FR" w:eastAsia="fr-FR"/>
    </w:rPr>
  </w:style>
  <w:style w:type="character" w:customStyle="1" w:styleId="Titre6Car">
    <w:name w:val="Titre 6 Car"/>
    <w:link w:val="Titre6"/>
    <w:rsid w:val="008834CA"/>
    <w:rPr>
      <w:u w:val="single"/>
      <w:lang w:val="fr-FR" w:eastAsia="fr-FR"/>
    </w:rPr>
  </w:style>
  <w:style w:type="character" w:customStyle="1" w:styleId="Titre7Car">
    <w:name w:val="Titre 7 Car"/>
    <w:link w:val="Titre7"/>
    <w:rsid w:val="008834CA"/>
    <w:rPr>
      <w:i/>
      <w:lang w:val="fr-FR" w:eastAsia="fr-FR"/>
    </w:rPr>
  </w:style>
  <w:style w:type="character" w:customStyle="1" w:styleId="Titre8Car">
    <w:name w:val="Titre 8 Car"/>
    <w:link w:val="Titre8"/>
    <w:rsid w:val="008834CA"/>
    <w:rPr>
      <w:i/>
      <w:lang w:val="fr-FR" w:eastAsia="fr-FR"/>
    </w:rPr>
  </w:style>
  <w:style w:type="character" w:customStyle="1" w:styleId="Titre9Car">
    <w:name w:val="Titre 9 Car"/>
    <w:link w:val="Titre9"/>
    <w:rsid w:val="008834CA"/>
    <w:rPr>
      <w:i/>
      <w:lang w:val="fr-FR" w:eastAsia="fr-FR"/>
    </w:rPr>
  </w:style>
  <w:style w:type="paragraph" w:styleId="Sansinterligne">
    <w:name w:val="No Spacing"/>
    <w:uiPriority w:val="1"/>
    <w:qFormat/>
    <w:rsid w:val="008834CA"/>
    <w:rPr>
      <w:lang w:val="fr-FR" w:eastAsia="fr-FR"/>
    </w:rPr>
  </w:style>
  <w:style w:type="paragraph" w:styleId="Paragraphedeliste">
    <w:name w:val="List Paragraph"/>
    <w:basedOn w:val="Normal"/>
    <w:uiPriority w:val="34"/>
    <w:qFormat/>
    <w:rsid w:val="008834CA"/>
    <w:pPr>
      <w:ind w:left="708"/>
    </w:pPr>
  </w:style>
  <w:style w:type="paragraph" w:customStyle="1" w:styleId="Pa5">
    <w:name w:val="Pa5"/>
    <w:basedOn w:val="Normal"/>
    <w:next w:val="Normal"/>
    <w:uiPriority w:val="99"/>
    <w:rsid w:val="004E6243"/>
    <w:pPr>
      <w:autoSpaceDE w:val="0"/>
      <w:autoSpaceDN w:val="0"/>
      <w:adjustRightInd w:val="0"/>
      <w:spacing w:line="201" w:lineRule="atLeast"/>
    </w:pPr>
    <w:rPr>
      <w:rFonts w:ascii="Swis721 BT" w:hAnsi="Swis721 BT"/>
      <w:sz w:val="24"/>
      <w:szCs w:val="24"/>
      <w:lang w:val="fr-LU" w:eastAsia="fr-LU"/>
    </w:rPr>
  </w:style>
  <w:style w:type="paragraph" w:customStyle="1" w:styleId="Pa10">
    <w:name w:val="Pa10"/>
    <w:basedOn w:val="Normal"/>
    <w:next w:val="Normal"/>
    <w:uiPriority w:val="99"/>
    <w:rsid w:val="004E6243"/>
    <w:pPr>
      <w:autoSpaceDE w:val="0"/>
      <w:autoSpaceDN w:val="0"/>
      <w:adjustRightInd w:val="0"/>
      <w:spacing w:line="221" w:lineRule="atLeast"/>
    </w:pPr>
    <w:rPr>
      <w:rFonts w:ascii="Swis721 BT" w:hAnsi="Swis721 BT"/>
      <w:sz w:val="24"/>
      <w:szCs w:val="24"/>
      <w:lang w:val="fr-LU" w:eastAsia="fr-LU"/>
    </w:rPr>
  </w:style>
  <w:style w:type="paragraph" w:customStyle="1" w:styleId="Pa11">
    <w:name w:val="Pa11"/>
    <w:basedOn w:val="Normal"/>
    <w:next w:val="Normal"/>
    <w:uiPriority w:val="99"/>
    <w:rsid w:val="004E6243"/>
    <w:pPr>
      <w:autoSpaceDE w:val="0"/>
      <w:autoSpaceDN w:val="0"/>
      <w:adjustRightInd w:val="0"/>
      <w:spacing w:line="201" w:lineRule="atLeast"/>
    </w:pPr>
    <w:rPr>
      <w:rFonts w:ascii="Swis721 BT" w:hAnsi="Swis721 BT"/>
      <w:sz w:val="24"/>
      <w:szCs w:val="24"/>
      <w:lang w:val="fr-LU" w:eastAsia="fr-LU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5A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E5A1B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DP6939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6939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/sftpecos/Dossiers_parlementaires/6939/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ECC25E97-00BB-4CEC-9B33-2C65F3DF26E5}"/>
</file>

<file path=customXml/itemProps2.xml><?xml version="1.0" encoding="utf-8"?>
<ds:datastoreItem xmlns:ds="http://schemas.openxmlformats.org/officeDocument/2006/customXml" ds:itemID="{0A305938-60A6-4401-9C58-5B4ADE19BCCF}"/>
</file>

<file path=customXml/itemProps3.xml><?xml version="1.0" encoding="utf-8"?>
<ds:datastoreItem xmlns:ds="http://schemas.openxmlformats.org/officeDocument/2006/customXml" ds:itemID="{D7F1C2F1-54F0-4BEA-81C8-1725E990AE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1162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cp:lastModifiedBy>SYSTEM</cp:lastModifiedBy>
  <cp:revision>2</cp:revision>
  <cp:lastPrinted>2016-04-29T13:05:00Z</cp:lastPrinted>
  <dcterms:created xsi:type="dcterms:W3CDTF">2024-02-21T07:52:00Z</dcterms:created>
  <dcterms:modified xsi:type="dcterms:W3CDTF">2024-02-21T07:52:00Z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