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BC9" w:rsidRPr="00F84F4F" w:rsidRDefault="00436BC9" w:rsidP="00436BC9">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6910</w:t>
      </w:r>
    </w:p>
    <w:p w:rsidR="00436BC9" w:rsidRPr="00F84F4F" w:rsidRDefault="00436BC9" w:rsidP="00436BC9">
      <w:pPr>
        <w:autoSpaceDE w:val="0"/>
        <w:autoSpaceDN w:val="0"/>
        <w:adjustRightInd w:val="0"/>
        <w:spacing w:after="0" w:line="240" w:lineRule="auto"/>
        <w:jc w:val="center"/>
        <w:rPr>
          <w:rFonts w:ascii="Arial" w:hAnsi="Arial" w:cs="Arial"/>
          <w:b/>
          <w:bCs/>
          <w:sz w:val="16"/>
          <w:szCs w:val="16"/>
        </w:rPr>
      </w:pPr>
    </w:p>
    <w:p w:rsidR="00436BC9" w:rsidRPr="00F84F4F" w:rsidRDefault="00436BC9" w:rsidP="00436BC9">
      <w:pPr>
        <w:autoSpaceDE w:val="0"/>
        <w:autoSpaceDN w:val="0"/>
        <w:adjustRightInd w:val="0"/>
        <w:spacing w:after="0" w:line="240" w:lineRule="auto"/>
        <w:jc w:val="center"/>
        <w:rPr>
          <w:rFonts w:ascii="Arial" w:hAnsi="Arial" w:cs="Arial"/>
          <w:b/>
          <w:bCs/>
          <w:sz w:val="16"/>
          <w:szCs w:val="16"/>
        </w:rPr>
      </w:pPr>
    </w:p>
    <w:p w:rsidR="00436BC9" w:rsidRPr="00F84F4F" w:rsidRDefault="00436BC9" w:rsidP="00436BC9">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436BC9" w:rsidRPr="00F84F4F" w:rsidRDefault="00436BC9" w:rsidP="00436BC9">
      <w:pPr>
        <w:autoSpaceDE w:val="0"/>
        <w:autoSpaceDN w:val="0"/>
        <w:adjustRightInd w:val="0"/>
        <w:spacing w:after="0" w:line="240" w:lineRule="auto"/>
        <w:jc w:val="center"/>
        <w:rPr>
          <w:rFonts w:ascii="Arial" w:hAnsi="Arial" w:cs="Arial"/>
          <w:bCs/>
          <w:sz w:val="16"/>
          <w:szCs w:val="16"/>
        </w:rPr>
      </w:pPr>
    </w:p>
    <w:p w:rsidR="00436BC9" w:rsidRPr="00F84F4F" w:rsidRDefault="00436BC9" w:rsidP="00436BC9">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2015-2016</w:t>
      </w:r>
    </w:p>
    <w:p w:rsidR="00436BC9" w:rsidRPr="00F84F4F" w:rsidRDefault="00436BC9" w:rsidP="00436BC9">
      <w:pPr>
        <w:autoSpaceDE w:val="0"/>
        <w:autoSpaceDN w:val="0"/>
        <w:adjustRightInd w:val="0"/>
        <w:spacing w:after="0" w:line="240" w:lineRule="auto"/>
        <w:jc w:val="center"/>
        <w:rPr>
          <w:rFonts w:ascii="Arial" w:hAnsi="Arial" w:cs="Arial"/>
          <w:b/>
          <w:bCs/>
          <w:sz w:val="20"/>
          <w:szCs w:val="20"/>
        </w:rPr>
      </w:pPr>
    </w:p>
    <w:p w:rsidR="00436BC9" w:rsidRPr="00F84F4F" w:rsidRDefault="00436BC9" w:rsidP="00436BC9">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436BC9" w:rsidRPr="00F84F4F" w:rsidRDefault="00436BC9" w:rsidP="00436BC9">
      <w:pPr>
        <w:autoSpaceDE w:val="0"/>
        <w:autoSpaceDN w:val="0"/>
        <w:adjustRightInd w:val="0"/>
        <w:spacing w:after="0" w:line="240" w:lineRule="auto"/>
        <w:jc w:val="center"/>
        <w:rPr>
          <w:rFonts w:ascii="Arial" w:hAnsi="Arial" w:cs="Arial"/>
          <w:b/>
          <w:bCs/>
          <w:sz w:val="20"/>
          <w:szCs w:val="20"/>
        </w:rPr>
      </w:pPr>
    </w:p>
    <w:p w:rsidR="00436BC9" w:rsidRPr="000634E2" w:rsidRDefault="00436BC9" w:rsidP="00436BC9">
      <w:pPr>
        <w:pStyle w:val="Textebrut"/>
        <w:jc w:val="center"/>
        <w:rPr>
          <w:rFonts w:ascii="Arial" w:hAnsi="Arial" w:cs="Arial"/>
          <w:b/>
          <w:bCs/>
          <w:sz w:val="24"/>
          <w:szCs w:val="24"/>
        </w:rPr>
      </w:pPr>
    </w:p>
    <w:p w:rsidR="00436BC9" w:rsidRPr="000634E2" w:rsidRDefault="00436BC9" w:rsidP="00436BC9">
      <w:pPr>
        <w:spacing w:line="240" w:lineRule="auto"/>
        <w:jc w:val="center"/>
        <w:rPr>
          <w:rFonts w:ascii="Arial" w:hAnsi="Arial" w:cs="Arial"/>
          <w:b/>
          <w:sz w:val="24"/>
          <w:szCs w:val="24"/>
        </w:rPr>
      </w:pPr>
      <w:r w:rsidRPr="000634E2">
        <w:rPr>
          <w:rFonts w:ascii="Arial" w:hAnsi="Arial" w:cs="Arial"/>
          <w:b/>
          <w:sz w:val="24"/>
          <w:szCs w:val="24"/>
        </w:rPr>
        <w:t>Projet de loi modifiant :</w:t>
      </w:r>
    </w:p>
    <w:p w:rsidR="00436BC9" w:rsidRPr="000634E2" w:rsidRDefault="00436BC9" w:rsidP="00436BC9">
      <w:pPr>
        <w:spacing w:line="240" w:lineRule="auto"/>
        <w:jc w:val="both"/>
        <w:rPr>
          <w:rFonts w:ascii="Arial" w:hAnsi="Arial" w:cs="Arial"/>
          <w:b/>
          <w:sz w:val="24"/>
          <w:szCs w:val="24"/>
        </w:rPr>
      </w:pPr>
      <w:r w:rsidRPr="000634E2">
        <w:rPr>
          <w:rFonts w:ascii="Arial" w:hAnsi="Arial" w:cs="Arial"/>
          <w:b/>
          <w:sz w:val="24"/>
          <w:szCs w:val="24"/>
        </w:rPr>
        <w:t>- la loi modifiée du 21 novembre 1980 portant organisation de la Direction de la santé ;</w:t>
      </w:r>
    </w:p>
    <w:p w:rsidR="00436BC9" w:rsidRPr="000634E2" w:rsidRDefault="00436BC9" w:rsidP="00436BC9">
      <w:pPr>
        <w:spacing w:line="240" w:lineRule="auto"/>
        <w:jc w:val="both"/>
        <w:rPr>
          <w:rFonts w:ascii="Arial" w:hAnsi="Arial" w:cs="Arial"/>
          <w:b/>
          <w:sz w:val="24"/>
          <w:szCs w:val="24"/>
        </w:rPr>
      </w:pPr>
      <w:r w:rsidRPr="000634E2">
        <w:rPr>
          <w:rFonts w:ascii="Arial" w:hAnsi="Arial" w:cs="Arial"/>
          <w:b/>
          <w:sz w:val="24"/>
          <w:szCs w:val="24"/>
        </w:rPr>
        <w:t>- la loi modifiée du 3 août 1998 instituant des régimes de pension spéciaux pour les fonctionnaires de l'Etat et des communes ainsi que pour les agents de la Société nationale des Chemins de Fer luxembourgeois ;</w:t>
      </w:r>
    </w:p>
    <w:p w:rsidR="00436BC9" w:rsidRPr="000634E2" w:rsidRDefault="00436BC9" w:rsidP="00436BC9">
      <w:pPr>
        <w:spacing w:line="240" w:lineRule="auto"/>
        <w:jc w:val="both"/>
        <w:rPr>
          <w:rFonts w:ascii="Arial" w:hAnsi="Arial" w:cs="Arial"/>
          <w:b/>
          <w:sz w:val="24"/>
          <w:szCs w:val="24"/>
        </w:rPr>
      </w:pPr>
      <w:r w:rsidRPr="000634E2">
        <w:rPr>
          <w:rFonts w:ascii="Arial" w:hAnsi="Arial" w:cs="Arial"/>
          <w:b/>
          <w:sz w:val="24"/>
          <w:szCs w:val="24"/>
        </w:rPr>
        <w:t>- loi modifiée du 31 mai 1999 portant création d'un corps de police grand-ducale et d'une inspection générale de la police ;</w:t>
      </w:r>
    </w:p>
    <w:p w:rsidR="00436BC9" w:rsidRPr="000634E2" w:rsidRDefault="00436BC9" w:rsidP="00436BC9">
      <w:pPr>
        <w:spacing w:line="240" w:lineRule="auto"/>
        <w:jc w:val="both"/>
        <w:rPr>
          <w:rFonts w:ascii="Arial" w:hAnsi="Arial" w:cs="Arial"/>
          <w:b/>
          <w:sz w:val="24"/>
          <w:szCs w:val="24"/>
        </w:rPr>
      </w:pPr>
      <w:r w:rsidRPr="000634E2">
        <w:rPr>
          <w:rFonts w:ascii="Arial" w:hAnsi="Arial" w:cs="Arial"/>
          <w:b/>
          <w:sz w:val="24"/>
          <w:szCs w:val="24"/>
        </w:rPr>
        <w:t>- la loi du 25 mars 2015 instituant un régime de pension spécial transitoire pour les fonctionnaires de l'Etat et des communes ainsi que pour les agents de la Société nationale des Chemins de Fer luxembourgeois ;</w:t>
      </w:r>
    </w:p>
    <w:p w:rsidR="00436BC9" w:rsidRPr="000634E2" w:rsidRDefault="00436BC9" w:rsidP="00436BC9">
      <w:pPr>
        <w:spacing w:line="240" w:lineRule="auto"/>
        <w:jc w:val="both"/>
        <w:rPr>
          <w:rFonts w:ascii="Arial" w:hAnsi="Arial" w:cs="Arial"/>
          <w:b/>
          <w:sz w:val="24"/>
          <w:szCs w:val="24"/>
        </w:rPr>
      </w:pPr>
      <w:r w:rsidRPr="000634E2">
        <w:rPr>
          <w:rFonts w:ascii="Arial" w:hAnsi="Arial" w:cs="Arial"/>
          <w:b/>
          <w:sz w:val="24"/>
          <w:szCs w:val="24"/>
        </w:rPr>
        <w:t>- la loi du 25 mars 2015 déterminant le régime et les indemnités des employés de l'Etat ;</w:t>
      </w:r>
    </w:p>
    <w:p w:rsidR="00436BC9" w:rsidRPr="00160AB0" w:rsidRDefault="00436BC9" w:rsidP="00160AB0">
      <w:pPr>
        <w:spacing w:line="240" w:lineRule="auto"/>
        <w:jc w:val="both"/>
        <w:rPr>
          <w:rFonts w:ascii="Arial" w:hAnsi="Arial" w:cs="Arial"/>
          <w:b/>
          <w:sz w:val="24"/>
          <w:szCs w:val="24"/>
        </w:rPr>
      </w:pPr>
      <w:r w:rsidRPr="000634E2">
        <w:rPr>
          <w:rFonts w:ascii="Arial" w:hAnsi="Arial" w:cs="Arial"/>
          <w:b/>
          <w:sz w:val="24"/>
          <w:szCs w:val="24"/>
        </w:rPr>
        <w:t>- la loi modifiée du 25 mars 2015 fixant le régime des traitements et les conditions et modalités d'avancement des fonctionnaires de l'Etat</w:t>
      </w:r>
    </w:p>
    <w:p w:rsidR="00436BC9" w:rsidRPr="000B39EF" w:rsidRDefault="00436BC9" w:rsidP="00436BC9">
      <w:pPr>
        <w:autoSpaceDE w:val="0"/>
        <w:autoSpaceDN w:val="0"/>
        <w:adjustRightInd w:val="0"/>
        <w:spacing w:after="0" w:line="240" w:lineRule="auto"/>
        <w:jc w:val="center"/>
        <w:rPr>
          <w:rFonts w:ascii="Arial" w:hAnsi="Arial" w:cs="Arial"/>
          <w:b/>
          <w:sz w:val="24"/>
          <w:szCs w:val="24"/>
        </w:rPr>
      </w:pPr>
    </w:p>
    <w:p w:rsidR="00436BC9" w:rsidRDefault="00436BC9" w:rsidP="00436BC9">
      <w:pPr>
        <w:autoSpaceDE w:val="0"/>
        <w:autoSpaceDN w:val="0"/>
        <w:adjustRightInd w:val="0"/>
        <w:spacing w:after="0" w:line="240" w:lineRule="auto"/>
        <w:jc w:val="both"/>
        <w:rPr>
          <w:rFonts w:ascii="Arial" w:hAnsi="Arial" w:cs="Arial"/>
          <w:bCs/>
        </w:rPr>
      </w:pPr>
      <w:r w:rsidRPr="00E16489">
        <w:rPr>
          <w:rFonts w:ascii="Arial" w:hAnsi="Arial" w:cs="Arial"/>
          <w:bCs/>
        </w:rPr>
        <w:t xml:space="preserve">Dans le cadre de la réforme de la Fonction publique, les textes visés par le présent projet </w:t>
      </w:r>
      <w:r>
        <w:rPr>
          <w:rFonts w:ascii="Arial" w:hAnsi="Arial" w:cs="Arial"/>
          <w:bCs/>
        </w:rPr>
        <w:t>de loi avaient</w:t>
      </w:r>
      <w:r w:rsidRPr="00E16489">
        <w:rPr>
          <w:rFonts w:ascii="Arial" w:hAnsi="Arial" w:cs="Arial"/>
          <w:bCs/>
        </w:rPr>
        <w:t xml:space="preserve"> été réformés. Le projet</w:t>
      </w:r>
      <w:r>
        <w:rPr>
          <w:rFonts w:ascii="Arial" w:hAnsi="Arial" w:cs="Arial"/>
          <w:bCs/>
        </w:rPr>
        <w:t xml:space="preserve"> de loi</w:t>
      </w:r>
      <w:r w:rsidRPr="00E16489">
        <w:rPr>
          <w:rFonts w:ascii="Arial" w:hAnsi="Arial" w:cs="Arial"/>
          <w:bCs/>
        </w:rPr>
        <w:t xml:space="preserve"> a pour objet de rectifier des erreurs matérielles et des incohérences qui ont été constatées depuis lors.</w:t>
      </w:r>
    </w:p>
    <w:p w:rsidR="00436BC9" w:rsidRDefault="00436BC9" w:rsidP="00436BC9">
      <w:pPr>
        <w:autoSpaceDE w:val="0"/>
        <w:autoSpaceDN w:val="0"/>
        <w:adjustRightInd w:val="0"/>
        <w:spacing w:after="0" w:line="240" w:lineRule="auto"/>
        <w:jc w:val="both"/>
        <w:rPr>
          <w:rFonts w:ascii="Arial" w:hAnsi="Arial" w:cs="Arial"/>
          <w:bCs/>
        </w:rPr>
      </w:pPr>
    </w:p>
    <w:p w:rsidR="00436BC9" w:rsidRDefault="00436BC9" w:rsidP="00436BC9">
      <w:pPr>
        <w:autoSpaceDE w:val="0"/>
        <w:autoSpaceDN w:val="0"/>
        <w:adjustRightInd w:val="0"/>
        <w:spacing w:after="0" w:line="240" w:lineRule="auto"/>
        <w:jc w:val="both"/>
        <w:rPr>
          <w:rFonts w:ascii="Arial" w:hAnsi="Arial" w:cs="Arial"/>
          <w:bCs/>
        </w:rPr>
      </w:pPr>
      <w:r>
        <w:rPr>
          <w:rFonts w:ascii="Arial" w:hAnsi="Arial" w:cs="Arial"/>
          <w:bCs/>
        </w:rPr>
        <w:t xml:space="preserve">Les modifications proposées contribuent à </w:t>
      </w:r>
      <w:r w:rsidRPr="000F2C86">
        <w:rPr>
          <w:rFonts w:ascii="Arial" w:hAnsi="Arial" w:cs="Arial"/>
          <w:bCs/>
        </w:rPr>
        <w:t xml:space="preserve">clarifier les textes en question et </w:t>
      </w:r>
      <w:r>
        <w:rPr>
          <w:rFonts w:ascii="Arial" w:hAnsi="Arial" w:cs="Arial"/>
          <w:bCs/>
        </w:rPr>
        <w:t>à</w:t>
      </w:r>
      <w:r w:rsidRPr="000F2C86">
        <w:rPr>
          <w:rFonts w:ascii="Arial" w:hAnsi="Arial" w:cs="Arial"/>
          <w:bCs/>
        </w:rPr>
        <w:t xml:space="preserve"> purger des inégalités de traitement qui ont surgi avec</w:t>
      </w:r>
      <w:r>
        <w:rPr>
          <w:rFonts w:ascii="Arial" w:hAnsi="Arial" w:cs="Arial"/>
          <w:bCs/>
        </w:rPr>
        <w:t xml:space="preserve"> </w:t>
      </w:r>
      <w:r w:rsidRPr="000F2C86">
        <w:rPr>
          <w:rFonts w:ascii="Arial" w:hAnsi="Arial" w:cs="Arial"/>
          <w:bCs/>
        </w:rPr>
        <w:t>leur application dans la pratique.</w:t>
      </w:r>
    </w:p>
    <w:p w:rsidR="00436BC9" w:rsidRDefault="00436BC9" w:rsidP="00436BC9">
      <w:pPr>
        <w:autoSpaceDE w:val="0"/>
        <w:autoSpaceDN w:val="0"/>
        <w:adjustRightInd w:val="0"/>
        <w:spacing w:after="0" w:line="240" w:lineRule="auto"/>
        <w:jc w:val="both"/>
        <w:rPr>
          <w:rFonts w:ascii="Arial" w:hAnsi="Arial" w:cs="Arial"/>
          <w:bCs/>
        </w:rPr>
      </w:pPr>
    </w:p>
    <w:p w:rsidR="00436BC9" w:rsidRDefault="00436BC9" w:rsidP="00436BC9">
      <w:pPr>
        <w:autoSpaceDE w:val="0"/>
        <w:autoSpaceDN w:val="0"/>
        <w:adjustRightInd w:val="0"/>
        <w:spacing w:after="0" w:line="240" w:lineRule="auto"/>
        <w:jc w:val="both"/>
        <w:rPr>
          <w:rFonts w:ascii="Arial" w:hAnsi="Arial" w:cs="Arial"/>
          <w:bCs/>
        </w:rPr>
      </w:pPr>
      <w:r w:rsidRPr="000F2C86">
        <w:rPr>
          <w:rFonts w:ascii="Arial" w:hAnsi="Arial" w:cs="Arial"/>
          <w:bCs/>
        </w:rPr>
        <w:t>Plus particulièrement, le projet procède au redressement d'une différence de traitement entre les fonct</w:t>
      </w:r>
      <w:r>
        <w:rPr>
          <w:rFonts w:ascii="Arial" w:hAnsi="Arial" w:cs="Arial"/>
          <w:bCs/>
        </w:rPr>
        <w:t>ionnaires et les employés de l'É</w:t>
      </w:r>
      <w:r w:rsidRPr="000F2C86">
        <w:rPr>
          <w:rFonts w:ascii="Arial" w:hAnsi="Arial" w:cs="Arial"/>
          <w:bCs/>
        </w:rPr>
        <w:t>tat concernant le niveau d'études requis pour l'accès à la carrière C</w:t>
      </w:r>
      <w:r>
        <w:rPr>
          <w:rFonts w:ascii="Arial" w:hAnsi="Arial" w:cs="Arial"/>
          <w:bCs/>
        </w:rPr>
        <w:t>1</w:t>
      </w:r>
      <w:r w:rsidRPr="000F2C86">
        <w:rPr>
          <w:rFonts w:ascii="Arial" w:hAnsi="Arial" w:cs="Arial"/>
          <w:bCs/>
        </w:rPr>
        <w:t>.</w:t>
      </w:r>
    </w:p>
    <w:p w:rsidR="00436BC9" w:rsidRDefault="00436BC9" w:rsidP="00436BC9">
      <w:pPr>
        <w:autoSpaceDE w:val="0"/>
        <w:autoSpaceDN w:val="0"/>
        <w:adjustRightInd w:val="0"/>
        <w:spacing w:after="0" w:line="240" w:lineRule="auto"/>
        <w:jc w:val="both"/>
        <w:rPr>
          <w:rFonts w:ascii="Arial" w:hAnsi="Arial" w:cs="Arial"/>
          <w:bCs/>
        </w:rPr>
      </w:pPr>
    </w:p>
    <w:p w:rsidR="00436BC9" w:rsidRDefault="00436BC9" w:rsidP="00436BC9">
      <w:pPr>
        <w:autoSpaceDE w:val="0"/>
        <w:autoSpaceDN w:val="0"/>
        <w:adjustRightInd w:val="0"/>
        <w:spacing w:after="0" w:line="240" w:lineRule="auto"/>
        <w:jc w:val="both"/>
        <w:rPr>
          <w:rFonts w:ascii="Arial" w:hAnsi="Arial" w:cs="Arial"/>
          <w:bCs/>
        </w:rPr>
      </w:pPr>
      <w:r>
        <w:rPr>
          <w:rFonts w:ascii="Arial" w:hAnsi="Arial" w:cs="Arial"/>
          <w:bCs/>
        </w:rPr>
        <w:t xml:space="preserve">Une autre modification concerne les données personnelles médicales qui seront mieux protégées dans la mesure où la </w:t>
      </w:r>
      <w:r w:rsidRPr="000F2C86">
        <w:rPr>
          <w:rFonts w:ascii="Arial" w:hAnsi="Arial" w:cs="Arial"/>
          <w:bCs/>
        </w:rPr>
        <w:t>commission des pensions ne siégera plus en audience publique.</w:t>
      </w:r>
      <w:r>
        <w:rPr>
          <w:rFonts w:ascii="Arial" w:hAnsi="Arial" w:cs="Arial"/>
          <w:bCs/>
        </w:rPr>
        <w:t xml:space="preserve"> </w:t>
      </w:r>
      <w:r w:rsidRPr="00E16489">
        <w:rPr>
          <w:rFonts w:ascii="Arial" w:hAnsi="Arial" w:cs="Arial"/>
          <w:bCs/>
        </w:rPr>
        <w:t>Le projet simplifie en outre les dispositions qui concernent l’organisation et le fonctionnement de la commission des pensions.</w:t>
      </w:r>
    </w:p>
    <w:p w:rsidR="00436BC9" w:rsidRDefault="00436BC9" w:rsidP="00436BC9">
      <w:pPr>
        <w:autoSpaceDE w:val="0"/>
        <w:autoSpaceDN w:val="0"/>
        <w:adjustRightInd w:val="0"/>
        <w:spacing w:after="0" w:line="240" w:lineRule="auto"/>
        <w:jc w:val="both"/>
        <w:rPr>
          <w:rFonts w:ascii="Arial" w:hAnsi="Arial" w:cs="Arial"/>
          <w:bCs/>
        </w:rPr>
      </w:pPr>
    </w:p>
    <w:p w:rsidR="00436BC9" w:rsidRPr="00E16489" w:rsidRDefault="00436BC9" w:rsidP="00436BC9">
      <w:pPr>
        <w:autoSpaceDE w:val="0"/>
        <w:autoSpaceDN w:val="0"/>
        <w:adjustRightInd w:val="0"/>
        <w:spacing w:after="0" w:line="240" w:lineRule="auto"/>
        <w:jc w:val="both"/>
        <w:rPr>
          <w:rFonts w:ascii="Arial" w:hAnsi="Arial" w:cs="Arial"/>
          <w:bCs/>
        </w:rPr>
      </w:pPr>
      <w:r>
        <w:rPr>
          <w:rFonts w:ascii="Arial" w:hAnsi="Arial" w:cs="Arial"/>
          <w:bCs/>
        </w:rPr>
        <w:t xml:space="preserve">Les amendements gouvernementaux du 26 janvier 2016 visent à </w:t>
      </w:r>
      <w:r w:rsidRPr="00E16489">
        <w:rPr>
          <w:rFonts w:ascii="Arial" w:hAnsi="Arial" w:cs="Arial"/>
          <w:bCs/>
        </w:rPr>
        <w:t>rétablir formellement la base légale pour l'allocation d'une indemnité de représentation aux membres du Gouvernement, à l'exception de la fonction de commissaire général qui n'existe plus.</w:t>
      </w:r>
      <w:r>
        <w:rPr>
          <w:rFonts w:ascii="Arial" w:hAnsi="Arial" w:cs="Arial"/>
          <w:bCs/>
        </w:rPr>
        <w:t xml:space="preserve"> Cette base légale avait été supprimée par mégarde lors de la réforme dans la fonction publique.</w:t>
      </w:r>
    </w:p>
    <w:p w:rsidR="00436BC9" w:rsidRDefault="00436BC9" w:rsidP="00436BC9">
      <w:pPr>
        <w:spacing w:after="0" w:line="240" w:lineRule="auto"/>
        <w:jc w:val="both"/>
        <w:rPr>
          <w:rFonts w:ascii="Arial" w:hAnsi="Arial" w:cs="Arial"/>
        </w:rPr>
      </w:pPr>
    </w:p>
    <w:p w:rsidR="00720036" w:rsidRDefault="00720036"/>
    <w:sectPr w:rsidR="00720036" w:rsidSect="006009E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E79" w:rsidRDefault="00C50E79">
      <w:pPr>
        <w:spacing w:after="0" w:line="240" w:lineRule="auto"/>
      </w:pPr>
      <w:r>
        <w:separator/>
      </w:r>
    </w:p>
  </w:endnote>
  <w:endnote w:type="continuationSeparator" w:id="0">
    <w:p w:rsidR="00C50E79" w:rsidRDefault="00C5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EF" w:rsidRDefault="006009EF">
    <w:pPr>
      <w:pStyle w:val="Pieddepage"/>
      <w:jc w:val="center"/>
    </w:pPr>
    <w:r>
      <w:fldChar w:fldCharType="begin"/>
    </w:r>
    <w:r>
      <w:instrText xml:space="preserve"> PAGE   \* MERGEFORMAT </w:instrText>
    </w:r>
    <w:r>
      <w:fldChar w:fldCharType="separate"/>
    </w:r>
    <w:r w:rsidR="001C20C4">
      <w:rPr>
        <w:noProof/>
      </w:rPr>
      <w:t>1</w:t>
    </w:r>
    <w:r>
      <w:fldChar w:fldCharType="end"/>
    </w:r>
  </w:p>
  <w:p w:rsidR="006009EF" w:rsidRDefault="006009E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E79" w:rsidRDefault="00C50E79">
      <w:pPr>
        <w:spacing w:after="0" w:line="240" w:lineRule="auto"/>
      </w:pPr>
      <w:r>
        <w:separator/>
      </w:r>
    </w:p>
  </w:footnote>
  <w:footnote w:type="continuationSeparator" w:id="0">
    <w:p w:rsidR="00C50E79" w:rsidRDefault="00C50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86ED7"/>
    <w:multiLevelType w:val="hybridMultilevel"/>
    <w:tmpl w:val="2C9CE1F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62435E3A"/>
    <w:multiLevelType w:val="hybridMultilevel"/>
    <w:tmpl w:val="CE0A0DAC"/>
    <w:lvl w:ilvl="0" w:tplc="7C0C7076">
      <w:start w:val="1"/>
      <w:numFmt w:val="lowerLetter"/>
      <w:lvlText w:val="%1)"/>
      <w:lvlJc w:val="left"/>
      <w:pPr>
        <w:ind w:left="700" w:hanging="360"/>
      </w:pPr>
      <w:rPr>
        <w:rFonts w:hint="default"/>
      </w:rPr>
    </w:lvl>
    <w:lvl w:ilvl="1" w:tplc="140C0019" w:tentative="1">
      <w:start w:val="1"/>
      <w:numFmt w:val="lowerLetter"/>
      <w:lvlText w:val="%2."/>
      <w:lvlJc w:val="left"/>
      <w:pPr>
        <w:ind w:left="1420" w:hanging="360"/>
      </w:pPr>
    </w:lvl>
    <w:lvl w:ilvl="2" w:tplc="140C001B" w:tentative="1">
      <w:start w:val="1"/>
      <w:numFmt w:val="lowerRoman"/>
      <w:lvlText w:val="%3."/>
      <w:lvlJc w:val="right"/>
      <w:pPr>
        <w:ind w:left="2140" w:hanging="180"/>
      </w:pPr>
    </w:lvl>
    <w:lvl w:ilvl="3" w:tplc="140C000F" w:tentative="1">
      <w:start w:val="1"/>
      <w:numFmt w:val="decimal"/>
      <w:lvlText w:val="%4."/>
      <w:lvlJc w:val="left"/>
      <w:pPr>
        <w:ind w:left="2860" w:hanging="360"/>
      </w:pPr>
    </w:lvl>
    <w:lvl w:ilvl="4" w:tplc="140C0019" w:tentative="1">
      <w:start w:val="1"/>
      <w:numFmt w:val="lowerLetter"/>
      <w:lvlText w:val="%5."/>
      <w:lvlJc w:val="left"/>
      <w:pPr>
        <w:ind w:left="3580" w:hanging="360"/>
      </w:pPr>
    </w:lvl>
    <w:lvl w:ilvl="5" w:tplc="140C001B" w:tentative="1">
      <w:start w:val="1"/>
      <w:numFmt w:val="lowerRoman"/>
      <w:lvlText w:val="%6."/>
      <w:lvlJc w:val="right"/>
      <w:pPr>
        <w:ind w:left="4300" w:hanging="180"/>
      </w:pPr>
    </w:lvl>
    <w:lvl w:ilvl="6" w:tplc="140C000F" w:tentative="1">
      <w:start w:val="1"/>
      <w:numFmt w:val="decimal"/>
      <w:lvlText w:val="%7."/>
      <w:lvlJc w:val="left"/>
      <w:pPr>
        <w:ind w:left="5020" w:hanging="360"/>
      </w:pPr>
    </w:lvl>
    <w:lvl w:ilvl="7" w:tplc="140C0019" w:tentative="1">
      <w:start w:val="1"/>
      <w:numFmt w:val="lowerLetter"/>
      <w:lvlText w:val="%8."/>
      <w:lvlJc w:val="left"/>
      <w:pPr>
        <w:ind w:left="5740" w:hanging="360"/>
      </w:pPr>
    </w:lvl>
    <w:lvl w:ilvl="8" w:tplc="140C001B" w:tentative="1">
      <w:start w:val="1"/>
      <w:numFmt w:val="lowerRoman"/>
      <w:lvlText w:val="%9."/>
      <w:lvlJc w:val="right"/>
      <w:pPr>
        <w:ind w:left="6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BC9"/>
    <w:rsid w:val="00160AB0"/>
    <w:rsid w:val="001C20C4"/>
    <w:rsid w:val="0021234B"/>
    <w:rsid w:val="00436BC9"/>
    <w:rsid w:val="006009EF"/>
    <w:rsid w:val="006B7F4A"/>
    <w:rsid w:val="00720036"/>
    <w:rsid w:val="00791337"/>
    <w:rsid w:val="00846A67"/>
    <w:rsid w:val="008B4A86"/>
    <w:rsid w:val="00C50E79"/>
    <w:rsid w:val="00DA195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49425D-DB8C-4C80-B49A-6DF1356B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BC9"/>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36BC9"/>
    <w:pPr>
      <w:spacing w:after="0" w:line="240" w:lineRule="auto"/>
      <w:jc w:val="both"/>
    </w:pPr>
    <w:rPr>
      <w:rFonts w:ascii="Courier New" w:hAnsi="Courier New"/>
      <w:sz w:val="20"/>
      <w:szCs w:val="20"/>
      <w:lang w:val="x-none" w:eastAsia="x-none"/>
    </w:rPr>
  </w:style>
  <w:style w:type="character" w:customStyle="1" w:styleId="TextebrutCar">
    <w:name w:val="Texte brut Car"/>
    <w:link w:val="Textebrut"/>
    <w:uiPriority w:val="99"/>
    <w:rsid w:val="00436BC9"/>
    <w:rPr>
      <w:rFonts w:ascii="Courier New" w:eastAsia="Times New Roman" w:hAnsi="Courier New" w:cs="Times New Roman"/>
      <w:sz w:val="20"/>
      <w:szCs w:val="20"/>
      <w:lang w:val="x-none" w:eastAsia="x-none"/>
    </w:rPr>
  </w:style>
  <w:style w:type="paragraph" w:styleId="Pieddepage">
    <w:name w:val="footer"/>
    <w:basedOn w:val="Normal"/>
    <w:link w:val="PieddepageCar"/>
    <w:uiPriority w:val="99"/>
    <w:rsid w:val="00436BC9"/>
    <w:pPr>
      <w:tabs>
        <w:tab w:val="center" w:pos="4536"/>
        <w:tab w:val="right" w:pos="9072"/>
      </w:tabs>
      <w:spacing w:after="0" w:line="240" w:lineRule="auto"/>
    </w:pPr>
    <w:rPr>
      <w:sz w:val="20"/>
      <w:szCs w:val="20"/>
      <w:lang w:val="x-none" w:eastAsia="x-none"/>
    </w:rPr>
  </w:style>
  <w:style w:type="character" w:customStyle="1" w:styleId="PieddepageCar">
    <w:name w:val="Pied de page Car"/>
    <w:link w:val="Pieddepage"/>
    <w:uiPriority w:val="99"/>
    <w:rsid w:val="00436BC9"/>
    <w:rPr>
      <w:rFonts w:ascii="Calibri" w:eastAsia="Times New Roman" w:hAnsi="Calibri" w:cs="Times New Roman"/>
      <w:sz w:val="20"/>
      <w:szCs w:val="20"/>
      <w:lang w:val="x-none" w:eastAsia="x-none"/>
    </w:rPr>
  </w:style>
  <w:style w:type="paragraph" w:customStyle="1" w:styleId="Default">
    <w:name w:val="Default"/>
    <w:rsid w:val="00436BC9"/>
    <w:pPr>
      <w:autoSpaceDE w:val="0"/>
      <w:autoSpaceDN w:val="0"/>
      <w:adjustRightInd w:val="0"/>
    </w:pPr>
    <w:rPr>
      <w:rFonts w:ascii="Times New Roman" w:hAnsi="Times New Roman"/>
      <w:color w:val="000000"/>
      <w:sz w:val="24"/>
      <w:szCs w:val="24"/>
      <w:lang w:eastAsia="en-US"/>
    </w:rPr>
  </w:style>
  <w:style w:type="paragraph" w:styleId="Sansinterligne">
    <w:name w:val="No Spacing"/>
    <w:uiPriority w:val="1"/>
    <w:qFormat/>
    <w:rsid w:val="00436BC9"/>
    <w:rPr>
      <w:rFonts w:ascii="Times New Roman" w:eastAsia="Times New Roman" w:hAnsi="Times New Roman"/>
      <w:lang w:val="fr-FR" w:eastAsia="fr-FR"/>
    </w:rPr>
  </w:style>
  <w:style w:type="paragraph" w:customStyle="1" w:styleId="Pa10">
    <w:name w:val="Pa10"/>
    <w:basedOn w:val="Default"/>
    <w:next w:val="Default"/>
    <w:uiPriority w:val="99"/>
    <w:rsid w:val="00436BC9"/>
    <w:pPr>
      <w:spacing w:line="201" w:lineRule="atLeast"/>
    </w:pPr>
    <w:rPr>
      <w:rFonts w:ascii="Swis721 BT" w:hAnsi="Swis721 BT"/>
      <w:color w:val="auto"/>
    </w:rPr>
  </w:style>
  <w:style w:type="character" w:customStyle="1" w:styleId="A8">
    <w:name w:val="A8"/>
    <w:uiPriority w:val="99"/>
    <w:rsid w:val="00436BC9"/>
    <w:rPr>
      <w:rFonts w:ascii="Times New Roman" w:hAnsi="Times New Roman" w:cs="Times New Roman"/>
      <w:color w:val="000000"/>
      <w:sz w:val="15"/>
      <w:szCs w:val="15"/>
    </w:rPr>
  </w:style>
  <w:style w:type="paragraph" w:customStyle="1" w:styleId="Pa14">
    <w:name w:val="Pa14"/>
    <w:basedOn w:val="Default"/>
    <w:next w:val="Default"/>
    <w:uiPriority w:val="99"/>
    <w:rsid w:val="00436BC9"/>
    <w:pPr>
      <w:spacing w:line="201" w:lineRule="atLeast"/>
    </w:pPr>
    <w:rPr>
      <w:rFonts w:ascii="Swis721 BT" w:hAnsi="Swis721 BT"/>
      <w:color w:val="auto"/>
    </w:rPr>
  </w:style>
  <w:style w:type="paragraph" w:customStyle="1" w:styleId="Pa21">
    <w:name w:val="Pa21"/>
    <w:basedOn w:val="Default"/>
    <w:next w:val="Default"/>
    <w:uiPriority w:val="99"/>
    <w:rsid w:val="00436BC9"/>
    <w:pPr>
      <w:spacing w:line="201" w:lineRule="atLeast"/>
    </w:pPr>
    <w:rPr>
      <w:rFonts w:ascii="Swis721 BT" w:hAnsi="Swis721 BT"/>
      <w:color w:val="auto"/>
    </w:rPr>
  </w:style>
  <w:style w:type="paragraph" w:customStyle="1" w:styleId="Pa23">
    <w:name w:val="Pa23"/>
    <w:basedOn w:val="Default"/>
    <w:next w:val="Default"/>
    <w:uiPriority w:val="99"/>
    <w:rsid w:val="00436BC9"/>
    <w:pPr>
      <w:spacing w:line="201" w:lineRule="atLeast"/>
    </w:pPr>
    <w:rPr>
      <w:rFonts w:ascii="Swis721 BT" w:hAnsi="Swis721 BT"/>
      <w:color w:val="auto"/>
    </w:rPr>
  </w:style>
  <w:style w:type="paragraph" w:customStyle="1" w:styleId="Pa24">
    <w:name w:val="Pa24"/>
    <w:basedOn w:val="Default"/>
    <w:next w:val="Default"/>
    <w:uiPriority w:val="99"/>
    <w:rsid w:val="00436BC9"/>
    <w:pPr>
      <w:spacing w:line="201" w:lineRule="atLeast"/>
    </w:pPr>
    <w:rPr>
      <w:rFonts w:ascii="Swis721 BT" w:hAnsi="Swis721 BT"/>
      <w:color w:val="auto"/>
    </w:rPr>
  </w:style>
  <w:style w:type="paragraph" w:customStyle="1" w:styleId="Pa26">
    <w:name w:val="Pa26"/>
    <w:basedOn w:val="Default"/>
    <w:next w:val="Default"/>
    <w:uiPriority w:val="99"/>
    <w:rsid w:val="00436BC9"/>
    <w:pPr>
      <w:spacing w:line="201" w:lineRule="atLeast"/>
    </w:pPr>
    <w:rPr>
      <w:rFonts w:ascii="Swis721 BT" w:hAnsi="Swis721 BT"/>
      <w:color w:val="auto"/>
    </w:rPr>
  </w:style>
  <w:style w:type="paragraph" w:customStyle="1" w:styleId="Pa27">
    <w:name w:val="Pa27"/>
    <w:basedOn w:val="Default"/>
    <w:next w:val="Default"/>
    <w:uiPriority w:val="99"/>
    <w:rsid w:val="00436BC9"/>
    <w:pPr>
      <w:spacing w:line="201" w:lineRule="atLeast"/>
    </w:pPr>
    <w:rPr>
      <w:rFonts w:ascii="Swis721 BT" w:hAnsi="Swis721 BT"/>
      <w:color w:val="auto"/>
    </w:rPr>
  </w:style>
  <w:style w:type="paragraph" w:customStyle="1" w:styleId="Pa13">
    <w:name w:val="Pa13"/>
    <w:basedOn w:val="Default"/>
    <w:next w:val="Default"/>
    <w:uiPriority w:val="99"/>
    <w:rsid w:val="00436BC9"/>
    <w:pPr>
      <w:spacing w:line="201" w:lineRule="atLeast"/>
    </w:pPr>
    <w:rPr>
      <w:rFonts w:ascii="Swis721 BT" w:hAnsi="Swis721 BT"/>
      <w:color w:val="auto"/>
    </w:rPr>
  </w:style>
  <w:style w:type="paragraph" w:customStyle="1" w:styleId="Pa19">
    <w:name w:val="Pa19"/>
    <w:basedOn w:val="Default"/>
    <w:next w:val="Default"/>
    <w:uiPriority w:val="99"/>
    <w:rsid w:val="00436BC9"/>
    <w:pPr>
      <w:spacing w:line="201" w:lineRule="atLeast"/>
    </w:pPr>
    <w:rPr>
      <w:rFonts w:ascii="Swis721 BT" w:hAnsi="Swis721 BT"/>
      <w:color w:val="auto"/>
    </w:rPr>
  </w:style>
  <w:style w:type="paragraph" w:customStyle="1" w:styleId="Pa22">
    <w:name w:val="Pa22"/>
    <w:basedOn w:val="Default"/>
    <w:next w:val="Default"/>
    <w:uiPriority w:val="99"/>
    <w:rsid w:val="00436BC9"/>
    <w:pPr>
      <w:spacing w:line="201" w:lineRule="atLeast"/>
    </w:pPr>
    <w:rPr>
      <w:rFonts w:ascii="Swis721 BT" w:hAnsi="Swis721 B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DP6910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6910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/sftpecos/Dossiers_parlementaires/6910/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7B23B3-5FBE-44F1-B0A8-F5188B43050C}"/>
</file>

<file path=customXml/itemProps2.xml><?xml version="1.0" encoding="utf-8"?>
<ds:datastoreItem xmlns:ds="http://schemas.openxmlformats.org/officeDocument/2006/customXml" ds:itemID="{714607B0-25FD-4EAE-97A1-F8716448C436}"/>
</file>

<file path=customXml/itemProps3.xml><?xml version="1.0" encoding="utf-8"?>
<ds:datastoreItem xmlns:ds="http://schemas.openxmlformats.org/officeDocument/2006/customXml" ds:itemID="{C833E313-28B1-4241-94CC-477AC234801C}"/>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