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849" w:rsidRDefault="00EF1849" w:rsidP="00EF1849">
      <w:pPr>
        <w:tabs>
          <w:tab w:val="left" w:pos="4500"/>
        </w:tabs>
        <w:autoSpaceDE w:val="0"/>
        <w:autoSpaceDN w:val="0"/>
        <w:adjustRightInd w:val="0"/>
        <w:jc w:val="center"/>
        <w:rPr>
          <w:rFonts w:ascii="Arial" w:hAnsi="Arial" w:cs="Arial"/>
          <w:b/>
          <w:bCs/>
          <w:sz w:val="28"/>
          <w:szCs w:val="28"/>
        </w:rPr>
      </w:pPr>
      <w:bookmarkStart w:id="0" w:name="_GoBack"/>
      <w:bookmarkEnd w:id="0"/>
      <w:r>
        <w:rPr>
          <w:rFonts w:ascii="Arial" w:hAnsi="Arial" w:cs="Arial"/>
          <w:b/>
          <w:bCs/>
          <w:sz w:val="28"/>
          <w:szCs w:val="28"/>
        </w:rPr>
        <w:t>N</w:t>
      </w:r>
      <w:r>
        <w:rPr>
          <w:rFonts w:ascii="Arial" w:hAnsi="Arial" w:cs="Arial"/>
          <w:b/>
          <w:bCs/>
          <w:sz w:val="28"/>
          <w:szCs w:val="28"/>
          <w:vertAlign w:val="superscript"/>
        </w:rPr>
        <w:t>o</w:t>
      </w:r>
      <w:r>
        <w:rPr>
          <w:rFonts w:ascii="Arial" w:hAnsi="Arial" w:cs="Arial"/>
          <w:b/>
          <w:bCs/>
          <w:sz w:val="28"/>
          <w:szCs w:val="28"/>
        </w:rPr>
        <w:t xml:space="preserve"> 6903</w:t>
      </w:r>
    </w:p>
    <w:p w:rsidR="00EF1849" w:rsidRDefault="00EF1849" w:rsidP="00EF1849">
      <w:pPr>
        <w:autoSpaceDE w:val="0"/>
        <w:autoSpaceDN w:val="0"/>
        <w:adjustRightInd w:val="0"/>
        <w:jc w:val="center"/>
        <w:rPr>
          <w:rFonts w:ascii="Arial" w:hAnsi="Arial" w:cs="Arial"/>
          <w:b/>
          <w:bCs/>
          <w:sz w:val="24"/>
          <w:szCs w:val="24"/>
        </w:rPr>
      </w:pPr>
    </w:p>
    <w:p w:rsidR="00EF1849" w:rsidRDefault="00EF1849" w:rsidP="00EF1849">
      <w:pPr>
        <w:autoSpaceDE w:val="0"/>
        <w:autoSpaceDN w:val="0"/>
        <w:adjustRightInd w:val="0"/>
        <w:jc w:val="center"/>
        <w:rPr>
          <w:rFonts w:ascii="Arial" w:hAnsi="Arial" w:cs="Arial"/>
          <w:bCs/>
          <w:sz w:val="28"/>
          <w:szCs w:val="28"/>
        </w:rPr>
      </w:pPr>
      <w:r>
        <w:rPr>
          <w:rFonts w:ascii="Arial" w:hAnsi="Arial" w:cs="Arial"/>
          <w:bCs/>
          <w:sz w:val="28"/>
          <w:szCs w:val="28"/>
        </w:rPr>
        <w:t>CHAMBRE DES DEPUTES</w:t>
      </w:r>
    </w:p>
    <w:p w:rsidR="00EF1849" w:rsidRDefault="00EF1849" w:rsidP="00EF1849">
      <w:pPr>
        <w:autoSpaceDE w:val="0"/>
        <w:autoSpaceDN w:val="0"/>
        <w:adjustRightInd w:val="0"/>
        <w:jc w:val="center"/>
        <w:rPr>
          <w:rFonts w:ascii="Arial" w:hAnsi="Arial" w:cs="Arial"/>
          <w:bCs/>
          <w:sz w:val="24"/>
          <w:szCs w:val="24"/>
        </w:rPr>
      </w:pPr>
    </w:p>
    <w:p w:rsidR="00EF1849" w:rsidRDefault="00EF1849" w:rsidP="00EF1849">
      <w:pPr>
        <w:autoSpaceDE w:val="0"/>
        <w:autoSpaceDN w:val="0"/>
        <w:adjustRightInd w:val="0"/>
        <w:jc w:val="center"/>
        <w:rPr>
          <w:rFonts w:ascii="Arial" w:hAnsi="Arial" w:cs="Arial"/>
          <w:bCs/>
          <w:sz w:val="24"/>
          <w:szCs w:val="24"/>
        </w:rPr>
      </w:pPr>
      <w:r>
        <w:rPr>
          <w:rFonts w:ascii="Arial" w:hAnsi="Arial" w:cs="Arial"/>
          <w:bCs/>
          <w:sz w:val="24"/>
          <w:szCs w:val="24"/>
        </w:rPr>
        <w:t>Session ordinaire 2015-2016</w:t>
      </w:r>
    </w:p>
    <w:p w:rsidR="00EF1849" w:rsidRDefault="00EF1849" w:rsidP="00EF1849">
      <w:pPr>
        <w:pBdr>
          <w:bottom w:val="thinThickLargeGap" w:sz="24" w:space="1" w:color="auto"/>
        </w:pBdr>
        <w:autoSpaceDE w:val="0"/>
        <w:autoSpaceDN w:val="0"/>
        <w:adjustRightInd w:val="0"/>
        <w:rPr>
          <w:rFonts w:ascii="Arial" w:hAnsi="Arial" w:cs="Arial"/>
          <w:b/>
          <w:bCs/>
          <w:sz w:val="24"/>
          <w:szCs w:val="24"/>
        </w:rPr>
      </w:pPr>
    </w:p>
    <w:p w:rsidR="00EF1849" w:rsidRDefault="00EF1849" w:rsidP="00EF1849">
      <w:pPr>
        <w:autoSpaceDE w:val="0"/>
        <w:autoSpaceDN w:val="0"/>
        <w:adjustRightInd w:val="0"/>
        <w:rPr>
          <w:rFonts w:ascii="Arial" w:hAnsi="Arial" w:cs="Arial"/>
          <w:b/>
          <w:bCs/>
          <w:sz w:val="24"/>
          <w:szCs w:val="24"/>
        </w:rPr>
      </w:pPr>
    </w:p>
    <w:p w:rsidR="00EF1849" w:rsidRDefault="00EF1849" w:rsidP="00EF1849">
      <w:pPr>
        <w:ind w:right="-108"/>
        <w:jc w:val="center"/>
        <w:rPr>
          <w:rFonts w:ascii="Arial" w:hAnsi="Arial" w:cs="Arial"/>
          <w:b/>
          <w:sz w:val="24"/>
          <w:szCs w:val="24"/>
        </w:rPr>
      </w:pPr>
    </w:p>
    <w:p w:rsidR="00EF1849" w:rsidRDefault="00EF1849" w:rsidP="00EF1849">
      <w:pPr>
        <w:tabs>
          <w:tab w:val="left" w:pos="1701"/>
        </w:tabs>
        <w:autoSpaceDE w:val="0"/>
        <w:autoSpaceDN w:val="0"/>
        <w:adjustRightInd w:val="0"/>
        <w:ind w:left="1440" w:right="-2" w:hanging="1440"/>
        <w:jc w:val="center"/>
        <w:rPr>
          <w:rFonts w:ascii="Arial" w:hAnsi="Arial" w:cs="Arial"/>
          <w:b/>
          <w:sz w:val="28"/>
          <w:szCs w:val="28"/>
        </w:rPr>
      </w:pPr>
      <w:r>
        <w:rPr>
          <w:rFonts w:ascii="Arial" w:hAnsi="Arial" w:cs="Arial"/>
          <w:b/>
          <w:sz w:val="28"/>
          <w:szCs w:val="28"/>
        </w:rPr>
        <w:t>PROJET DE LOI</w:t>
      </w:r>
    </w:p>
    <w:p w:rsidR="00EF1849" w:rsidRDefault="00EF1849" w:rsidP="00EF1849">
      <w:pPr>
        <w:jc w:val="center"/>
        <w:rPr>
          <w:rFonts w:cs="Arial"/>
          <w:b/>
          <w:sz w:val="24"/>
          <w:szCs w:val="24"/>
        </w:rPr>
      </w:pPr>
    </w:p>
    <w:p w:rsidR="00EF1849" w:rsidRDefault="00EF1849" w:rsidP="00EF1849">
      <w:pPr>
        <w:jc w:val="center"/>
        <w:rPr>
          <w:rFonts w:ascii="Arial" w:hAnsi="Arial" w:cs="Arial"/>
          <w:b/>
          <w:iCs/>
          <w:sz w:val="24"/>
          <w:szCs w:val="24"/>
        </w:rPr>
      </w:pPr>
      <w:r>
        <w:rPr>
          <w:rFonts w:ascii="Arial" w:hAnsi="Arial" w:cs="Arial"/>
          <w:b/>
          <w:iCs/>
          <w:sz w:val="24"/>
          <w:szCs w:val="24"/>
        </w:rPr>
        <w:t>modifiant</w:t>
      </w:r>
    </w:p>
    <w:p w:rsidR="00EF1849" w:rsidRPr="002345EC" w:rsidRDefault="00EF1849" w:rsidP="00EF1849">
      <w:pPr>
        <w:jc w:val="center"/>
        <w:rPr>
          <w:rFonts w:ascii="Arial" w:hAnsi="Arial" w:cs="Arial"/>
          <w:b/>
          <w:iCs/>
          <w:sz w:val="24"/>
          <w:szCs w:val="24"/>
        </w:rPr>
      </w:pPr>
    </w:p>
    <w:p w:rsidR="00EF1849" w:rsidRDefault="00EF1849" w:rsidP="00EF1849">
      <w:pPr>
        <w:pStyle w:val="Paragraphedeliste"/>
        <w:spacing w:after="0" w:line="240" w:lineRule="auto"/>
        <w:ind w:left="1080"/>
        <w:jc w:val="both"/>
        <w:rPr>
          <w:rFonts w:ascii="Arial" w:hAnsi="Arial" w:cs="Arial"/>
          <w:b/>
          <w:iCs/>
          <w:sz w:val="24"/>
          <w:szCs w:val="24"/>
          <w:lang w:val="fr-LU"/>
        </w:rPr>
      </w:pPr>
      <w:r>
        <w:rPr>
          <w:rFonts w:ascii="Arial" w:hAnsi="Arial" w:cs="Arial"/>
          <w:b/>
          <w:iCs/>
          <w:sz w:val="24"/>
          <w:szCs w:val="24"/>
          <w:lang w:val="fr-LU"/>
        </w:rPr>
        <w:t>1. la loi modifiée du 6 février 2009 concernant le personnel de l’enseignement fondamental ;</w:t>
      </w:r>
    </w:p>
    <w:p w:rsidR="00EF1849" w:rsidRDefault="00EF1849" w:rsidP="00EF1849">
      <w:pPr>
        <w:pStyle w:val="Paragraphedeliste"/>
        <w:spacing w:after="0" w:line="240" w:lineRule="auto"/>
        <w:ind w:left="1080"/>
        <w:jc w:val="both"/>
        <w:rPr>
          <w:rFonts w:ascii="Arial" w:hAnsi="Arial" w:cs="Arial"/>
          <w:b/>
          <w:iCs/>
          <w:sz w:val="24"/>
          <w:szCs w:val="24"/>
          <w:lang w:val="fr-LU"/>
        </w:rPr>
      </w:pPr>
      <w:r>
        <w:rPr>
          <w:rFonts w:ascii="Arial" w:hAnsi="Arial" w:cs="Arial"/>
          <w:b/>
          <w:iCs/>
          <w:sz w:val="24"/>
          <w:szCs w:val="24"/>
          <w:lang w:val="fr-LU"/>
        </w:rPr>
        <w:t>2. la loi du 25 mars 2015 fixant les conditions et modalités de l’accès du fonctionnaire à un groupe de traitement supérieur au sien et de l’employé de l’Etat à un groupe d’indemnité supérieur au sien ;</w:t>
      </w:r>
    </w:p>
    <w:p w:rsidR="00EF1849" w:rsidRDefault="00EF1849" w:rsidP="00EF1849">
      <w:pPr>
        <w:pStyle w:val="Paragraphedeliste"/>
        <w:spacing w:after="0" w:line="240" w:lineRule="auto"/>
        <w:ind w:left="1080"/>
        <w:jc w:val="both"/>
        <w:rPr>
          <w:rFonts w:ascii="Arial" w:hAnsi="Arial" w:cs="Arial"/>
          <w:b/>
          <w:iCs/>
          <w:sz w:val="24"/>
          <w:szCs w:val="24"/>
          <w:lang w:val="fr-LU"/>
        </w:rPr>
      </w:pPr>
      <w:r>
        <w:rPr>
          <w:rFonts w:ascii="Arial" w:hAnsi="Arial" w:cs="Arial"/>
          <w:b/>
          <w:iCs/>
          <w:sz w:val="24"/>
          <w:szCs w:val="24"/>
          <w:lang w:val="fr-LU"/>
        </w:rPr>
        <w:t xml:space="preserve">3. la loi </w:t>
      </w:r>
      <w:r w:rsidRPr="00084D2B">
        <w:rPr>
          <w:rFonts w:ascii="Arial" w:hAnsi="Arial" w:cs="Arial"/>
          <w:b/>
          <w:iCs/>
          <w:sz w:val="24"/>
          <w:szCs w:val="24"/>
          <w:lang w:val="fr-LU"/>
        </w:rPr>
        <w:t>modifiée</w:t>
      </w:r>
      <w:r>
        <w:rPr>
          <w:rFonts w:ascii="Arial" w:hAnsi="Arial" w:cs="Arial"/>
          <w:b/>
          <w:iCs/>
          <w:sz w:val="24"/>
          <w:szCs w:val="24"/>
          <w:lang w:val="fr-LU"/>
        </w:rPr>
        <w:t xml:space="preserve"> du 25 mars 2015 fixant le régime des traitements et les conditions et modalités d’avancement des fonctionnaires de l’Etat</w:t>
      </w:r>
    </w:p>
    <w:p w:rsidR="00EF1849" w:rsidRDefault="00EF1849" w:rsidP="00EF1849">
      <w:pPr>
        <w:jc w:val="both"/>
        <w:rPr>
          <w:rFonts w:ascii="Arial" w:hAnsi="Arial" w:cs="Arial"/>
          <w:sz w:val="22"/>
          <w:szCs w:val="22"/>
        </w:rPr>
      </w:pPr>
    </w:p>
    <w:p w:rsidR="00F04BA1" w:rsidRDefault="00F04BA1" w:rsidP="00EF1849">
      <w:pPr>
        <w:jc w:val="both"/>
        <w:rPr>
          <w:rFonts w:ascii="Arial" w:hAnsi="Arial" w:cs="Arial"/>
          <w:sz w:val="22"/>
          <w:szCs w:val="22"/>
        </w:rPr>
      </w:pPr>
    </w:p>
    <w:p w:rsidR="00F04BA1" w:rsidRDefault="00F04BA1" w:rsidP="00EF1849">
      <w:pPr>
        <w:jc w:val="both"/>
        <w:rPr>
          <w:rFonts w:ascii="Arial" w:hAnsi="Arial" w:cs="Arial"/>
          <w:sz w:val="22"/>
          <w:szCs w:val="22"/>
        </w:rPr>
      </w:pPr>
      <w:r>
        <w:rPr>
          <w:rFonts w:ascii="Arial" w:hAnsi="Arial" w:cs="Arial"/>
          <w:sz w:val="22"/>
          <w:szCs w:val="22"/>
        </w:rPr>
        <w:t xml:space="preserve">Le </w:t>
      </w:r>
      <w:r w:rsidR="00EF1849" w:rsidRPr="00F7559D">
        <w:rPr>
          <w:rFonts w:ascii="Arial" w:hAnsi="Arial" w:cs="Arial"/>
          <w:sz w:val="22"/>
          <w:szCs w:val="22"/>
        </w:rPr>
        <w:t xml:space="preserve">projet sous rubrique </w:t>
      </w:r>
      <w:r>
        <w:rPr>
          <w:rFonts w:ascii="Arial" w:hAnsi="Arial" w:cs="Arial"/>
          <w:sz w:val="22"/>
          <w:szCs w:val="22"/>
        </w:rPr>
        <w:t>vise à</w:t>
      </w:r>
      <w:r w:rsidR="00EF1849" w:rsidRPr="00F7559D">
        <w:rPr>
          <w:rFonts w:ascii="Arial" w:hAnsi="Arial" w:cs="Arial"/>
          <w:sz w:val="22"/>
          <w:szCs w:val="22"/>
        </w:rPr>
        <w:t xml:space="preserve"> régler pour l’enseignement fondamental </w:t>
      </w:r>
      <w:r>
        <w:rPr>
          <w:rFonts w:ascii="Arial" w:hAnsi="Arial" w:cs="Arial"/>
          <w:sz w:val="22"/>
          <w:szCs w:val="22"/>
        </w:rPr>
        <w:t>un certain nombre d’a</w:t>
      </w:r>
      <w:r w:rsidR="00EF1849" w:rsidRPr="00F7559D">
        <w:rPr>
          <w:rFonts w:ascii="Arial" w:hAnsi="Arial" w:cs="Arial"/>
          <w:sz w:val="22"/>
          <w:szCs w:val="22"/>
        </w:rPr>
        <w:t xml:space="preserve">daptations </w:t>
      </w:r>
      <w:r>
        <w:rPr>
          <w:rFonts w:ascii="Arial" w:hAnsi="Arial" w:cs="Arial"/>
          <w:sz w:val="22"/>
          <w:szCs w:val="22"/>
        </w:rPr>
        <w:t>qui se sont avérées nécessaires suite à l</w:t>
      </w:r>
      <w:r w:rsidRPr="00F7559D">
        <w:rPr>
          <w:rFonts w:ascii="Arial" w:hAnsi="Arial" w:cs="Arial"/>
          <w:sz w:val="22"/>
          <w:szCs w:val="22"/>
        </w:rPr>
        <w:t xml:space="preserve">a mise en œuvre de la réforme de la Fonction publique. </w:t>
      </w:r>
    </w:p>
    <w:p w:rsidR="00F04BA1" w:rsidRDefault="00F04BA1" w:rsidP="00EF1849">
      <w:pPr>
        <w:jc w:val="both"/>
        <w:rPr>
          <w:rFonts w:ascii="Arial" w:hAnsi="Arial" w:cs="Arial"/>
          <w:sz w:val="22"/>
          <w:szCs w:val="22"/>
        </w:rPr>
      </w:pPr>
    </w:p>
    <w:p w:rsidR="00EF1849" w:rsidRDefault="00F04BA1" w:rsidP="00EF1849">
      <w:pPr>
        <w:jc w:val="both"/>
        <w:rPr>
          <w:rFonts w:ascii="Arial" w:hAnsi="Arial" w:cs="Arial"/>
          <w:sz w:val="22"/>
          <w:szCs w:val="22"/>
        </w:rPr>
      </w:pPr>
      <w:r>
        <w:rPr>
          <w:rFonts w:ascii="Arial" w:hAnsi="Arial" w:cs="Arial"/>
          <w:sz w:val="22"/>
          <w:szCs w:val="22"/>
        </w:rPr>
        <w:t>Ainsi,</w:t>
      </w:r>
      <w:r w:rsidR="00A20E37">
        <w:rPr>
          <w:rFonts w:ascii="Arial" w:hAnsi="Arial" w:cs="Arial"/>
          <w:sz w:val="22"/>
          <w:szCs w:val="22"/>
        </w:rPr>
        <w:t xml:space="preserve"> il est entre autres prévu de transposer</w:t>
      </w:r>
      <w:r>
        <w:rPr>
          <w:rFonts w:ascii="Arial" w:hAnsi="Arial" w:cs="Arial"/>
          <w:sz w:val="22"/>
          <w:szCs w:val="22"/>
        </w:rPr>
        <w:t xml:space="preserve"> la disposition </w:t>
      </w:r>
      <w:r w:rsidR="00EF1849" w:rsidRPr="00F7559D">
        <w:rPr>
          <w:rFonts w:ascii="Arial" w:hAnsi="Arial" w:cs="Arial"/>
          <w:sz w:val="22"/>
          <w:szCs w:val="22"/>
        </w:rPr>
        <w:t>relative au bénéfice récompensant les fonctionnaires et employés de l’</w:t>
      </w:r>
      <w:r w:rsidR="00EF1849">
        <w:rPr>
          <w:rFonts w:ascii="Arial" w:hAnsi="Arial" w:cs="Arial"/>
          <w:sz w:val="22"/>
          <w:szCs w:val="22"/>
        </w:rPr>
        <w:t>E</w:t>
      </w:r>
      <w:r w:rsidR="00EF1849" w:rsidRPr="00F7559D">
        <w:rPr>
          <w:rFonts w:ascii="Arial" w:hAnsi="Arial" w:cs="Arial"/>
          <w:sz w:val="22"/>
          <w:szCs w:val="22"/>
        </w:rPr>
        <w:t>tat qui obtiennent un niveau de performance 4 lors de l’appréciation de leurs compétences professionnelles</w:t>
      </w:r>
      <w:r w:rsidR="00A20E37">
        <w:rPr>
          <w:rFonts w:ascii="Arial" w:hAnsi="Arial" w:cs="Arial"/>
          <w:sz w:val="22"/>
          <w:szCs w:val="22"/>
        </w:rPr>
        <w:t>.</w:t>
      </w:r>
    </w:p>
    <w:p w:rsidR="00F04BA1" w:rsidRDefault="00F04BA1" w:rsidP="00EF1849">
      <w:pPr>
        <w:jc w:val="both"/>
        <w:rPr>
          <w:rFonts w:ascii="Arial" w:hAnsi="Arial" w:cs="Arial"/>
          <w:sz w:val="22"/>
          <w:szCs w:val="22"/>
        </w:rPr>
      </w:pPr>
    </w:p>
    <w:p w:rsidR="00EF1849" w:rsidRDefault="00F04BA1" w:rsidP="00EF1849">
      <w:pPr>
        <w:jc w:val="both"/>
        <w:rPr>
          <w:rFonts w:ascii="Arial" w:hAnsi="Arial" w:cs="Arial"/>
          <w:sz w:val="22"/>
          <w:szCs w:val="22"/>
        </w:rPr>
      </w:pPr>
      <w:r>
        <w:rPr>
          <w:rFonts w:ascii="Arial" w:hAnsi="Arial" w:cs="Arial"/>
          <w:sz w:val="22"/>
          <w:szCs w:val="22"/>
        </w:rPr>
        <w:t>Les</w:t>
      </w:r>
      <w:r w:rsidR="00EF1849" w:rsidRPr="00F7559D">
        <w:rPr>
          <w:rFonts w:ascii="Arial" w:hAnsi="Arial" w:cs="Arial"/>
          <w:sz w:val="22"/>
          <w:szCs w:val="22"/>
        </w:rPr>
        <w:t xml:space="preserve"> chargés de cours engagés à durée indéterminée effectuent </w:t>
      </w:r>
      <w:r w:rsidR="00A20E37">
        <w:rPr>
          <w:rFonts w:ascii="Arial" w:hAnsi="Arial" w:cs="Arial"/>
          <w:sz w:val="22"/>
          <w:szCs w:val="22"/>
        </w:rPr>
        <w:t xml:space="preserve">dorénavant </w:t>
      </w:r>
      <w:r w:rsidR="00EF1849" w:rsidRPr="00F7559D">
        <w:rPr>
          <w:rFonts w:ascii="Arial" w:hAnsi="Arial" w:cs="Arial"/>
          <w:sz w:val="22"/>
          <w:szCs w:val="22"/>
        </w:rPr>
        <w:t>une</w:t>
      </w:r>
      <w:r>
        <w:rPr>
          <w:rFonts w:ascii="Arial" w:hAnsi="Arial" w:cs="Arial"/>
          <w:sz w:val="22"/>
          <w:szCs w:val="22"/>
        </w:rPr>
        <w:t xml:space="preserve"> formation en début de carrière.</w:t>
      </w:r>
    </w:p>
    <w:p w:rsidR="00A20E37" w:rsidRDefault="00A20E37" w:rsidP="00EF1849">
      <w:pPr>
        <w:jc w:val="both"/>
        <w:rPr>
          <w:rFonts w:ascii="Arial" w:hAnsi="Arial" w:cs="Arial"/>
          <w:sz w:val="22"/>
          <w:szCs w:val="22"/>
        </w:rPr>
      </w:pPr>
    </w:p>
    <w:p w:rsidR="00A20E37" w:rsidRDefault="00A20E37" w:rsidP="00A20E37">
      <w:pPr>
        <w:jc w:val="both"/>
        <w:rPr>
          <w:rFonts w:ascii="Arial" w:hAnsi="Arial" w:cs="Arial"/>
          <w:sz w:val="22"/>
          <w:szCs w:val="22"/>
        </w:rPr>
      </w:pPr>
      <w:r>
        <w:rPr>
          <w:rFonts w:ascii="Arial" w:hAnsi="Arial" w:cs="Arial"/>
          <w:sz w:val="22"/>
          <w:szCs w:val="22"/>
        </w:rPr>
        <w:t>Les</w:t>
      </w:r>
      <w:r w:rsidRPr="00F7559D">
        <w:rPr>
          <w:rFonts w:ascii="Arial" w:hAnsi="Arial" w:cs="Arial"/>
          <w:sz w:val="22"/>
          <w:szCs w:val="22"/>
        </w:rPr>
        <w:t xml:space="preserve"> exigences à remplir par les candidats au stage d’instituteur </w:t>
      </w:r>
      <w:r>
        <w:rPr>
          <w:rFonts w:ascii="Arial" w:hAnsi="Arial" w:cs="Arial"/>
          <w:sz w:val="22"/>
          <w:szCs w:val="22"/>
        </w:rPr>
        <w:t xml:space="preserve">sont complétées </w:t>
      </w:r>
      <w:r w:rsidRPr="00F7559D">
        <w:rPr>
          <w:rFonts w:ascii="Arial" w:hAnsi="Arial" w:cs="Arial"/>
          <w:sz w:val="22"/>
          <w:szCs w:val="22"/>
        </w:rPr>
        <w:t>par des formations en secourisme, natation et encadrement d’enfants et adolescents dans un contexte non</w:t>
      </w:r>
      <w:r>
        <w:rPr>
          <w:rFonts w:ascii="Arial" w:hAnsi="Arial" w:cs="Arial"/>
          <w:sz w:val="22"/>
          <w:szCs w:val="22"/>
        </w:rPr>
        <w:t xml:space="preserve"> scolaire.</w:t>
      </w:r>
    </w:p>
    <w:p w:rsidR="00EF1849" w:rsidRPr="00F7559D" w:rsidRDefault="00EF1849" w:rsidP="00EF1849">
      <w:pPr>
        <w:jc w:val="both"/>
        <w:rPr>
          <w:rFonts w:ascii="Arial" w:hAnsi="Arial" w:cs="Arial"/>
          <w:sz w:val="22"/>
          <w:szCs w:val="22"/>
        </w:rPr>
      </w:pPr>
    </w:p>
    <w:p w:rsidR="00EF1849" w:rsidRDefault="00F04BA1" w:rsidP="00EF1849">
      <w:pPr>
        <w:jc w:val="both"/>
        <w:rPr>
          <w:rFonts w:ascii="Arial" w:hAnsi="Arial" w:cs="Arial"/>
          <w:sz w:val="22"/>
          <w:szCs w:val="22"/>
        </w:rPr>
      </w:pPr>
      <w:r>
        <w:rPr>
          <w:rFonts w:ascii="Arial" w:hAnsi="Arial" w:cs="Arial"/>
          <w:sz w:val="22"/>
          <w:szCs w:val="22"/>
        </w:rPr>
        <w:t>Une</w:t>
      </w:r>
      <w:r w:rsidR="00EF1849" w:rsidRPr="00F7559D">
        <w:rPr>
          <w:rFonts w:ascii="Arial" w:hAnsi="Arial" w:cs="Arial"/>
          <w:sz w:val="22"/>
          <w:szCs w:val="22"/>
        </w:rPr>
        <w:t xml:space="preserve"> première liste « </w:t>
      </w:r>
      <w:r w:rsidR="00EF1849" w:rsidRPr="00F7559D">
        <w:rPr>
          <w:rFonts w:ascii="Arial" w:hAnsi="Arial" w:cs="Arial"/>
          <w:i/>
          <w:sz w:val="22"/>
          <w:szCs w:val="22"/>
        </w:rPr>
        <w:t>bis</w:t>
      </w:r>
      <w:r w:rsidR="00EF1849" w:rsidRPr="00F7559D">
        <w:rPr>
          <w:rFonts w:ascii="Arial" w:hAnsi="Arial" w:cs="Arial"/>
          <w:sz w:val="22"/>
          <w:szCs w:val="22"/>
        </w:rPr>
        <w:t xml:space="preserve"> » </w:t>
      </w:r>
      <w:r>
        <w:rPr>
          <w:rFonts w:ascii="Arial" w:hAnsi="Arial" w:cs="Arial"/>
          <w:sz w:val="22"/>
          <w:szCs w:val="22"/>
        </w:rPr>
        <w:t xml:space="preserve">est introduite </w:t>
      </w:r>
      <w:r w:rsidR="00EF1849" w:rsidRPr="00F7559D">
        <w:rPr>
          <w:rFonts w:ascii="Arial" w:hAnsi="Arial" w:cs="Arial"/>
          <w:sz w:val="22"/>
          <w:szCs w:val="22"/>
        </w:rPr>
        <w:t>afin d’assurer que les instituteurs en service aient la priorité d’accès aux postes libérés lors des opérations de réa</w:t>
      </w:r>
      <w:r w:rsidR="00A20E37">
        <w:rPr>
          <w:rFonts w:ascii="Arial" w:hAnsi="Arial" w:cs="Arial"/>
          <w:sz w:val="22"/>
          <w:szCs w:val="22"/>
        </w:rPr>
        <w:t>ffectation de la première liste.</w:t>
      </w:r>
    </w:p>
    <w:p w:rsidR="00EF1849" w:rsidRPr="00F7559D" w:rsidRDefault="00EF1849" w:rsidP="00EF1849">
      <w:pPr>
        <w:jc w:val="both"/>
        <w:rPr>
          <w:rFonts w:ascii="Arial" w:hAnsi="Arial" w:cs="Arial"/>
          <w:sz w:val="22"/>
          <w:szCs w:val="22"/>
        </w:rPr>
      </w:pPr>
    </w:p>
    <w:p w:rsidR="00EF1849" w:rsidRDefault="00A20E37" w:rsidP="00EF1849">
      <w:pPr>
        <w:jc w:val="both"/>
        <w:rPr>
          <w:rFonts w:ascii="Arial" w:hAnsi="Arial" w:cs="Arial"/>
          <w:sz w:val="22"/>
          <w:szCs w:val="22"/>
        </w:rPr>
      </w:pPr>
      <w:r>
        <w:rPr>
          <w:rFonts w:ascii="Arial" w:hAnsi="Arial" w:cs="Arial"/>
          <w:sz w:val="22"/>
          <w:szCs w:val="22"/>
        </w:rPr>
        <w:t>La</w:t>
      </w:r>
      <w:r w:rsidR="00EF1849" w:rsidRPr="00F7559D">
        <w:rPr>
          <w:rFonts w:ascii="Arial" w:hAnsi="Arial" w:cs="Arial"/>
          <w:sz w:val="22"/>
          <w:szCs w:val="22"/>
        </w:rPr>
        <w:t xml:space="preserve"> dérogation </w:t>
      </w:r>
      <w:r>
        <w:rPr>
          <w:rFonts w:ascii="Arial" w:hAnsi="Arial" w:cs="Arial"/>
          <w:sz w:val="22"/>
          <w:szCs w:val="22"/>
        </w:rPr>
        <w:t>est abrogée qui permettait aux</w:t>
      </w:r>
      <w:r w:rsidR="00EF1849" w:rsidRPr="00F7559D">
        <w:rPr>
          <w:rFonts w:ascii="Arial" w:hAnsi="Arial" w:cs="Arial"/>
          <w:sz w:val="22"/>
          <w:szCs w:val="22"/>
        </w:rPr>
        <w:t xml:space="preserve"> instituteurs d’enseignement spécial </w:t>
      </w:r>
      <w:r>
        <w:rPr>
          <w:rFonts w:ascii="Arial" w:hAnsi="Arial" w:cs="Arial"/>
          <w:sz w:val="22"/>
          <w:szCs w:val="22"/>
        </w:rPr>
        <w:t xml:space="preserve">de </w:t>
      </w:r>
      <w:r w:rsidR="00EF1849" w:rsidRPr="00F7559D">
        <w:rPr>
          <w:rFonts w:ascii="Arial" w:hAnsi="Arial" w:cs="Arial"/>
          <w:sz w:val="22"/>
          <w:szCs w:val="22"/>
        </w:rPr>
        <w:t>bénéfici</w:t>
      </w:r>
      <w:r>
        <w:rPr>
          <w:rFonts w:ascii="Arial" w:hAnsi="Arial" w:cs="Arial"/>
          <w:sz w:val="22"/>
          <w:szCs w:val="22"/>
        </w:rPr>
        <w:t>er</w:t>
      </w:r>
      <w:r w:rsidR="00EF1849" w:rsidRPr="00F7559D">
        <w:rPr>
          <w:rFonts w:ascii="Arial" w:hAnsi="Arial" w:cs="Arial"/>
          <w:sz w:val="22"/>
          <w:szCs w:val="22"/>
        </w:rPr>
        <w:t xml:space="preserve"> dès leur entrée en service d’une tâche d’enseignement limitée à 21 leçons</w:t>
      </w:r>
      <w:r>
        <w:rPr>
          <w:rFonts w:ascii="Arial" w:hAnsi="Arial" w:cs="Arial"/>
          <w:sz w:val="22"/>
          <w:szCs w:val="22"/>
        </w:rPr>
        <w:t xml:space="preserve"> au lieu de 23 leçons.</w:t>
      </w:r>
    </w:p>
    <w:p w:rsidR="00EF1849" w:rsidRPr="00F7559D" w:rsidRDefault="00EF1849" w:rsidP="00EF1849">
      <w:pPr>
        <w:jc w:val="both"/>
        <w:rPr>
          <w:rFonts w:ascii="Arial" w:hAnsi="Arial" w:cs="Arial"/>
          <w:sz w:val="22"/>
          <w:szCs w:val="22"/>
        </w:rPr>
      </w:pPr>
    </w:p>
    <w:p w:rsidR="00EF1849" w:rsidRDefault="00A20E37" w:rsidP="00EF1849">
      <w:pPr>
        <w:jc w:val="both"/>
        <w:rPr>
          <w:rFonts w:ascii="Arial" w:hAnsi="Arial" w:cs="Arial"/>
          <w:sz w:val="22"/>
          <w:szCs w:val="22"/>
        </w:rPr>
      </w:pPr>
      <w:r>
        <w:rPr>
          <w:rFonts w:ascii="Arial" w:hAnsi="Arial" w:cs="Arial"/>
          <w:sz w:val="22"/>
          <w:szCs w:val="22"/>
        </w:rPr>
        <w:t>Les</w:t>
      </w:r>
      <w:r w:rsidR="00EF1849" w:rsidRPr="00F7559D">
        <w:rPr>
          <w:rFonts w:ascii="Arial" w:hAnsi="Arial" w:cs="Arial"/>
          <w:sz w:val="22"/>
          <w:szCs w:val="22"/>
        </w:rPr>
        <w:t xml:space="preserve"> instituteurs et chargés de cours </w:t>
      </w:r>
      <w:r>
        <w:rPr>
          <w:rFonts w:ascii="Arial" w:hAnsi="Arial" w:cs="Arial"/>
          <w:sz w:val="22"/>
          <w:szCs w:val="22"/>
        </w:rPr>
        <w:t xml:space="preserve">auront la possibilité </w:t>
      </w:r>
      <w:r w:rsidR="00EF1849" w:rsidRPr="00F7559D">
        <w:rPr>
          <w:rFonts w:ascii="Arial" w:hAnsi="Arial" w:cs="Arial"/>
          <w:sz w:val="22"/>
          <w:szCs w:val="22"/>
        </w:rPr>
        <w:t xml:space="preserve">par le biais de la carrière ouverte </w:t>
      </w:r>
      <w:r>
        <w:rPr>
          <w:rFonts w:ascii="Arial" w:hAnsi="Arial" w:cs="Arial"/>
          <w:sz w:val="22"/>
          <w:szCs w:val="22"/>
        </w:rPr>
        <w:t>d’accéder</w:t>
      </w:r>
      <w:r w:rsidR="00EF1849" w:rsidRPr="00F7559D">
        <w:rPr>
          <w:rFonts w:ascii="Arial" w:hAnsi="Arial" w:cs="Arial"/>
          <w:sz w:val="22"/>
          <w:szCs w:val="22"/>
        </w:rPr>
        <w:t xml:space="preserve"> à un groupe de traitement supérieur, respectivement un groupe d’indemnité supérieur au leur avec la création éventuelle de postes dans la carrière de l’instituteur spécialisé, classé dans la catégorie de traitement A, dans le gr</w:t>
      </w:r>
      <w:r>
        <w:rPr>
          <w:rFonts w:ascii="Arial" w:hAnsi="Arial" w:cs="Arial"/>
          <w:sz w:val="22"/>
          <w:szCs w:val="22"/>
        </w:rPr>
        <w:t>oupe de traitement A1, grade 16.</w:t>
      </w:r>
    </w:p>
    <w:p w:rsidR="00F4549D" w:rsidRDefault="00F4549D"/>
    <w:sectPr w:rsidR="00F4549D" w:rsidSect="00F454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1849"/>
    <w:rsid w:val="00226460"/>
    <w:rsid w:val="007E7E29"/>
    <w:rsid w:val="008250AA"/>
    <w:rsid w:val="00A20E37"/>
    <w:rsid w:val="00A721E3"/>
    <w:rsid w:val="00DB1DE9"/>
    <w:rsid w:val="00EF1849"/>
    <w:rsid w:val="00F04BA1"/>
    <w:rsid w:val="00F4549D"/>
    <w:rsid w:val="00F95923"/>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5E13D8E-26B8-4E44-AD84-ECDDAE3D4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849"/>
    <w:rPr>
      <w:rFonts w:ascii="Times New Roman" w:eastAsia="Times New Roman" w:hAnsi="Times New Roman" w:cs="Times New Roman"/>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EF1849"/>
    <w:rPr>
      <w:rFonts w:ascii="Times New Roman" w:eastAsia="Times New Roman" w:hAnsi="Times New Roman" w:cs="Times New Roman"/>
      <w:lang w:val="fr-FR" w:eastAsia="fr-FR"/>
    </w:rPr>
  </w:style>
  <w:style w:type="paragraph" w:styleId="Paragraphedeliste">
    <w:name w:val="List Paragraph"/>
    <w:aliases w:val="List Paragraph ART."/>
    <w:basedOn w:val="Normal"/>
    <w:uiPriority w:val="34"/>
    <w:qFormat/>
    <w:rsid w:val="00EF1849"/>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DP6903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6903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/sftpecos/Dossiers_parlementaires/6903/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AE728D0-7EBD-4905-9B1E-9270073D7CE1}"/>
</file>

<file path=customXml/itemProps2.xml><?xml version="1.0" encoding="utf-8"?>
<ds:datastoreItem xmlns:ds="http://schemas.openxmlformats.org/officeDocument/2006/customXml" ds:itemID="{05FECAA7-9EBF-4356-AFE9-DE559619BE58}"/>
</file>

<file path=customXml/itemProps3.xml><?xml version="1.0" encoding="utf-8"?>
<ds:datastoreItem xmlns:ds="http://schemas.openxmlformats.org/officeDocument/2006/customXml" ds:itemID="{C61B4CE7-C518-4DEE-A6BA-B53E97C276F3}"/>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1715</Characters>
  <Application>Microsoft Office Word</Application>
  <DocSecurity>4</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CHD</dc:creator>
  <cp:keywords/>
  <cp:lastModifiedBy>SYSTEM</cp:lastModifiedBy>
  <cp:revision>2</cp:revision>
  <dcterms:created xsi:type="dcterms:W3CDTF">2024-02-21T07:51:00Z</dcterms:created>
  <dcterms:modified xsi:type="dcterms:W3CDTF">2024-02-21T07:51:00Z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