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E0" w:rsidRPr="00316A90" w:rsidRDefault="000905E0" w:rsidP="000905E0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905E0" w:rsidRPr="00316A90" w:rsidRDefault="000905E0" w:rsidP="000905E0">
      <w:pPr>
        <w:spacing w:after="0" w:line="240" w:lineRule="auto"/>
        <w:jc w:val="both"/>
        <w:rPr>
          <w:rFonts w:ascii="Arial" w:hAnsi="Arial" w:cs="Arial"/>
          <w:b/>
        </w:rPr>
      </w:pPr>
      <w:r w:rsidRPr="00316A90">
        <w:rPr>
          <w:rFonts w:ascii="Arial" w:hAnsi="Arial" w:cs="Arial"/>
          <w:b/>
          <w:bCs/>
        </w:rPr>
        <w:t xml:space="preserve">Projet de loi </w:t>
      </w:r>
      <w:r w:rsidR="00316A90" w:rsidRPr="00316A90">
        <w:rPr>
          <w:rFonts w:ascii="Arial" w:hAnsi="Arial" w:cs="Arial"/>
          <w:b/>
        </w:rPr>
        <w:t>6901</w:t>
      </w:r>
      <w:r w:rsidR="00D01378">
        <w:rPr>
          <w:rFonts w:ascii="Arial" w:hAnsi="Arial" w:cs="Arial"/>
          <w:b/>
        </w:rPr>
        <w:t xml:space="preserve"> </w:t>
      </w:r>
      <w:r w:rsidRPr="00316A90">
        <w:rPr>
          <w:rFonts w:ascii="Arial" w:hAnsi="Arial" w:cs="Arial"/>
          <w:b/>
          <w:bCs/>
        </w:rPr>
        <w:t>relati</w:t>
      </w:r>
      <w:r w:rsidR="00383095" w:rsidRPr="00316A90">
        <w:rPr>
          <w:rFonts w:ascii="Arial" w:hAnsi="Arial" w:cs="Arial"/>
          <w:b/>
          <w:bCs/>
        </w:rPr>
        <w:t>f</w:t>
      </w:r>
      <w:r w:rsidRPr="00316A90">
        <w:rPr>
          <w:rFonts w:ascii="Arial" w:hAnsi="Arial" w:cs="Arial"/>
          <w:b/>
          <w:bCs/>
        </w:rPr>
        <w:t xml:space="preserve"> à la programmation financière pluriannuelle pour la période 2015 - 2019</w:t>
      </w:r>
    </w:p>
    <w:p w:rsidR="00316A90" w:rsidRPr="00316A90" w:rsidRDefault="00316A90" w:rsidP="00316A90">
      <w:pPr>
        <w:spacing w:after="0"/>
        <w:jc w:val="both"/>
        <w:rPr>
          <w:rFonts w:ascii="Arial" w:hAnsi="Arial" w:cs="Arial"/>
          <w:b/>
          <w:color w:val="FF0000"/>
        </w:rPr>
      </w:pPr>
    </w:p>
    <w:p w:rsidR="00316A90" w:rsidRPr="00316A90" w:rsidRDefault="00316A90" w:rsidP="00316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316A90">
        <w:rPr>
          <w:rFonts w:ascii="Arial" w:hAnsi="Arial" w:cs="Arial"/>
          <w:lang w:eastAsia="fr-LU"/>
        </w:rPr>
        <w:t xml:space="preserve">Depuis le vote de la loi du 12 juillet 2014 relative à la coordination et à la gouvernance des finances publiques, les lois de programmation pluriannuelle font partie intégrante de </w:t>
      </w:r>
      <w:r w:rsidR="00165DCD">
        <w:rPr>
          <w:rFonts w:ascii="Arial" w:hAnsi="Arial" w:cs="Arial"/>
          <w:lang w:eastAsia="fr-LU"/>
        </w:rPr>
        <w:t>l’</w:t>
      </w:r>
      <w:r w:rsidRPr="00316A90">
        <w:rPr>
          <w:rFonts w:ascii="Arial" w:hAnsi="Arial" w:cs="Arial"/>
          <w:lang w:eastAsia="fr-LU"/>
        </w:rPr>
        <w:t>encadrement législatif dans le domaine des finances publiques.</w:t>
      </w:r>
      <w:r w:rsidR="00D01378">
        <w:rPr>
          <w:rFonts w:ascii="Arial" w:hAnsi="Arial" w:cs="Arial"/>
          <w:lang w:eastAsia="fr-LU"/>
        </w:rPr>
        <w:t xml:space="preserve"> Elles</w:t>
      </w:r>
      <w:r w:rsidRPr="00316A90">
        <w:rPr>
          <w:rFonts w:ascii="Arial" w:hAnsi="Arial" w:cs="Arial"/>
          <w:lang w:eastAsia="fr-LU"/>
        </w:rPr>
        <w:t xml:space="preserve"> ont pour finalité de définir les orientations financières pluriannuelles des 3 secteurs de l’Administration publique : Etat, administrations locales et administrations de sécurité sociale. Ces orientations pluriannuelles s’insèrent dans l’objectif d’équilibre des comptes des administrations publiques.</w:t>
      </w:r>
    </w:p>
    <w:p w:rsidR="00316A90" w:rsidRPr="00D01378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316A90" w:rsidRPr="00D01378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D01378">
        <w:rPr>
          <w:rFonts w:ascii="Arial" w:hAnsi="Arial" w:cs="Arial"/>
          <w:lang w:eastAsia="fr-LU"/>
        </w:rPr>
        <w:t>L</w:t>
      </w:r>
      <w:r w:rsidR="00316A90" w:rsidRPr="00D01378">
        <w:rPr>
          <w:rFonts w:ascii="Arial" w:hAnsi="Arial" w:cs="Arial"/>
          <w:lang w:eastAsia="fr-LU"/>
        </w:rPr>
        <w:t xml:space="preserve">a loi de programmation pluriannuelle a pour mission principale d’arrêter l’objectif budgétaire à moyen terme de l’Administration publique (OMT) ainsi que la trajectoire d’ajustement qui permet sa réalisation. </w:t>
      </w:r>
      <w:r w:rsidRPr="00D01378">
        <w:rPr>
          <w:rFonts w:ascii="Arial" w:hAnsi="Arial" w:cs="Arial"/>
          <w:lang w:eastAsia="fr-LU"/>
        </w:rPr>
        <w:t xml:space="preserve">Elle </w:t>
      </w:r>
      <w:r w:rsidR="00316A90" w:rsidRPr="00D01378">
        <w:rPr>
          <w:rFonts w:ascii="Arial" w:hAnsi="Arial" w:cs="Arial"/>
          <w:lang w:eastAsia="fr-LU"/>
        </w:rPr>
        <w:t>a également pour but de présenter l’évolution de la dette publique ainsi que la décomposition des soldes annuels par sous-secteur des administrations publiques.</w:t>
      </w:r>
    </w:p>
    <w:p w:rsidR="00316A90" w:rsidRPr="00D01378" w:rsidRDefault="00316A90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65DCD" w:rsidRDefault="00D01378" w:rsidP="00D0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D01378">
        <w:rPr>
          <w:rFonts w:ascii="Arial" w:hAnsi="Arial" w:cs="Arial"/>
          <w:lang w:eastAsia="fr-LU"/>
        </w:rPr>
        <w:t>L</w:t>
      </w:r>
      <w:r w:rsidR="00316A90" w:rsidRPr="00D01378">
        <w:rPr>
          <w:rFonts w:ascii="Arial" w:hAnsi="Arial" w:cs="Arial"/>
          <w:lang w:eastAsia="fr-LU"/>
        </w:rPr>
        <w:t>a programmation financière couvre une période</w:t>
      </w:r>
      <w:r w:rsidRPr="00D01378">
        <w:rPr>
          <w:rFonts w:ascii="Arial" w:hAnsi="Arial" w:cs="Arial"/>
          <w:lang w:eastAsia="fr-LU"/>
        </w:rPr>
        <w:t xml:space="preserve"> </w:t>
      </w:r>
      <w:r w:rsidR="00316A90" w:rsidRPr="00D01378">
        <w:rPr>
          <w:rFonts w:ascii="Arial" w:hAnsi="Arial" w:cs="Arial"/>
          <w:lang w:eastAsia="fr-LU"/>
        </w:rPr>
        <w:t>mobile de cinq ans comprenant l’année en cours et les quatre années suivantes, donc la période 2015 à 2019 pour</w:t>
      </w:r>
      <w:r w:rsidRPr="00D01378">
        <w:rPr>
          <w:rFonts w:ascii="Arial" w:hAnsi="Arial" w:cs="Arial"/>
          <w:lang w:eastAsia="fr-LU"/>
        </w:rPr>
        <w:t xml:space="preserve"> </w:t>
      </w:r>
      <w:r w:rsidR="00316A90" w:rsidRPr="00D01378">
        <w:rPr>
          <w:rFonts w:ascii="Arial" w:hAnsi="Arial" w:cs="Arial"/>
          <w:lang w:eastAsia="fr-LU"/>
        </w:rPr>
        <w:t>le présent projet de loi.</w:t>
      </w:r>
      <w:r>
        <w:rPr>
          <w:rFonts w:ascii="Arial" w:hAnsi="Arial" w:cs="Arial"/>
          <w:lang w:eastAsia="fr-LU"/>
        </w:rPr>
        <w:t xml:space="preserve"> </w:t>
      </w:r>
    </w:p>
    <w:p w:rsidR="00165DCD" w:rsidRPr="00165DCD" w:rsidRDefault="00165DCD" w:rsidP="00165DCD">
      <w:pPr>
        <w:spacing w:after="0" w:line="240" w:lineRule="auto"/>
        <w:jc w:val="both"/>
        <w:rPr>
          <w:rFonts w:ascii="Arial" w:hAnsi="Arial" w:cs="Arial"/>
        </w:rPr>
      </w:pPr>
    </w:p>
    <w:p w:rsidR="00165DCD" w:rsidRDefault="00165DCD" w:rsidP="00165DC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65DCD">
        <w:rPr>
          <w:rFonts w:ascii="Arial" w:hAnsi="Arial" w:cs="Arial"/>
          <w:color w:val="auto"/>
          <w:sz w:val="22"/>
          <w:szCs w:val="22"/>
        </w:rPr>
        <w:t>Pour la période 2015 à 2019, l’objectif budgétaire à moyen terme est fixé</w:t>
      </w:r>
      <w:r w:rsidR="004901A8">
        <w:rPr>
          <w:rFonts w:ascii="Arial" w:hAnsi="Arial" w:cs="Arial"/>
          <w:color w:val="auto"/>
          <w:sz w:val="22"/>
          <w:szCs w:val="22"/>
        </w:rPr>
        <w:t xml:space="preserve"> à</w:t>
      </w:r>
      <w:r w:rsidRPr="00165DCD">
        <w:rPr>
          <w:rFonts w:ascii="Arial" w:hAnsi="Arial" w:cs="Arial"/>
          <w:color w:val="auto"/>
          <w:sz w:val="22"/>
          <w:szCs w:val="22"/>
        </w:rPr>
        <w:t xml:space="preserve"> +0,5 pour</w:t>
      </w:r>
      <w:r>
        <w:rPr>
          <w:rFonts w:ascii="Arial" w:hAnsi="Arial" w:cs="Arial"/>
          <w:color w:val="auto"/>
          <w:sz w:val="22"/>
          <w:szCs w:val="22"/>
        </w:rPr>
        <w:t xml:space="preserve"> cent du produit intérieur brut.</w:t>
      </w:r>
    </w:p>
    <w:p w:rsidR="00165DCD" w:rsidRPr="00165DCD" w:rsidRDefault="00165DCD" w:rsidP="00165DC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65DCD" w:rsidRPr="00165DCD" w:rsidRDefault="00165DCD" w:rsidP="00165DCD">
      <w:pPr>
        <w:pStyle w:val="CM5"/>
        <w:jc w:val="both"/>
        <w:rPr>
          <w:rFonts w:ascii="Arial" w:hAnsi="Arial" w:cs="Arial"/>
          <w:sz w:val="22"/>
          <w:szCs w:val="22"/>
        </w:rPr>
      </w:pPr>
      <w:r w:rsidRPr="00165DCD">
        <w:rPr>
          <w:rFonts w:ascii="Arial" w:hAnsi="Arial" w:cs="Arial"/>
          <w:b/>
          <w:bCs/>
          <w:sz w:val="22"/>
          <w:szCs w:val="22"/>
        </w:rPr>
        <w:softHyphen/>
      </w:r>
      <w:r w:rsidRPr="00165DCD">
        <w:rPr>
          <w:rFonts w:ascii="Arial" w:hAnsi="Arial" w:cs="Arial"/>
          <w:sz w:val="22"/>
          <w:szCs w:val="22"/>
        </w:rPr>
        <w:t>Les soldes effectifs et structurels de la trajectoire d’ajustement vers l’objectif budgétaire à moyen terme évoluent comme suit au titre de la période 2015 à 2019 :</w:t>
      </w:r>
    </w:p>
    <w:p w:rsidR="00165DCD" w:rsidRPr="00165DCD" w:rsidRDefault="00165DCD" w:rsidP="00165DCD">
      <w:pPr>
        <w:pStyle w:val="CM7"/>
        <w:jc w:val="both"/>
        <w:rPr>
          <w:rFonts w:ascii="Arial" w:hAnsi="Arial" w:cs="Arial"/>
          <w:sz w:val="22"/>
          <w:szCs w:val="22"/>
        </w:rPr>
      </w:pPr>
    </w:p>
    <w:tbl>
      <w:tblPr>
        <w:tblW w:w="91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09"/>
        <w:gridCol w:w="1069"/>
        <w:gridCol w:w="1066"/>
        <w:gridCol w:w="1069"/>
        <w:gridCol w:w="1349"/>
        <w:gridCol w:w="1069"/>
      </w:tblGrid>
      <w:tr w:rsidR="00165DCD" w:rsidRPr="00165DCD" w:rsidTr="002A546B">
        <w:trPr>
          <w:trHeight w:val="306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5DCD" w:rsidRPr="00165DCD" w:rsidRDefault="00165DCD" w:rsidP="002A546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 2015 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5DCD" w:rsidRPr="00165DCD" w:rsidRDefault="00165DCD" w:rsidP="004901A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>2016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5DCD" w:rsidRPr="00165DCD" w:rsidRDefault="00165DCD" w:rsidP="004901A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>2017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5DCD" w:rsidRPr="00165DCD" w:rsidRDefault="00165DCD" w:rsidP="004901A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>2018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DCD" w:rsidRPr="00165DCD" w:rsidRDefault="00165DCD" w:rsidP="004901A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>2019</w:t>
            </w:r>
          </w:p>
        </w:tc>
      </w:tr>
      <w:tr w:rsidR="00165DCD" w:rsidRPr="00165DCD" w:rsidTr="002A546B">
        <w:trPr>
          <w:trHeight w:val="1531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 Administration centrale........ </w:t>
            </w:r>
          </w:p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 Administrations locales........ </w:t>
            </w:r>
          </w:p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 Sécurité sociale................... </w:t>
            </w:r>
          </w:p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 Administration publique : </w:t>
            </w:r>
          </w:p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 Solde effectif................ </w:t>
            </w:r>
          </w:p>
          <w:p w:rsidR="00165DCD" w:rsidRPr="00165DCD" w:rsidRDefault="00165DCD" w:rsidP="002A546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 Solde structurel................... 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-1,4%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-0,2% 1,6%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0,1% 0,7% 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-1,2% 0,1% 1,6%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0,5% 0,6% 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-1,3% 0,1% 1,7%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0,5% 0,3%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>-0,8%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0,1%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1,5%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0,8%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0,5% 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-0,8% 0,1% 1,4% </w:t>
            </w: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65DCD" w:rsidRPr="00165DCD" w:rsidRDefault="00165DCD" w:rsidP="002A546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DCD">
              <w:rPr>
                <w:rFonts w:ascii="Arial" w:hAnsi="Arial" w:cs="Arial"/>
                <w:color w:val="auto"/>
                <w:sz w:val="22"/>
                <w:szCs w:val="22"/>
              </w:rPr>
              <w:t xml:space="preserve">0,7% 0,5% </w:t>
            </w:r>
          </w:p>
        </w:tc>
      </w:tr>
    </w:tbl>
    <w:p w:rsidR="00165DCD" w:rsidRPr="00165DCD" w:rsidRDefault="00165DCD" w:rsidP="00165DC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165DCD" w:rsidRPr="00165DCD" w:rsidSect="00725140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E9" w:rsidRDefault="00C73FE9" w:rsidP="008A13F3">
      <w:pPr>
        <w:spacing w:after="0" w:line="240" w:lineRule="auto"/>
      </w:pPr>
      <w:r>
        <w:separator/>
      </w:r>
    </w:p>
  </w:endnote>
  <w:endnote w:type="continuationSeparator" w:id="0">
    <w:p w:rsidR="00C73FE9" w:rsidRDefault="00C73FE9" w:rsidP="008A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90" w:rsidRPr="00DE07DF" w:rsidRDefault="00316A90" w:rsidP="007251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754D7" w:rsidRPr="007754D7">
      <w:rPr>
        <w:noProof/>
        <w:lang w:val="fr-FR"/>
      </w:rPr>
      <w:t>1</w:t>
    </w:r>
    <w:r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E9" w:rsidRDefault="00C73FE9" w:rsidP="008A13F3">
      <w:pPr>
        <w:spacing w:after="0" w:line="240" w:lineRule="auto"/>
      </w:pPr>
      <w:r>
        <w:separator/>
      </w:r>
    </w:p>
  </w:footnote>
  <w:footnote w:type="continuationSeparator" w:id="0">
    <w:p w:rsidR="00C73FE9" w:rsidRDefault="00C73FE9" w:rsidP="008A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8C5EE0"/>
    <w:multiLevelType w:val="hybridMultilevel"/>
    <w:tmpl w:val="A448AC4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C28FD"/>
    <w:multiLevelType w:val="multilevel"/>
    <w:tmpl w:val="60E805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959BB"/>
    <w:multiLevelType w:val="hybridMultilevel"/>
    <w:tmpl w:val="00787C8E"/>
    <w:lvl w:ilvl="0" w:tplc="8676FC98">
      <w:start w:val="2"/>
      <w:numFmt w:val="bullet"/>
      <w:lvlText w:val="-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6513B6"/>
    <w:multiLevelType w:val="hybridMultilevel"/>
    <w:tmpl w:val="DA4C4710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E3320"/>
    <w:multiLevelType w:val="hybridMultilevel"/>
    <w:tmpl w:val="FA5A152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B97"/>
    <w:multiLevelType w:val="hybridMultilevel"/>
    <w:tmpl w:val="55A06A88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593C03"/>
    <w:multiLevelType w:val="multilevel"/>
    <w:tmpl w:val="455081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A7C5603"/>
    <w:multiLevelType w:val="hybridMultilevel"/>
    <w:tmpl w:val="05CEF568"/>
    <w:lvl w:ilvl="0" w:tplc="64B00F5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23D2D"/>
    <w:multiLevelType w:val="hybridMultilevel"/>
    <w:tmpl w:val="679A16AA"/>
    <w:lvl w:ilvl="0" w:tplc="140C0011">
      <w:start w:val="1"/>
      <w:numFmt w:val="decimal"/>
      <w:lvlText w:val="%1)"/>
      <w:lvlJc w:val="left"/>
      <w:pPr>
        <w:ind w:left="1440" w:hanging="360"/>
      </w:p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4B38C8"/>
    <w:multiLevelType w:val="hybridMultilevel"/>
    <w:tmpl w:val="C4E65E28"/>
    <w:lvl w:ilvl="0" w:tplc="1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84E6A"/>
    <w:multiLevelType w:val="hybridMultilevel"/>
    <w:tmpl w:val="F8EE6704"/>
    <w:lvl w:ilvl="0" w:tplc="14567A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E5053AD"/>
    <w:multiLevelType w:val="hybridMultilevel"/>
    <w:tmpl w:val="927E5250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C4933"/>
    <w:multiLevelType w:val="hybridMultilevel"/>
    <w:tmpl w:val="D7D6E60E"/>
    <w:lvl w:ilvl="0" w:tplc="C89CA3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E3183"/>
    <w:multiLevelType w:val="hybridMultilevel"/>
    <w:tmpl w:val="D78A8992"/>
    <w:lvl w:ilvl="0" w:tplc="EFFAF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E748C"/>
    <w:multiLevelType w:val="hybridMultilevel"/>
    <w:tmpl w:val="F02C882A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403222"/>
    <w:multiLevelType w:val="hybridMultilevel"/>
    <w:tmpl w:val="F5EE41E2"/>
    <w:lvl w:ilvl="0" w:tplc="0748B49E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7A2687B"/>
    <w:multiLevelType w:val="hybridMultilevel"/>
    <w:tmpl w:val="0FEADE20"/>
    <w:lvl w:ilvl="0" w:tplc="EFFAFA70">
      <w:start w:val="4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B141628"/>
    <w:multiLevelType w:val="hybridMultilevel"/>
    <w:tmpl w:val="159C5756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F3A77"/>
    <w:multiLevelType w:val="hybridMultilevel"/>
    <w:tmpl w:val="F13C3280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FB6777"/>
    <w:multiLevelType w:val="hybridMultilevel"/>
    <w:tmpl w:val="3662C0C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4608E"/>
    <w:multiLevelType w:val="hybridMultilevel"/>
    <w:tmpl w:val="2424BEFC"/>
    <w:lvl w:ilvl="0" w:tplc="1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ED5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06CFE"/>
    <w:multiLevelType w:val="hybridMultilevel"/>
    <w:tmpl w:val="39F03C2E"/>
    <w:lvl w:ilvl="0" w:tplc="9D288174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2085"/>
    <w:multiLevelType w:val="multilevel"/>
    <w:tmpl w:val="F53C8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B142CA"/>
    <w:multiLevelType w:val="multilevel"/>
    <w:tmpl w:val="1D3E3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3F11B9"/>
    <w:multiLevelType w:val="hybridMultilevel"/>
    <w:tmpl w:val="7E445780"/>
    <w:lvl w:ilvl="0" w:tplc="9236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A1B26"/>
    <w:multiLevelType w:val="multilevel"/>
    <w:tmpl w:val="72F48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3F43FB"/>
    <w:multiLevelType w:val="hybridMultilevel"/>
    <w:tmpl w:val="63807F02"/>
    <w:lvl w:ilvl="0" w:tplc="F4D41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45529C"/>
    <w:multiLevelType w:val="hybridMultilevel"/>
    <w:tmpl w:val="DB4CAAE6"/>
    <w:lvl w:ilvl="0" w:tplc="E3D29F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F72D40"/>
    <w:multiLevelType w:val="hybridMultilevel"/>
    <w:tmpl w:val="32A0A52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72AE9"/>
    <w:multiLevelType w:val="hybridMultilevel"/>
    <w:tmpl w:val="02D899E6"/>
    <w:lvl w:ilvl="0" w:tplc="E3D29F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D361E9"/>
    <w:multiLevelType w:val="hybridMultilevel"/>
    <w:tmpl w:val="F30A6CB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0419C"/>
    <w:multiLevelType w:val="hybridMultilevel"/>
    <w:tmpl w:val="0C8CD3F6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807DBC"/>
    <w:multiLevelType w:val="hybridMultilevel"/>
    <w:tmpl w:val="51F20272"/>
    <w:lvl w:ilvl="0" w:tplc="F4D41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AFA7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D02CA"/>
    <w:multiLevelType w:val="hybridMultilevel"/>
    <w:tmpl w:val="A33CA0A0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56989"/>
    <w:multiLevelType w:val="hybridMultilevel"/>
    <w:tmpl w:val="F850D118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86FD8"/>
    <w:multiLevelType w:val="hybridMultilevel"/>
    <w:tmpl w:val="E9225C24"/>
    <w:lvl w:ilvl="0" w:tplc="ABC2E22A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C62461"/>
    <w:multiLevelType w:val="hybridMultilevel"/>
    <w:tmpl w:val="D0B2C7E8"/>
    <w:lvl w:ilvl="0" w:tplc="A48E4A1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B23F6"/>
    <w:multiLevelType w:val="hybridMultilevel"/>
    <w:tmpl w:val="78B67336"/>
    <w:lvl w:ilvl="0" w:tplc="528E6F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E04CE0"/>
    <w:multiLevelType w:val="hybridMultilevel"/>
    <w:tmpl w:val="EFAADEBA"/>
    <w:lvl w:ilvl="0" w:tplc="8D5448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fr-BE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814494"/>
    <w:multiLevelType w:val="hybridMultilevel"/>
    <w:tmpl w:val="D0DE9306"/>
    <w:lvl w:ilvl="0" w:tplc="D04EFD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8E6217"/>
    <w:multiLevelType w:val="multilevel"/>
    <w:tmpl w:val="38A20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396C2C"/>
    <w:multiLevelType w:val="multilevel"/>
    <w:tmpl w:val="33EC3D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FBA64E6"/>
    <w:multiLevelType w:val="hybridMultilevel"/>
    <w:tmpl w:val="09A8DFD2"/>
    <w:lvl w:ilvl="0" w:tplc="1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252DB2"/>
    <w:multiLevelType w:val="hybridMultilevel"/>
    <w:tmpl w:val="0A42DC06"/>
    <w:lvl w:ilvl="0" w:tplc="DDA47C8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154B0"/>
    <w:multiLevelType w:val="hybridMultilevel"/>
    <w:tmpl w:val="55307B04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3E43D8"/>
    <w:multiLevelType w:val="hybridMultilevel"/>
    <w:tmpl w:val="070A8A6C"/>
    <w:lvl w:ilvl="0" w:tplc="1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4BA3635"/>
    <w:multiLevelType w:val="hybridMultilevel"/>
    <w:tmpl w:val="9F8EA19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C37B11"/>
    <w:multiLevelType w:val="hybridMultilevel"/>
    <w:tmpl w:val="F8E629CA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4E40632"/>
    <w:multiLevelType w:val="multilevel"/>
    <w:tmpl w:val="CC20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366B3"/>
    <w:multiLevelType w:val="hybridMultilevel"/>
    <w:tmpl w:val="5B0A227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829DD"/>
    <w:multiLevelType w:val="multilevel"/>
    <w:tmpl w:val="6BC01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3E19B7"/>
    <w:multiLevelType w:val="hybridMultilevel"/>
    <w:tmpl w:val="0958B5F0"/>
    <w:lvl w:ilvl="0" w:tplc="2682A4D0">
      <w:start w:val="1"/>
      <w:numFmt w:val="decimal"/>
      <w:pStyle w:val="AvisBudgetTableau"/>
      <w:lvlText w:val="Tableau %1 :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460FC"/>
    <w:multiLevelType w:val="hybridMultilevel"/>
    <w:tmpl w:val="BE345ACC"/>
    <w:lvl w:ilvl="0" w:tplc="E3D29F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576AC"/>
    <w:multiLevelType w:val="hybridMultilevel"/>
    <w:tmpl w:val="60D43E4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B59CC"/>
    <w:multiLevelType w:val="hybridMultilevel"/>
    <w:tmpl w:val="64929CF8"/>
    <w:lvl w:ilvl="0" w:tplc="140C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C693F41"/>
    <w:multiLevelType w:val="multilevel"/>
    <w:tmpl w:val="CE64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C91458B"/>
    <w:multiLevelType w:val="multilevel"/>
    <w:tmpl w:val="1BE6A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6F100697"/>
    <w:multiLevelType w:val="hybridMultilevel"/>
    <w:tmpl w:val="F16AFF84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862E79"/>
    <w:multiLevelType w:val="hybridMultilevel"/>
    <w:tmpl w:val="25B4B50C"/>
    <w:lvl w:ilvl="0" w:tplc="0748B4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61F18"/>
    <w:multiLevelType w:val="hybridMultilevel"/>
    <w:tmpl w:val="DFF09E32"/>
    <w:lvl w:ilvl="0" w:tplc="EFFAFA70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787E506D"/>
    <w:multiLevelType w:val="hybridMultilevel"/>
    <w:tmpl w:val="7D5829D6"/>
    <w:lvl w:ilvl="0" w:tplc="0748B49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017FC8"/>
    <w:multiLevelType w:val="hybridMultilevel"/>
    <w:tmpl w:val="84B0FDC0"/>
    <w:lvl w:ilvl="0" w:tplc="64B00F5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"/>
  </w:num>
  <w:num w:numId="3">
    <w:abstractNumId w:val="21"/>
  </w:num>
  <w:num w:numId="4">
    <w:abstractNumId w:val="45"/>
  </w:num>
  <w:num w:numId="5">
    <w:abstractNumId w:val="22"/>
  </w:num>
  <w:num w:numId="6">
    <w:abstractNumId w:val="55"/>
  </w:num>
  <w:num w:numId="7">
    <w:abstractNumId w:val="39"/>
  </w:num>
  <w:num w:numId="8">
    <w:abstractNumId w:val="29"/>
  </w:num>
  <w:num w:numId="9">
    <w:abstractNumId w:val="17"/>
  </w:num>
  <w:num w:numId="10">
    <w:abstractNumId w:val="51"/>
  </w:num>
  <w:num w:numId="11">
    <w:abstractNumId w:val="58"/>
  </w:num>
  <w:num w:numId="12">
    <w:abstractNumId w:val="38"/>
  </w:num>
  <w:num w:numId="13">
    <w:abstractNumId w:val="2"/>
  </w:num>
  <w:num w:numId="14">
    <w:abstractNumId w:val="60"/>
  </w:num>
  <w:num w:numId="15">
    <w:abstractNumId w:val="53"/>
  </w:num>
  <w:num w:numId="16">
    <w:abstractNumId w:val="15"/>
  </w:num>
  <w:num w:numId="17">
    <w:abstractNumId w:val="11"/>
  </w:num>
  <w:num w:numId="18">
    <w:abstractNumId w:val="37"/>
  </w:num>
  <w:num w:numId="19">
    <w:abstractNumId w:val="12"/>
  </w:num>
  <w:num w:numId="20">
    <w:abstractNumId w:val="18"/>
  </w:num>
  <w:num w:numId="21">
    <w:abstractNumId w:val="50"/>
  </w:num>
  <w:num w:numId="22">
    <w:abstractNumId w:val="57"/>
  </w:num>
  <w:num w:numId="23">
    <w:abstractNumId w:val="61"/>
  </w:num>
  <w:num w:numId="24">
    <w:abstractNumId w:val="1"/>
  </w:num>
  <w:num w:numId="25">
    <w:abstractNumId w:val="10"/>
  </w:num>
  <w:num w:numId="26">
    <w:abstractNumId w:val="34"/>
  </w:num>
  <w:num w:numId="27">
    <w:abstractNumId w:val="7"/>
  </w:num>
  <w:num w:numId="28">
    <w:abstractNumId w:val="33"/>
  </w:num>
  <w:num w:numId="29">
    <w:abstractNumId w:val="44"/>
  </w:num>
  <w:num w:numId="30">
    <w:abstractNumId w:val="9"/>
  </w:num>
  <w:num w:numId="31">
    <w:abstractNumId w:val="47"/>
  </w:num>
  <w:num w:numId="32">
    <w:abstractNumId w:val="43"/>
  </w:num>
  <w:num w:numId="33">
    <w:abstractNumId w:val="31"/>
  </w:num>
  <w:num w:numId="34">
    <w:abstractNumId w:val="46"/>
  </w:num>
  <w:num w:numId="35">
    <w:abstractNumId w:val="14"/>
  </w:num>
  <w:num w:numId="36">
    <w:abstractNumId w:val="52"/>
  </w:num>
  <w:num w:numId="37">
    <w:abstractNumId w:val="27"/>
  </w:num>
  <w:num w:numId="38">
    <w:abstractNumId w:val="5"/>
  </w:num>
  <w:num w:numId="39">
    <w:abstractNumId w:val="0"/>
  </w:num>
  <w:num w:numId="40">
    <w:abstractNumId w:val="20"/>
  </w:num>
  <w:num w:numId="41">
    <w:abstractNumId w:val="24"/>
  </w:num>
  <w:num w:numId="42">
    <w:abstractNumId w:val="49"/>
  </w:num>
  <w:num w:numId="43">
    <w:abstractNumId w:val="54"/>
  </w:num>
  <w:num w:numId="44">
    <w:abstractNumId w:val="4"/>
  </w:num>
  <w:num w:numId="45">
    <w:abstractNumId w:val="32"/>
  </w:num>
  <w:num w:numId="46">
    <w:abstractNumId w:val="26"/>
  </w:num>
  <w:num w:numId="47">
    <w:abstractNumId w:val="35"/>
  </w:num>
  <w:num w:numId="48">
    <w:abstractNumId w:val="13"/>
  </w:num>
  <w:num w:numId="49">
    <w:abstractNumId w:val="8"/>
  </w:num>
  <w:num w:numId="50">
    <w:abstractNumId w:val="16"/>
  </w:num>
  <w:num w:numId="51">
    <w:abstractNumId w:val="59"/>
  </w:num>
  <w:num w:numId="52">
    <w:abstractNumId w:val="28"/>
  </w:num>
  <w:num w:numId="53">
    <w:abstractNumId w:val="48"/>
  </w:num>
  <w:num w:numId="54">
    <w:abstractNumId w:val="42"/>
  </w:num>
  <w:num w:numId="55">
    <w:abstractNumId w:val="23"/>
  </w:num>
  <w:num w:numId="56">
    <w:abstractNumId w:val="6"/>
  </w:num>
  <w:num w:numId="57">
    <w:abstractNumId w:val="40"/>
  </w:num>
  <w:num w:numId="58">
    <w:abstractNumId w:val="25"/>
  </w:num>
  <w:num w:numId="59">
    <w:abstractNumId w:val="30"/>
  </w:num>
  <w:num w:numId="60">
    <w:abstractNumId w:val="19"/>
  </w:num>
  <w:num w:numId="61">
    <w:abstractNumId w:val="36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DFD"/>
    <w:rsid w:val="000158D7"/>
    <w:rsid w:val="00021E8E"/>
    <w:rsid w:val="00027F9D"/>
    <w:rsid w:val="00042650"/>
    <w:rsid w:val="00042FD2"/>
    <w:rsid w:val="00043277"/>
    <w:rsid w:val="000466EA"/>
    <w:rsid w:val="000504CA"/>
    <w:rsid w:val="000505E6"/>
    <w:rsid w:val="00057A94"/>
    <w:rsid w:val="00062DA8"/>
    <w:rsid w:val="00067BD9"/>
    <w:rsid w:val="00073F0C"/>
    <w:rsid w:val="000905E0"/>
    <w:rsid w:val="00090A26"/>
    <w:rsid w:val="00090FEF"/>
    <w:rsid w:val="00092880"/>
    <w:rsid w:val="00096838"/>
    <w:rsid w:val="000A3F4C"/>
    <w:rsid w:val="000B6B03"/>
    <w:rsid w:val="000D51B8"/>
    <w:rsid w:val="000E3F81"/>
    <w:rsid w:val="000E63DE"/>
    <w:rsid w:val="0011129B"/>
    <w:rsid w:val="00115A71"/>
    <w:rsid w:val="00134422"/>
    <w:rsid w:val="001546D2"/>
    <w:rsid w:val="00156578"/>
    <w:rsid w:val="00156C4D"/>
    <w:rsid w:val="00165DCD"/>
    <w:rsid w:val="00185304"/>
    <w:rsid w:val="00185475"/>
    <w:rsid w:val="001936E6"/>
    <w:rsid w:val="001A66EF"/>
    <w:rsid w:val="001C4E40"/>
    <w:rsid w:val="001C7FE2"/>
    <w:rsid w:val="001D5349"/>
    <w:rsid w:val="001E2F03"/>
    <w:rsid w:val="001F15C2"/>
    <w:rsid w:val="001F74E6"/>
    <w:rsid w:val="001F7B0F"/>
    <w:rsid w:val="0020485E"/>
    <w:rsid w:val="00212932"/>
    <w:rsid w:val="00216015"/>
    <w:rsid w:val="0021780B"/>
    <w:rsid w:val="002221D6"/>
    <w:rsid w:val="002304E0"/>
    <w:rsid w:val="00243467"/>
    <w:rsid w:val="00245BDD"/>
    <w:rsid w:val="00261A3D"/>
    <w:rsid w:val="00280A07"/>
    <w:rsid w:val="00282E61"/>
    <w:rsid w:val="00293367"/>
    <w:rsid w:val="00297BF7"/>
    <w:rsid w:val="002A50DC"/>
    <w:rsid w:val="002A546B"/>
    <w:rsid w:val="002B5FD9"/>
    <w:rsid w:val="002B68A0"/>
    <w:rsid w:val="002B750E"/>
    <w:rsid w:val="002C23FF"/>
    <w:rsid w:val="002C54F0"/>
    <w:rsid w:val="002D0388"/>
    <w:rsid w:val="002D1C59"/>
    <w:rsid w:val="002D235F"/>
    <w:rsid w:val="002D433C"/>
    <w:rsid w:val="002E0756"/>
    <w:rsid w:val="002E3E7C"/>
    <w:rsid w:val="002F0E61"/>
    <w:rsid w:val="002F7E38"/>
    <w:rsid w:val="0030302E"/>
    <w:rsid w:val="00311F01"/>
    <w:rsid w:val="00316A90"/>
    <w:rsid w:val="003215EB"/>
    <w:rsid w:val="0032250C"/>
    <w:rsid w:val="00337C2E"/>
    <w:rsid w:val="003500A1"/>
    <w:rsid w:val="003504E0"/>
    <w:rsid w:val="00376009"/>
    <w:rsid w:val="00383095"/>
    <w:rsid w:val="00383AF8"/>
    <w:rsid w:val="00391148"/>
    <w:rsid w:val="003A058B"/>
    <w:rsid w:val="003A0A48"/>
    <w:rsid w:val="003A644F"/>
    <w:rsid w:val="003B3C21"/>
    <w:rsid w:val="003B3C51"/>
    <w:rsid w:val="003C0554"/>
    <w:rsid w:val="003E362F"/>
    <w:rsid w:val="0040733A"/>
    <w:rsid w:val="00413316"/>
    <w:rsid w:val="004135F8"/>
    <w:rsid w:val="00420547"/>
    <w:rsid w:val="004221A1"/>
    <w:rsid w:val="00423CC4"/>
    <w:rsid w:val="00425B54"/>
    <w:rsid w:val="004446A4"/>
    <w:rsid w:val="00452EEF"/>
    <w:rsid w:val="0045501B"/>
    <w:rsid w:val="00456950"/>
    <w:rsid w:val="00465AB7"/>
    <w:rsid w:val="0046755E"/>
    <w:rsid w:val="004760F1"/>
    <w:rsid w:val="00477FE7"/>
    <w:rsid w:val="0048521A"/>
    <w:rsid w:val="004901A8"/>
    <w:rsid w:val="004957B7"/>
    <w:rsid w:val="004A24D0"/>
    <w:rsid w:val="004B1BA6"/>
    <w:rsid w:val="004B3326"/>
    <w:rsid w:val="004B5AC5"/>
    <w:rsid w:val="004D310B"/>
    <w:rsid w:val="004D7125"/>
    <w:rsid w:val="004E2FEF"/>
    <w:rsid w:val="004E393B"/>
    <w:rsid w:val="004F0884"/>
    <w:rsid w:val="004F2A2E"/>
    <w:rsid w:val="004F406C"/>
    <w:rsid w:val="00501267"/>
    <w:rsid w:val="00513B39"/>
    <w:rsid w:val="00517C29"/>
    <w:rsid w:val="005201CF"/>
    <w:rsid w:val="0052548A"/>
    <w:rsid w:val="00532D14"/>
    <w:rsid w:val="0053342F"/>
    <w:rsid w:val="0053774F"/>
    <w:rsid w:val="0055493A"/>
    <w:rsid w:val="00556109"/>
    <w:rsid w:val="00574356"/>
    <w:rsid w:val="00582B82"/>
    <w:rsid w:val="00597478"/>
    <w:rsid w:val="005A01BE"/>
    <w:rsid w:val="005A17D6"/>
    <w:rsid w:val="005A4786"/>
    <w:rsid w:val="005A5E15"/>
    <w:rsid w:val="005A76E0"/>
    <w:rsid w:val="005A7F4F"/>
    <w:rsid w:val="005B48BB"/>
    <w:rsid w:val="005C0888"/>
    <w:rsid w:val="005C0FA7"/>
    <w:rsid w:val="005C254C"/>
    <w:rsid w:val="005C2D6C"/>
    <w:rsid w:val="005C6E0F"/>
    <w:rsid w:val="005E1A15"/>
    <w:rsid w:val="005E5DFD"/>
    <w:rsid w:val="005E6F9C"/>
    <w:rsid w:val="005E7876"/>
    <w:rsid w:val="006078B2"/>
    <w:rsid w:val="00613BB2"/>
    <w:rsid w:val="0061729A"/>
    <w:rsid w:val="00634C68"/>
    <w:rsid w:val="0064136D"/>
    <w:rsid w:val="00641CF0"/>
    <w:rsid w:val="0065038B"/>
    <w:rsid w:val="00670C81"/>
    <w:rsid w:val="00670FCA"/>
    <w:rsid w:val="00673357"/>
    <w:rsid w:val="0068045F"/>
    <w:rsid w:val="00681CAF"/>
    <w:rsid w:val="00692877"/>
    <w:rsid w:val="00694B40"/>
    <w:rsid w:val="006A0B84"/>
    <w:rsid w:val="006A14BA"/>
    <w:rsid w:val="006A19E0"/>
    <w:rsid w:val="006A1ED1"/>
    <w:rsid w:val="006B7D69"/>
    <w:rsid w:val="006D5C9A"/>
    <w:rsid w:val="006E3738"/>
    <w:rsid w:val="006E601A"/>
    <w:rsid w:val="006E691B"/>
    <w:rsid w:val="00706D19"/>
    <w:rsid w:val="00711D80"/>
    <w:rsid w:val="00716C0A"/>
    <w:rsid w:val="007176DD"/>
    <w:rsid w:val="00724CEF"/>
    <w:rsid w:val="00725140"/>
    <w:rsid w:val="007425A9"/>
    <w:rsid w:val="007469E8"/>
    <w:rsid w:val="0076311F"/>
    <w:rsid w:val="00763683"/>
    <w:rsid w:val="00773824"/>
    <w:rsid w:val="007754D7"/>
    <w:rsid w:val="00776908"/>
    <w:rsid w:val="00776C77"/>
    <w:rsid w:val="007770BA"/>
    <w:rsid w:val="00781404"/>
    <w:rsid w:val="0078246E"/>
    <w:rsid w:val="00787593"/>
    <w:rsid w:val="00790218"/>
    <w:rsid w:val="007B1AC9"/>
    <w:rsid w:val="007B66CE"/>
    <w:rsid w:val="007C51D2"/>
    <w:rsid w:val="007C63ED"/>
    <w:rsid w:val="007D56D0"/>
    <w:rsid w:val="007E6F95"/>
    <w:rsid w:val="007F45AB"/>
    <w:rsid w:val="008006D8"/>
    <w:rsid w:val="00803EEE"/>
    <w:rsid w:val="008079A8"/>
    <w:rsid w:val="0081467C"/>
    <w:rsid w:val="00826798"/>
    <w:rsid w:val="0084074E"/>
    <w:rsid w:val="008575AD"/>
    <w:rsid w:val="008606A3"/>
    <w:rsid w:val="008633A1"/>
    <w:rsid w:val="0086449B"/>
    <w:rsid w:val="00866BB4"/>
    <w:rsid w:val="00874989"/>
    <w:rsid w:val="008858B5"/>
    <w:rsid w:val="008970AC"/>
    <w:rsid w:val="008A13F3"/>
    <w:rsid w:val="008A7D3A"/>
    <w:rsid w:val="008B07A1"/>
    <w:rsid w:val="008C1032"/>
    <w:rsid w:val="008C2EDD"/>
    <w:rsid w:val="008F37F1"/>
    <w:rsid w:val="008F4B81"/>
    <w:rsid w:val="008F57E8"/>
    <w:rsid w:val="00900484"/>
    <w:rsid w:val="00902B1A"/>
    <w:rsid w:val="00903B4F"/>
    <w:rsid w:val="009056AF"/>
    <w:rsid w:val="0090574F"/>
    <w:rsid w:val="0090697E"/>
    <w:rsid w:val="00910E08"/>
    <w:rsid w:val="0091326A"/>
    <w:rsid w:val="00913F89"/>
    <w:rsid w:val="0092149F"/>
    <w:rsid w:val="00922991"/>
    <w:rsid w:val="00935D22"/>
    <w:rsid w:val="009437DB"/>
    <w:rsid w:val="00945DDB"/>
    <w:rsid w:val="00947334"/>
    <w:rsid w:val="009A1422"/>
    <w:rsid w:val="009A27F3"/>
    <w:rsid w:val="009B295C"/>
    <w:rsid w:val="009C112A"/>
    <w:rsid w:val="009C6802"/>
    <w:rsid w:val="009D37E2"/>
    <w:rsid w:val="009D3E0D"/>
    <w:rsid w:val="009D5064"/>
    <w:rsid w:val="009D5983"/>
    <w:rsid w:val="009E47AB"/>
    <w:rsid w:val="009E593D"/>
    <w:rsid w:val="00A01C76"/>
    <w:rsid w:val="00A02C4D"/>
    <w:rsid w:val="00A107B2"/>
    <w:rsid w:val="00A16C10"/>
    <w:rsid w:val="00A21BFC"/>
    <w:rsid w:val="00A32229"/>
    <w:rsid w:val="00A34EA7"/>
    <w:rsid w:val="00A50ECD"/>
    <w:rsid w:val="00A54665"/>
    <w:rsid w:val="00A56516"/>
    <w:rsid w:val="00A57D86"/>
    <w:rsid w:val="00A640D1"/>
    <w:rsid w:val="00A64241"/>
    <w:rsid w:val="00A64769"/>
    <w:rsid w:val="00A6647C"/>
    <w:rsid w:val="00A8537C"/>
    <w:rsid w:val="00A97E47"/>
    <w:rsid w:val="00AB00AD"/>
    <w:rsid w:val="00AB2A47"/>
    <w:rsid w:val="00AB6C78"/>
    <w:rsid w:val="00AC14B3"/>
    <w:rsid w:val="00AE1628"/>
    <w:rsid w:val="00B06FF7"/>
    <w:rsid w:val="00B106C4"/>
    <w:rsid w:val="00B31431"/>
    <w:rsid w:val="00B34C63"/>
    <w:rsid w:val="00B35AC9"/>
    <w:rsid w:val="00B37E8D"/>
    <w:rsid w:val="00B461D7"/>
    <w:rsid w:val="00B47BFF"/>
    <w:rsid w:val="00B5387B"/>
    <w:rsid w:val="00B75856"/>
    <w:rsid w:val="00B914A7"/>
    <w:rsid w:val="00B933D4"/>
    <w:rsid w:val="00B962F6"/>
    <w:rsid w:val="00BA6493"/>
    <w:rsid w:val="00BB0C39"/>
    <w:rsid w:val="00BB42F8"/>
    <w:rsid w:val="00BB45A0"/>
    <w:rsid w:val="00BC0CF9"/>
    <w:rsid w:val="00BD01ED"/>
    <w:rsid w:val="00BE466C"/>
    <w:rsid w:val="00BE54BD"/>
    <w:rsid w:val="00C20725"/>
    <w:rsid w:val="00C504E9"/>
    <w:rsid w:val="00C5636D"/>
    <w:rsid w:val="00C72413"/>
    <w:rsid w:val="00C73FE9"/>
    <w:rsid w:val="00C80CD7"/>
    <w:rsid w:val="00C8157A"/>
    <w:rsid w:val="00C85227"/>
    <w:rsid w:val="00C91D28"/>
    <w:rsid w:val="00C9247C"/>
    <w:rsid w:val="00CA0009"/>
    <w:rsid w:val="00CA27BE"/>
    <w:rsid w:val="00CB2731"/>
    <w:rsid w:val="00CB4B08"/>
    <w:rsid w:val="00CC25E8"/>
    <w:rsid w:val="00CC55CD"/>
    <w:rsid w:val="00CC64F0"/>
    <w:rsid w:val="00CE54FB"/>
    <w:rsid w:val="00CF49DF"/>
    <w:rsid w:val="00D01378"/>
    <w:rsid w:val="00D04C20"/>
    <w:rsid w:val="00D36611"/>
    <w:rsid w:val="00D45D54"/>
    <w:rsid w:val="00D55C13"/>
    <w:rsid w:val="00D61A1B"/>
    <w:rsid w:val="00D73B5B"/>
    <w:rsid w:val="00D74AA0"/>
    <w:rsid w:val="00D74DDB"/>
    <w:rsid w:val="00D7655B"/>
    <w:rsid w:val="00D84924"/>
    <w:rsid w:val="00DA15B3"/>
    <w:rsid w:val="00DA6384"/>
    <w:rsid w:val="00DC0106"/>
    <w:rsid w:val="00DC2307"/>
    <w:rsid w:val="00DC3780"/>
    <w:rsid w:val="00DC609A"/>
    <w:rsid w:val="00DE014C"/>
    <w:rsid w:val="00DE0333"/>
    <w:rsid w:val="00DE07DF"/>
    <w:rsid w:val="00DE16AC"/>
    <w:rsid w:val="00DE5AA6"/>
    <w:rsid w:val="00E163D6"/>
    <w:rsid w:val="00E229FA"/>
    <w:rsid w:val="00E309EF"/>
    <w:rsid w:val="00E35CE7"/>
    <w:rsid w:val="00E40186"/>
    <w:rsid w:val="00E45647"/>
    <w:rsid w:val="00E5254D"/>
    <w:rsid w:val="00E62323"/>
    <w:rsid w:val="00E65BB4"/>
    <w:rsid w:val="00E672D2"/>
    <w:rsid w:val="00E8639A"/>
    <w:rsid w:val="00E86D49"/>
    <w:rsid w:val="00E9188B"/>
    <w:rsid w:val="00EA368A"/>
    <w:rsid w:val="00EA3F5B"/>
    <w:rsid w:val="00EA4E87"/>
    <w:rsid w:val="00EB0D21"/>
    <w:rsid w:val="00EB63A6"/>
    <w:rsid w:val="00EB714C"/>
    <w:rsid w:val="00EC15B4"/>
    <w:rsid w:val="00EC5AE7"/>
    <w:rsid w:val="00EC6328"/>
    <w:rsid w:val="00ED03FD"/>
    <w:rsid w:val="00ED1A35"/>
    <w:rsid w:val="00EE2668"/>
    <w:rsid w:val="00EE5EA5"/>
    <w:rsid w:val="00EF0EC2"/>
    <w:rsid w:val="00EF3B8E"/>
    <w:rsid w:val="00F049A1"/>
    <w:rsid w:val="00F066CC"/>
    <w:rsid w:val="00F11C2B"/>
    <w:rsid w:val="00F20B6D"/>
    <w:rsid w:val="00F425DB"/>
    <w:rsid w:val="00F5564E"/>
    <w:rsid w:val="00F64445"/>
    <w:rsid w:val="00F67ED6"/>
    <w:rsid w:val="00F766C9"/>
    <w:rsid w:val="00F93D00"/>
    <w:rsid w:val="00FC079D"/>
    <w:rsid w:val="00FE6A04"/>
    <w:rsid w:val="00F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9DA5CEB-0E3A-466D-8D0A-43231B2B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93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2">
    <w:name w:val="heading 2"/>
    <w:basedOn w:val="Normal"/>
    <w:next w:val="Normal"/>
    <w:link w:val="Titre2Car"/>
    <w:uiPriority w:val="9"/>
    <w:qFormat/>
    <w:rsid w:val="001936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1936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1936E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13F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A1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13F3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156C4D"/>
    <w:rPr>
      <w:color w:val="0000FF"/>
      <w:u w:val="single"/>
    </w:rPr>
  </w:style>
  <w:style w:type="paragraph" w:styleId="Notedebasdepage">
    <w:name w:val="footnote text"/>
    <w:aliases w:val="-E Fußnotentext,Fußnotentext Ursprung,footnote text,Footnote,Footnote Bulletin BCL,Fußnote,Footnote Text Char Char,FSR footnote,lábléc,Voetnoottekst Char,Voetnoottekst Char1 Char,Voetnoottekst Char Char Char,Footnote Char Char Char,f"/>
    <w:basedOn w:val="Normal"/>
    <w:link w:val="NotedebasdepageCar"/>
    <w:unhideWhenUsed/>
    <w:rsid w:val="00156C4D"/>
    <w:rPr>
      <w:sz w:val="20"/>
      <w:szCs w:val="20"/>
    </w:rPr>
  </w:style>
  <w:style w:type="character" w:customStyle="1" w:styleId="NotedebasdepageCar">
    <w:name w:val="Note de bas de page Car"/>
    <w:aliases w:val="-E Fußnotentext Car,Fußnotentext Ursprung Car,footnote text Car,Footnote Car,Footnote Bulletin BCL Car,Fußnote Car,Footnote Text Char Char Car,FSR footnote Car,lábléc Car,Voetnoottekst Char Car,Voetnoottekst Char1 Char Car,f Car"/>
    <w:link w:val="Notedebasdepage"/>
    <w:rsid w:val="00156C4D"/>
    <w:rPr>
      <w:lang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Footnote Reference_LVL61"/>
    <w:unhideWhenUsed/>
    <w:rsid w:val="00156C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6C4D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A50ECD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3225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50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250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50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250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250C"/>
    <w:rPr>
      <w:rFonts w:ascii="Segoe UI" w:hAnsi="Segoe UI" w:cs="Segoe UI"/>
      <w:sz w:val="18"/>
      <w:szCs w:val="18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1936E6"/>
  </w:style>
  <w:style w:type="character" w:customStyle="1" w:styleId="hps">
    <w:name w:val="hps"/>
    <w:rsid w:val="001936E6"/>
  </w:style>
  <w:style w:type="paragraph" w:styleId="NormalWeb">
    <w:name w:val="Normal (Web)"/>
    <w:basedOn w:val="Normal"/>
    <w:uiPriority w:val="99"/>
    <w:unhideWhenUsed/>
    <w:rsid w:val="00193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character" w:styleId="lev">
    <w:name w:val="Strong"/>
    <w:uiPriority w:val="22"/>
    <w:qFormat/>
    <w:rsid w:val="001936E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1936E6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1936E6"/>
  </w:style>
  <w:style w:type="character" w:styleId="Accentuation">
    <w:name w:val="Emphasis"/>
    <w:uiPriority w:val="20"/>
    <w:qFormat/>
    <w:rsid w:val="001936E6"/>
    <w:rPr>
      <w:i/>
      <w:iCs/>
    </w:rPr>
  </w:style>
  <w:style w:type="paragraph" w:customStyle="1" w:styleId="AvisBudgetTableau">
    <w:name w:val="Avis Budget_Tableau"/>
    <w:basedOn w:val="Normal"/>
    <w:autoRedefine/>
    <w:qFormat/>
    <w:rsid w:val="001936E6"/>
    <w:pPr>
      <w:keepNext/>
      <w:keepLines/>
      <w:widowControl w:val="0"/>
      <w:numPr>
        <w:numId w:val="10"/>
      </w:numPr>
      <w:spacing w:before="120" w:after="0" w:line="288" w:lineRule="auto"/>
    </w:pPr>
    <w:rPr>
      <w:rFonts w:ascii="Times New Roman" w:eastAsia="Times New Roman" w:hAnsi="Times New Roman" w:cs="Arial"/>
      <w:b/>
      <w:sz w:val="20"/>
      <w:lang w:val="fr-FR"/>
    </w:rPr>
  </w:style>
  <w:style w:type="paragraph" w:styleId="Rvision">
    <w:name w:val="Revision"/>
    <w:hidden/>
    <w:uiPriority w:val="99"/>
    <w:semiHidden/>
    <w:rsid w:val="001936E6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1936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1936E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1936E6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1936E6"/>
    <w:rPr>
      <w:rFonts w:eastAsia="Times New Roman"/>
      <w:b/>
      <w:bCs/>
      <w:sz w:val="28"/>
      <w:szCs w:val="28"/>
      <w:lang w:eastAsia="en-US"/>
    </w:rPr>
  </w:style>
  <w:style w:type="numbering" w:customStyle="1" w:styleId="Aucuneliste2">
    <w:name w:val="Aucune liste2"/>
    <w:next w:val="Aucuneliste"/>
    <w:uiPriority w:val="99"/>
    <w:semiHidden/>
    <w:unhideWhenUsed/>
    <w:rsid w:val="001936E6"/>
  </w:style>
  <w:style w:type="table" w:customStyle="1" w:styleId="Grilledutableau2">
    <w:name w:val="Grille du tableau2"/>
    <w:basedOn w:val="TableauNormal"/>
    <w:next w:val="Grilledutableau"/>
    <w:uiPriority w:val="59"/>
    <w:rsid w:val="0019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2">
    <w:name w:val="a__t2"/>
    <w:rsid w:val="001936E6"/>
  </w:style>
  <w:style w:type="character" w:customStyle="1" w:styleId="Date1">
    <w:name w:val="Date1"/>
    <w:rsid w:val="001936E6"/>
  </w:style>
  <w:style w:type="character" w:customStyle="1" w:styleId="at1">
    <w:name w:val="a__t1"/>
    <w:rsid w:val="001936E6"/>
  </w:style>
  <w:style w:type="character" w:customStyle="1" w:styleId="Liste1">
    <w:name w:val="Liste1"/>
    <w:rsid w:val="001936E6"/>
  </w:style>
  <w:style w:type="character" w:customStyle="1" w:styleId="definition">
    <w:name w:val="definition"/>
    <w:rsid w:val="001936E6"/>
  </w:style>
  <w:style w:type="character" w:customStyle="1" w:styleId="blocdef">
    <w:name w:val="bloc_def"/>
    <w:rsid w:val="001936E6"/>
  </w:style>
  <w:style w:type="paragraph" w:customStyle="1" w:styleId="Grilleclaire-Accent31">
    <w:name w:val="Grille claire - Accent 31"/>
    <w:basedOn w:val="Normal"/>
    <w:uiPriority w:val="34"/>
    <w:qFormat/>
    <w:rsid w:val="001936E6"/>
    <w:pPr>
      <w:ind w:left="720"/>
      <w:contextualSpacing/>
    </w:pPr>
    <w:rPr>
      <w:lang w:val="lb-LU"/>
    </w:rPr>
  </w:style>
  <w:style w:type="character" w:customStyle="1" w:styleId="atn">
    <w:name w:val="atn"/>
    <w:rsid w:val="001936E6"/>
  </w:style>
  <w:style w:type="paragraph" w:customStyle="1" w:styleId="Default">
    <w:name w:val="Default"/>
    <w:rsid w:val="001936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1936E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fr-FR"/>
    </w:rPr>
  </w:style>
  <w:style w:type="table" w:customStyle="1" w:styleId="Grilledetableauclaire1">
    <w:name w:val="Grille de tableau claire1"/>
    <w:basedOn w:val="TableauNormal"/>
    <w:uiPriority w:val="40"/>
    <w:rsid w:val="001936E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1936E6"/>
  </w:style>
  <w:style w:type="table" w:customStyle="1" w:styleId="Grilledutableau3">
    <w:name w:val="Grille du tableau3"/>
    <w:basedOn w:val="TableauNormal"/>
    <w:next w:val="Grilledutableau"/>
    <w:uiPriority w:val="59"/>
    <w:rsid w:val="001936E6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31">
    <w:name w:val="Trame claire - Accent 31"/>
    <w:basedOn w:val="TableauNormal"/>
    <w:next w:val="Trameclaire-Accent3"/>
    <w:uiPriority w:val="60"/>
    <w:rsid w:val="001936E6"/>
    <w:rPr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3">
    <w:name w:val="Light Shading Accent 3"/>
    <w:basedOn w:val="TableauNormal"/>
    <w:uiPriority w:val="60"/>
    <w:rsid w:val="001936E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Aucuneliste4">
    <w:name w:val="Aucune liste4"/>
    <w:next w:val="Aucuneliste"/>
    <w:uiPriority w:val="99"/>
    <w:semiHidden/>
    <w:unhideWhenUsed/>
    <w:rsid w:val="001936E6"/>
  </w:style>
  <w:style w:type="table" w:customStyle="1" w:styleId="Grilledutableau4">
    <w:name w:val="Grille du tableau4"/>
    <w:basedOn w:val="TableauNormal"/>
    <w:next w:val="Grilledutableau"/>
    <w:uiPriority w:val="39"/>
    <w:rsid w:val="001936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">
    <w:name w:val="selectable"/>
    <w:rsid w:val="001936E6"/>
  </w:style>
  <w:style w:type="numbering" w:customStyle="1" w:styleId="Aucuneliste5">
    <w:name w:val="Aucune liste5"/>
    <w:next w:val="Aucuneliste"/>
    <w:uiPriority w:val="99"/>
    <w:semiHidden/>
    <w:unhideWhenUsed/>
    <w:rsid w:val="001936E6"/>
  </w:style>
  <w:style w:type="paragraph" w:customStyle="1" w:styleId="CM1">
    <w:name w:val="CM1"/>
    <w:basedOn w:val="Default"/>
    <w:next w:val="Default"/>
    <w:uiPriority w:val="99"/>
    <w:rsid w:val="001936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1936E6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936E6"/>
    <w:pPr>
      <w:spacing w:after="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936E6"/>
    <w:pPr>
      <w:spacing w:after="50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936E6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1936E6"/>
    <w:pPr>
      <w:spacing w:after="413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936E6"/>
    <w:pPr>
      <w:spacing w:after="14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936E6"/>
    <w:pPr>
      <w:spacing w:after="30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936E6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936E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1936E6"/>
    <w:pPr>
      <w:spacing w:after="37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936E6"/>
    <w:pPr>
      <w:spacing w:line="23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1936E6"/>
    <w:pPr>
      <w:spacing w:after="478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1936E6"/>
    <w:pPr>
      <w:spacing w:after="23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1936E6"/>
    <w:pPr>
      <w:spacing w:after="140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1936E6"/>
    <w:pPr>
      <w:spacing w:after="358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936E6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1936E6"/>
    <w:pPr>
      <w:spacing w:line="25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936E6"/>
    <w:pPr>
      <w:spacing w:line="23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1936E6"/>
    <w:pPr>
      <w:spacing w:line="231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1936E6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DP6901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6901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/sftpecos/Dossiers_parlementaires/6901/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D8AFD9D-ABBA-4FD3-9435-1D995B80C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88FE3-948F-48CC-9AC2-C3258CB2CE59}"/>
</file>

<file path=customXml/itemProps3.xml><?xml version="1.0" encoding="utf-8"?>
<ds:datastoreItem xmlns:ds="http://schemas.openxmlformats.org/officeDocument/2006/customXml" ds:itemID="{9CF00524-0549-4A53-814C-96C7ACFA53EA}"/>
</file>

<file path=customXml/itemProps4.xml><?xml version="1.0" encoding="utf-8"?>
<ds:datastoreItem xmlns:ds="http://schemas.openxmlformats.org/officeDocument/2006/customXml" ds:itemID="{2A97C641-0073-4700-BB6B-EB152E35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Henri Kox</dc:creator>
  <cp:keywords/>
  <cp:lastModifiedBy>SYSTEM</cp:lastModifiedBy>
  <cp:revision>2</cp:revision>
  <cp:lastPrinted>2015-12-07T14:18:00Z</cp:lastPrinted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