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4E0" w:rsidRPr="0086481A" w:rsidRDefault="00B775CB" w:rsidP="0086481A">
      <w:pPr>
        <w:pStyle w:val="Pa4"/>
        <w:spacing w:line="240" w:lineRule="auto"/>
        <w:jc w:val="both"/>
        <w:rPr>
          <w:rFonts w:ascii="Arial" w:hAnsi="Arial" w:cs="Arial"/>
          <w:b/>
          <w:bCs/>
          <w:sz w:val="22"/>
          <w:szCs w:val="22"/>
        </w:rPr>
      </w:pPr>
      <w:bookmarkStart w:id="0" w:name="_GoBack"/>
      <w:bookmarkEnd w:id="0"/>
      <w:r w:rsidRPr="0086481A">
        <w:rPr>
          <w:rFonts w:ascii="Arial" w:hAnsi="Arial" w:cs="Arial"/>
          <w:b/>
          <w:bCs/>
          <w:sz w:val="22"/>
          <w:szCs w:val="22"/>
        </w:rPr>
        <w:t>Projet de loi</w:t>
      </w:r>
      <w:r w:rsidR="00DF2B22" w:rsidRPr="0086481A">
        <w:rPr>
          <w:rFonts w:ascii="Arial" w:hAnsi="Arial" w:cs="Arial"/>
          <w:b/>
          <w:bCs/>
          <w:sz w:val="22"/>
          <w:szCs w:val="22"/>
        </w:rPr>
        <w:t xml:space="preserve"> </w:t>
      </w:r>
      <w:r w:rsidR="0086481A" w:rsidRPr="0086481A">
        <w:rPr>
          <w:rFonts w:ascii="Arial" w:hAnsi="Arial" w:cs="Arial"/>
          <w:b/>
          <w:bCs/>
          <w:sz w:val="22"/>
          <w:szCs w:val="22"/>
        </w:rPr>
        <w:t xml:space="preserve">6891 </w:t>
      </w:r>
      <w:r w:rsidR="001774E0" w:rsidRPr="00C419B7">
        <w:rPr>
          <w:rFonts w:ascii="Arial" w:eastAsia="Times New Roman" w:hAnsi="Arial" w:cs="Arial"/>
          <w:b/>
          <w:bCs/>
          <w:sz w:val="22"/>
          <w:szCs w:val="22"/>
        </w:rPr>
        <w:t>portant modification</w:t>
      </w:r>
    </w:p>
    <w:p w:rsidR="001774E0" w:rsidRPr="00C419B7" w:rsidRDefault="001774E0" w:rsidP="0086481A">
      <w:pPr>
        <w:pStyle w:val="Paragraphedeliste"/>
        <w:widowControl w:val="0"/>
        <w:numPr>
          <w:ilvl w:val="0"/>
          <w:numId w:val="34"/>
        </w:numPr>
        <w:tabs>
          <w:tab w:val="left" w:pos="220"/>
          <w:tab w:val="left" w:pos="720"/>
        </w:tabs>
        <w:autoSpaceDE w:val="0"/>
        <w:autoSpaceDN w:val="0"/>
        <w:adjustRightInd w:val="0"/>
        <w:spacing w:after="0" w:line="240" w:lineRule="auto"/>
        <w:ind w:left="0" w:firstLine="0"/>
        <w:jc w:val="both"/>
        <w:rPr>
          <w:rFonts w:ascii="Arial" w:eastAsia="Times New Roman" w:hAnsi="Arial" w:cs="Arial"/>
          <w:lang w:val="fr-LU"/>
        </w:rPr>
      </w:pPr>
      <w:r w:rsidRPr="00C419B7">
        <w:rPr>
          <w:rFonts w:ascii="Arial" w:eastAsia="Times New Roman" w:hAnsi="Arial" w:cs="Arial"/>
          <w:b/>
          <w:bCs/>
          <w:lang w:val="fr-LU"/>
        </w:rPr>
        <w:t>de la loi</w:t>
      </w:r>
      <w:r w:rsidR="00DF2B22" w:rsidRPr="00C419B7">
        <w:rPr>
          <w:rFonts w:ascii="Arial" w:eastAsia="Times New Roman" w:hAnsi="Arial" w:cs="Arial"/>
          <w:b/>
          <w:bCs/>
          <w:lang w:val="fr-LU"/>
        </w:rPr>
        <w:t xml:space="preserve"> </w:t>
      </w:r>
      <w:r w:rsidRPr="00C419B7">
        <w:rPr>
          <w:rFonts w:ascii="Arial" w:eastAsia="Times New Roman" w:hAnsi="Arial" w:cs="Arial"/>
          <w:b/>
          <w:bCs/>
          <w:lang w:val="fr-LU"/>
        </w:rPr>
        <w:t>modifiée du 4 décembre 1967 concernant</w:t>
      </w:r>
      <w:r w:rsidR="0091692B" w:rsidRPr="00C419B7">
        <w:rPr>
          <w:rFonts w:ascii="Arial" w:eastAsia="Times New Roman" w:hAnsi="Arial" w:cs="Arial"/>
          <w:b/>
          <w:bCs/>
          <w:lang w:val="fr-LU"/>
        </w:rPr>
        <w:t xml:space="preserve"> </w:t>
      </w:r>
      <w:r w:rsidRPr="00C419B7">
        <w:rPr>
          <w:rFonts w:ascii="Arial" w:eastAsia="Times New Roman" w:hAnsi="Arial" w:cs="Arial"/>
          <w:b/>
          <w:bCs/>
          <w:lang w:val="fr-LU"/>
        </w:rPr>
        <w:t>l’impôt</w:t>
      </w:r>
      <w:r w:rsidR="0091692B" w:rsidRPr="00C419B7">
        <w:rPr>
          <w:rFonts w:ascii="Arial" w:eastAsia="Times New Roman" w:hAnsi="Arial" w:cs="Arial"/>
          <w:b/>
          <w:bCs/>
          <w:lang w:val="fr-LU"/>
        </w:rPr>
        <w:t xml:space="preserve"> </w:t>
      </w:r>
      <w:r w:rsidRPr="00C419B7">
        <w:rPr>
          <w:rFonts w:ascii="Arial" w:eastAsia="Times New Roman" w:hAnsi="Arial" w:cs="Arial"/>
          <w:b/>
          <w:bCs/>
          <w:lang w:val="fr-LU"/>
        </w:rPr>
        <w:t>sur le revenu;</w:t>
      </w:r>
    </w:p>
    <w:p w:rsidR="001774E0" w:rsidRPr="00C419B7" w:rsidRDefault="001774E0" w:rsidP="0086481A">
      <w:pPr>
        <w:pStyle w:val="Paragraphedeliste"/>
        <w:widowControl w:val="0"/>
        <w:numPr>
          <w:ilvl w:val="0"/>
          <w:numId w:val="34"/>
        </w:numPr>
        <w:tabs>
          <w:tab w:val="left" w:pos="220"/>
          <w:tab w:val="left" w:pos="720"/>
        </w:tabs>
        <w:autoSpaceDE w:val="0"/>
        <w:autoSpaceDN w:val="0"/>
        <w:adjustRightInd w:val="0"/>
        <w:spacing w:after="0" w:line="240" w:lineRule="auto"/>
        <w:ind w:left="0" w:firstLine="0"/>
        <w:jc w:val="both"/>
        <w:rPr>
          <w:rFonts w:ascii="Arial" w:eastAsia="Times New Roman" w:hAnsi="Arial" w:cs="Arial"/>
          <w:lang w:val="fr-LU"/>
        </w:rPr>
      </w:pPr>
      <w:r w:rsidRPr="00C419B7">
        <w:rPr>
          <w:rFonts w:ascii="Arial" w:eastAsia="Times New Roman" w:hAnsi="Arial" w:cs="Arial"/>
          <w:b/>
          <w:bCs/>
          <w:lang w:val="fr-LU"/>
        </w:rPr>
        <w:t>de la loi</w:t>
      </w:r>
      <w:r w:rsidR="00DF2B22" w:rsidRPr="00C419B7">
        <w:rPr>
          <w:rFonts w:ascii="Arial" w:eastAsia="Times New Roman" w:hAnsi="Arial" w:cs="Arial"/>
          <w:b/>
          <w:bCs/>
          <w:lang w:val="fr-LU"/>
        </w:rPr>
        <w:t xml:space="preserve"> </w:t>
      </w:r>
      <w:r w:rsidRPr="00C419B7">
        <w:rPr>
          <w:rFonts w:ascii="Arial" w:eastAsia="Times New Roman" w:hAnsi="Arial" w:cs="Arial"/>
          <w:b/>
          <w:bCs/>
          <w:lang w:val="fr-LU"/>
        </w:rPr>
        <w:t>modifiée du 16 octobre 1934 concernant</w:t>
      </w:r>
      <w:r w:rsidR="0091692B" w:rsidRPr="00C419B7">
        <w:rPr>
          <w:rFonts w:ascii="Arial" w:eastAsia="Times New Roman" w:hAnsi="Arial" w:cs="Arial"/>
          <w:b/>
          <w:bCs/>
          <w:lang w:val="fr-LU"/>
        </w:rPr>
        <w:t xml:space="preserve"> </w:t>
      </w:r>
      <w:r w:rsidRPr="00C419B7">
        <w:rPr>
          <w:rFonts w:ascii="Arial" w:eastAsia="Times New Roman" w:hAnsi="Arial" w:cs="Arial"/>
          <w:b/>
          <w:bCs/>
          <w:lang w:val="fr-LU"/>
        </w:rPr>
        <w:t>l’impôt</w:t>
      </w:r>
      <w:r w:rsidR="0091692B" w:rsidRPr="00C419B7">
        <w:rPr>
          <w:rFonts w:ascii="Arial" w:eastAsia="Times New Roman" w:hAnsi="Arial" w:cs="Arial"/>
          <w:b/>
          <w:bCs/>
          <w:lang w:val="fr-LU"/>
        </w:rPr>
        <w:t xml:space="preserve"> </w:t>
      </w:r>
      <w:r w:rsidRPr="00C419B7">
        <w:rPr>
          <w:rFonts w:ascii="Arial" w:eastAsia="Times New Roman" w:hAnsi="Arial" w:cs="Arial"/>
          <w:b/>
          <w:bCs/>
          <w:lang w:val="fr-LU"/>
        </w:rPr>
        <w:t>sur la fortune;</w:t>
      </w:r>
    </w:p>
    <w:p w:rsidR="001774E0" w:rsidRPr="00C419B7" w:rsidRDefault="001774E0" w:rsidP="0086481A">
      <w:pPr>
        <w:pStyle w:val="Paragraphedeliste"/>
        <w:widowControl w:val="0"/>
        <w:numPr>
          <w:ilvl w:val="0"/>
          <w:numId w:val="34"/>
        </w:numPr>
        <w:tabs>
          <w:tab w:val="left" w:pos="220"/>
          <w:tab w:val="left" w:pos="720"/>
        </w:tabs>
        <w:autoSpaceDE w:val="0"/>
        <w:autoSpaceDN w:val="0"/>
        <w:adjustRightInd w:val="0"/>
        <w:spacing w:after="0" w:line="240" w:lineRule="auto"/>
        <w:ind w:left="0" w:firstLine="0"/>
        <w:jc w:val="both"/>
        <w:rPr>
          <w:rFonts w:ascii="Arial" w:eastAsia="Times New Roman" w:hAnsi="Arial" w:cs="Arial"/>
          <w:lang w:val="fr-LU"/>
        </w:rPr>
      </w:pPr>
      <w:r w:rsidRPr="00C419B7">
        <w:rPr>
          <w:rFonts w:ascii="Arial" w:eastAsia="Times New Roman" w:hAnsi="Arial" w:cs="Arial"/>
          <w:b/>
          <w:bCs/>
          <w:lang w:val="fr-LU"/>
        </w:rPr>
        <w:t>de la loi</w:t>
      </w:r>
      <w:r w:rsidR="00DF2B22" w:rsidRPr="00C419B7">
        <w:rPr>
          <w:rFonts w:ascii="Arial" w:eastAsia="Times New Roman" w:hAnsi="Arial" w:cs="Arial"/>
          <w:b/>
          <w:bCs/>
          <w:lang w:val="fr-LU"/>
        </w:rPr>
        <w:t xml:space="preserve"> </w:t>
      </w:r>
      <w:r w:rsidRPr="00C419B7">
        <w:rPr>
          <w:rFonts w:ascii="Arial" w:eastAsia="Times New Roman" w:hAnsi="Arial" w:cs="Arial"/>
          <w:b/>
          <w:bCs/>
          <w:lang w:val="fr-LU"/>
        </w:rPr>
        <w:t>modifiée du 22 mars 2004 relative à la titrisation;</w:t>
      </w:r>
    </w:p>
    <w:p w:rsidR="001774E0" w:rsidRPr="00C419B7" w:rsidRDefault="001774E0" w:rsidP="0086481A">
      <w:pPr>
        <w:pStyle w:val="Paragraphedeliste"/>
        <w:widowControl w:val="0"/>
        <w:numPr>
          <w:ilvl w:val="0"/>
          <w:numId w:val="34"/>
        </w:numPr>
        <w:tabs>
          <w:tab w:val="left" w:pos="220"/>
          <w:tab w:val="left" w:pos="720"/>
        </w:tabs>
        <w:autoSpaceDE w:val="0"/>
        <w:autoSpaceDN w:val="0"/>
        <w:adjustRightInd w:val="0"/>
        <w:spacing w:after="0" w:line="240" w:lineRule="auto"/>
        <w:ind w:left="0" w:firstLine="0"/>
        <w:jc w:val="both"/>
        <w:rPr>
          <w:rFonts w:ascii="Arial" w:eastAsia="Times New Roman" w:hAnsi="Arial" w:cs="Arial"/>
          <w:lang w:val="fr-LU"/>
        </w:rPr>
      </w:pPr>
      <w:r w:rsidRPr="00C419B7">
        <w:rPr>
          <w:rFonts w:ascii="Arial" w:eastAsia="Times New Roman" w:hAnsi="Arial" w:cs="Arial"/>
          <w:b/>
          <w:bCs/>
          <w:lang w:val="fr-LU"/>
        </w:rPr>
        <w:t>de la loi</w:t>
      </w:r>
      <w:r w:rsidR="00DF2B22" w:rsidRPr="00C419B7">
        <w:rPr>
          <w:rFonts w:ascii="Arial" w:eastAsia="Times New Roman" w:hAnsi="Arial" w:cs="Arial"/>
          <w:b/>
          <w:bCs/>
          <w:lang w:val="fr-LU"/>
        </w:rPr>
        <w:t xml:space="preserve"> </w:t>
      </w:r>
      <w:r w:rsidRPr="00C419B7">
        <w:rPr>
          <w:rFonts w:ascii="Arial" w:eastAsia="Times New Roman" w:hAnsi="Arial" w:cs="Arial"/>
          <w:b/>
          <w:bCs/>
          <w:lang w:val="fr-LU"/>
        </w:rPr>
        <w:t>modifiée du 15 juin 2004 relative à la Société</w:t>
      </w:r>
      <w:r w:rsidR="00DF2B22" w:rsidRPr="00C419B7">
        <w:rPr>
          <w:rFonts w:ascii="Arial" w:eastAsia="Times New Roman" w:hAnsi="Arial" w:cs="Arial"/>
          <w:b/>
          <w:bCs/>
          <w:lang w:val="fr-LU"/>
        </w:rPr>
        <w:t xml:space="preserve"> </w:t>
      </w:r>
      <w:r w:rsidRPr="00C419B7">
        <w:rPr>
          <w:rFonts w:ascii="Arial" w:eastAsia="Times New Roman" w:hAnsi="Arial" w:cs="Arial"/>
          <w:b/>
          <w:bCs/>
          <w:lang w:val="fr-LU"/>
        </w:rPr>
        <w:t>d’investissement en capital à risque (SICAR);</w:t>
      </w:r>
    </w:p>
    <w:p w:rsidR="001774E0" w:rsidRPr="00C419B7" w:rsidRDefault="001774E0" w:rsidP="0086481A">
      <w:pPr>
        <w:pStyle w:val="Paragraphedeliste"/>
        <w:widowControl w:val="0"/>
        <w:numPr>
          <w:ilvl w:val="0"/>
          <w:numId w:val="34"/>
        </w:numPr>
        <w:tabs>
          <w:tab w:val="left" w:pos="220"/>
          <w:tab w:val="left" w:pos="720"/>
        </w:tabs>
        <w:autoSpaceDE w:val="0"/>
        <w:autoSpaceDN w:val="0"/>
        <w:adjustRightInd w:val="0"/>
        <w:spacing w:after="0" w:line="240" w:lineRule="auto"/>
        <w:ind w:left="0" w:firstLine="0"/>
        <w:jc w:val="both"/>
        <w:rPr>
          <w:rFonts w:ascii="Arial" w:eastAsia="Times New Roman" w:hAnsi="Arial" w:cs="Arial"/>
          <w:lang w:val="fr-LU"/>
        </w:rPr>
      </w:pPr>
      <w:r w:rsidRPr="00C419B7">
        <w:rPr>
          <w:rFonts w:ascii="Arial" w:eastAsia="Times New Roman" w:hAnsi="Arial" w:cs="Arial"/>
          <w:b/>
          <w:bCs/>
          <w:lang w:val="fr-LU"/>
        </w:rPr>
        <w:t>de la loi</w:t>
      </w:r>
      <w:r w:rsidR="00DF2B22" w:rsidRPr="00C419B7">
        <w:rPr>
          <w:rFonts w:ascii="Arial" w:eastAsia="Times New Roman" w:hAnsi="Arial" w:cs="Arial"/>
          <w:b/>
          <w:bCs/>
          <w:lang w:val="fr-LU"/>
        </w:rPr>
        <w:t xml:space="preserve"> </w:t>
      </w:r>
      <w:r w:rsidRPr="00C419B7">
        <w:rPr>
          <w:rFonts w:ascii="Arial" w:eastAsia="Times New Roman" w:hAnsi="Arial" w:cs="Arial"/>
          <w:b/>
          <w:bCs/>
          <w:lang w:val="fr-LU"/>
        </w:rPr>
        <w:t>modifiée du 13 juillet 2005 relative aux institutions de retraite</w:t>
      </w:r>
      <w:r w:rsidR="00DF2B22" w:rsidRPr="00C419B7">
        <w:rPr>
          <w:rFonts w:ascii="Arial" w:eastAsia="Times New Roman" w:hAnsi="Arial" w:cs="Arial"/>
          <w:b/>
          <w:bCs/>
          <w:lang w:val="fr-LU"/>
        </w:rPr>
        <w:t xml:space="preserve"> </w:t>
      </w:r>
      <w:r w:rsidRPr="00C419B7">
        <w:rPr>
          <w:rFonts w:ascii="Arial" w:eastAsia="Times New Roman" w:hAnsi="Arial" w:cs="Arial"/>
          <w:b/>
          <w:bCs/>
          <w:lang w:val="fr-LU"/>
        </w:rPr>
        <w:t>professionnelle sous forme de société</w:t>
      </w:r>
      <w:r w:rsidR="00DF2B22" w:rsidRPr="00C419B7">
        <w:rPr>
          <w:rFonts w:ascii="Arial" w:eastAsia="Times New Roman" w:hAnsi="Arial" w:cs="Arial"/>
          <w:b/>
          <w:bCs/>
          <w:lang w:val="fr-LU"/>
        </w:rPr>
        <w:t xml:space="preserve"> </w:t>
      </w:r>
      <w:r w:rsidR="00F22BD5" w:rsidRPr="00C419B7">
        <w:rPr>
          <w:rFonts w:ascii="Arial" w:eastAsia="Times New Roman" w:hAnsi="Arial" w:cs="Arial"/>
          <w:b/>
          <w:bCs/>
          <w:lang w:val="fr-LU"/>
        </w:rPr>
        <w:t>d’épargne-</w:t>
      </w:r>
      <w:r w:rsidRPr="00C419B7">
        <w:rPr>
          <w:rFonts w:ascii="Arial" w:eastAsia="Times New Roman" w:hAnsi="Arial" w:cs="Arial"/>
          <w:b/>
          <w:bCs/>
          <w:lang w:val="fr-LU"/>
        </w:rPr>
        <w:t>pension à capital variable (sepcav) et d’association</w:t>
      </w:r>
      <w:r w:rsidR="0091692B" w:rsidRPr="00C419B7">
        <w:rPr>
          <w:rFonts w:ascii="Arial" w:eastAsia="Times New Roman" w:hAnsi="Arial" w:cs="Arial"/>
          <w:b/>
          <w:bCs/>
          <w:lang w:val="fr-LU"/>
        </w:rPr>
        <w:t xml:space="preserve"> </w:t>
      </w:r>
      <w:r w:rsidRPr="00C419B7">
        <w:rPr>
          <w:rFonts w:ascii="Arial" w:eastAsia="Times New Roman" w:hAnsi="Arial" w:cs="Arial"/>
          <w:b/>
          <w:bCs/>
          <w:lang w:val="fr-LU"/>
        </w:rPr>
        <w:t>d’épargne-pension (assep)</w:t>
      </w:r>
    </w:p>
    <w:p w:rsidR="006E1070" w:rsidRPr="00EA1995" w:rsidRDefault="006E1070" w:rsidP="0086481A">
      <w:pPr>
        <w:rPr>
          <w:lang w:val="fr-LU"/>
        </w:rPr>
      </w:pPr>
    </w:p>
    <w:p w:rsidR="005079AA" w:rsidRPr="00C419B7" w:rsidRDefault="003D2364" w:rsidP="0086481A">
      <w:pPr>
        <w:jc w:val="both"/>
        <w:rPr>
          <w:rFonts w:ascii="Arial" w:eastAsia="Times New Roman" w:hAnsi="Arial" w:cs="Arial"/>
          <w:sz w:val="22"/>
          <w:szCs w:val="22"/>
          <w:lang w:val="fr-FR"/>
        </w:rPr>
      </w:pPr>
      <w:r w:rsidRPr="00C419B7">
        <w:rPr>
          <w:rFonts w:ascii="Arial" w:eastAsia="Times New Roman" w:hAnsi="Arial" w:cs="Arial"/>
          <w:sz w:val="22"/>
          <w:szCs w:val="22"/>
          <w:lang w:val="fr-FR"/>
        </w:rPr>
        <w:t>Le projet de loi a pour objet d'abroger, à partir de l'année d'imposition 2016, l'impôt minimum en matière de l'impôt sur le revenu des collectivités (I.R.C.) et de le remplacer par une disposition équivalente en matière de l'impôt sur la fortune (I.F.) à partir de la prochaine assiette qui aura lieu le 1</w:t>
      </w:r>
      <w:r w:rsidRPr="00C419B7">
        <w:rPr>
          <w:rFonts w:ascii="Arial" w:eastAsia="Times New Roman" w:hAnsi="Arial" w:cs="Arial"/>
          <w:sz w:val="22"/>
          <w:szCs w:val="22"/>
          <w:vertAlign w:val="superscript"/>
          <w:lang w:val="fr-FR"/>
        </w:rPr>
        <w:t>er</w:t>
      </w:r>
      <w:r w:rsidRPr="00C419B7">
        <w:rPr>
          <w:rFonts w:ascii="Arial" w:eastAsia="Times New Roman" w:hAnsi="Arial" w:cs="Arial"/>
          <w:sz w:val="22"/>
          <w:szCs w:val="22"/>
          <w:lang w:val="fr-FR"/>
        </w:rPr>
        <w:t xml:space="preserve"> janvier 2016. </w:t>
      </w:r>
      <w:r w:rsidR="00C04A57" w:rsidRPr="00C419B7">
        <w:rPr>
          <w:rFonts w:ascii="Arial" w:eastAsia="Times New Roman" w:hAnsi="Arial" w:cs="Arial"/>
          <w:sz w:val="22"/>
          <w:szCs w:val="22"/>
          <w:lang w:val="fr-FR"/>
        </w:rPr>
        <w:t>Une adaptation de l’</w:t>
      </w:r>
      <w:r w:rsidR="00062997" w:rsidRPr="00C419B7">
        <w:rPr>
          <w:rFonts w:ascii="Arial" w:eastAsia="Times New Roman" w:hAnsi="Arial" w:cs="Arial"/>
          <w:sz w:val="22"/>
          <w:szCs w:val="22"/>
          <w:lang w:val="fr-FR"/>
        </w:rPr>
        <w:t xml:space="preserve">I.F. est aussi proposée. </w:t>
      </w:r>
      <w:r w:rsidRPr="00C419B7">
        <w:rPr>
          <w:rFonts w:ascii="Arial" w:eastAsia="Times New Roman" w:hAnsi="Arial" w:cs="Arial"/>
          <w:sz w:val="22"/>
          <w:szCs w:val="22"/>
          <w:lang w:val="fr-FR"/>
        </w:rPr>
        <w:t>Pa</w:t>
      </w:r>
      <w:r w:rsidR="00062997" w:rsidRPr="00C419B7">
        <w:rPr>
          <w:rFonts w:ascii="Arial" w:eastAsia="Times New Roman" w:hAnsi="Arial" w:cs="Arial"/>
          <w:sz w:val="22"/>
          <w:szCs w:val="22"/>
          <w:lang w:val="fr-FR"/>
        </w:rPr>
        <w:t>r ailleurs, est prévue l’introduction du principe dit « step up ».</w:t>
      </w:r>
    </w:p>
    <w:p w:rsidR="005079AA" w:rsidRPr="00C419B7" w:rsidRDefault="005079AA" w:rsidP="0086481A">
      <w:pPr>
        <w:jc w:val="center"/>
        <w:rPr>
          <w:rFonts w:ascii="Arial" w:eastAsia="Times New Roman" w:hAnsi="Arial" w:cs="Arial"/>
          <w:i/>
          <w:sz w:val="22"/>
          <w:szCs w:val="22"/>
          <w:lang w:val="fr-FR"/>
        </w:rPr>
      </w:pPr>
    </w:p>
    <w:p w:rsidR="005079AA" w:rsidRPr="00C419B7" w:rsidRDefault="005079AA" w:rsidP="0086481A">
      <w:pPr>
        <w:rPr>
          <w:rFonts w:ascii="Arial" w:eastAsia="Times New Roman" w:hAnsi="Arial" w:cs="Arial"/>
          <w:i/>
          <w:sz w:val="22"/>
          <w:szCs w:val="22"/>
          <w:lang w:val="fr-FR"/>
        </w:rPr>
      </w:pPr>
      <w:r w:rsidRPr="00C419B7">
        <w:rPr>
          <w:rFonts w:ascii="Arial" w:eastAsia="Times New Roman" w:hAnsi="Arial" w:cs="Arial"/>
          <w:bCs/>
          <w:i/>
          <w:sz w:val="22"/>
          <w:szCs w:val="22"/>
          <w:lang w:val="fr-FR"/>
        </w:rPr>
        <w:t>Abrogation</w:t>
      </w:r>
      <w:r w:rsidR="00C04A57" w:rsidRPr="00C419B7">
        <w:rPr>
          <w:rFonts w:ascii="Arial" w:eastAsia="Times New Roman" w:hAnsi="Arial" w:cs="Arial"/>
          <w:bCs/>
          <w:i/>
          <w:sz w:val="22"/>
          <w:szCs w:val="22"/>
          <w:lang w:val="fr-FR"/>
        </w:rPr>
        <w:t xml:space="preserve"> de l’</w:t>
      </w:r>
      <w:r w:rsidRPr="00C419B7">
        <w:rPr>
          <w:rFonts w:ascii="Arial" w:eastAsia="Times New Roman" w:hAnsi="Arial" w:cs="Arial"/>
          <w:bCs/>
          <w:i/>
          <w:sz w:val="22"/>
          <w:szCs w:val="22"/>
          <w:lang w:val="fr-FR"/>
        </w:rPr>
        <w:t xml:space="preserve">I.R.C. minimum et mise en vigueur </w:t>
      </w:r>
      <w:r w:rsidR="00C04A57" w:rsidRPr="00C419B7">
        <w:rPr>
          <w:rFonts w:ascii="Arial" w:eastAsia="Times New Roman" w:hAnsi="Arial" w:cs="Arial"/>
          <w:bCs/>
          <w:i/>
          <w:sz w:val="22"/>
          <w:szCs w:val="22"/>
          <w:lang w:val="fr-FR"/>
        </w:rPr>
        <w:t>de l’</w:t>
      </w:r>
      <w:r w:rsidR="00107F81" w:rsidRPr="00C419B7">
        <w:rPr>
          <w:rFonts w:ascii="Arial" w:eastAsia="Times New Roman" w:hAnsi="Arial" w:cs="Arial"/>
          <w:bCs/>
          <w:i/>
          <w:sz w:val="22"/>
          <w:szCs w:val="22"/>
          <w:lang w:val="fr-FR"/>
        </w:rPr>
        <w:t>I.F. minimum</w:t>
      </w:r>
    </w:p>
    <w:p w:rsidR="005079AA" w:rsidRPr="00C419B7" w:rsidRDefault="005079AA" w:rsidP="0086481A">
      <w:pPr>
        <w:jc w:val="both"/>
        <w:rPr>
          <w:rFonts w:ascii="Arial" w:eastAsia="Times New Roman" w:hAnsi="Arial" w:cs="Arial"/>
          <w:sz w:val="22"/>
          <w:szCs w:val="22"/>
          <w:lang w:val="fr-FR"/>
        </w:rPr>
      </w:pPr>
    </w:p>
    <w:p w:rsidR="005079AA" w:rsidRPr="00C419B7" w:rsidRDefault="005079AA" w:rsidP="0086481A">
      <w:pPr>
        <w:widowControl w:val="0"/>
        <w:autoSpaceDE w:val="0"/>
        <w:autoSpaceDN w:val="0"/>
        <w:adjustRightInd w:val="0"/>
        <w:jc w:val="both"/>
        <w:rPr>
          <w:rFonts w:ascii="Arial" w:eastAsia="Times New Roman" w:hAnsi="Arial" w:cs="Arial"/>
          <w:sz w:val="22"/>
          <w:szCs w:val="22"/>
          <w:lang w:val="fr-FR"/>
        </w:rPr>
      </w:pPr>
      <w:r w:rsidRPr="00C419B7">
        <w:rPr>
          <w:rFonts w:ascii="Arial" w:eastAsia="Times New Roman" w:hAnsi="Arial" w:cs="Arial"/>
          <w:sz w:val="22"/>
          <w:szCs w:val="22"/>
          <w:lang w:val="fr-FR"/>
        </w:rPr>
        <w:t xml:space="preserve">L’article 2 de la loi du 17 décembre 2010 portant introduction des mesures fiscales relatives à la crise financière et économique </w:t>
      </w:r>
      <w:r w:rsidR="0086481A" w:rsidRPr="00C419B7">
        <w:rPr>
          <w:rFonts w:ascii="Arial" w:eastAsia="Times New Roman" w:hAnsi="Arial" w:cs="Arial"/>
          <w:sz w:val="22"/>
          <w:szCs w:val="22"/>
          <w:lang w:val="fr-FR"/>
        </w:rPr>
        <w:t xml:space="preserve">(…) </w:t>
      </w:r>
      <w:r w:rsidRPr="00C419B7">
        <w:rPr>
          <w:rFonts w:ascii="Arial" w:eastAsia="Times New Roman" w:hAnsi="Arial" w:cs="Arial"/>
          <w:sz w:val="22"/>
          <w:szCs w:val="22"/>
          <w:lang w:val="fr-FR"/>
        </w:rPr>
        <w:t xml:space="preserve">a introduit à partir de l’année d’imposition 2011 un impôt minimum en matière de l’I.R.C. Or, </w:t>
      </w:r>
      <w:r w:rsidR="00AE1D71" w:rsidRPr="00C419B7">
        <w:rPr>
          <w:rFonts w:ascii="Arial" w:eastAsia="Times New Roman" w:hAnsi="Arial" w:cs="Arial"/>
          <w:sz w:val="22"/>
          <w:szCs w:val="22"/>
          <w:lang w:val="fr-FR"/>
        </w:rPr>
        <w:t>p</w:t>
      </w:r>
      <w:r w:rsidRPr="00C419B7">
        <w:rPr>
          <w:rFonts w:ascii="Arial" w:eastAsia="Times New Roman" w:hAnsi="Arial" w:cs="Arial"/>
          <w:sz w:val="22"/>
          <w:szCs w:val="22"/>
          <w:lang w:val="fr-FR"/>
        </w:rPr>
        <w:t>ar une lettre du 10 septembre 2014, la Commission européenne a attiré l’attention des autorités luxembourgeoises sur la non-conformité avec la directive 2011/96/UE du Conseil du 30 novembre 2011 concernant le régime fiscal commun applicable aux sociétés mères et filiales d’Etats membres différents de cet I.R.C. minimum.</w:t>
      </w:r>
    </w:p>
    <w:p w:rsidR="00D242EC" w:rsidRPr="00C419B7" w:rsidRDefault="00AE1D71" w:rsidP="0086481A">
      <w:pPr>
        <w:pStyle w:val="Sansinterligne"/>
        <w:jc w:val="both"/>
        <w:rPr>
          <w:rFonts w:ascii="Arial" w:eastAsia="Times New Roman" w:hAnsi="Arial" w:cs="Arial"/>
          <w:sz w:val="22"/>
          <w:szCs w:val="22"/>
          <w:lang w:val="fr-FR"/>
        </w:rPr>
      </w:pPr>
      <w:r w:rsidRPr="00AE1D71">
        <w:rPr>
          <w:rFonts w:ascii="Arial" w:hAnsi="Arial" w:cs="Arial"/>
          <w:sz w:val="22"/>
          <w:szCs w:val="22"/>
          <w:lang w:val="fr-FR"/>
        </w:rPr>
        <w:t xml:space="preserve">Afin d’éviter une procédure d’infraction imminente, il était urgent d’agir au risque de voir sinon la législation sur l’impôt minimum en matière d’I.R.C. déclarée contraire au droit communautaire. </w:t>
      </w:r>
      <w:r w:rsidRPr="00D242EC">
        <w:rPr>
          <w:rFonts w:ascii="Arial" w:hAnsi="Arial" w:cs="Arial"/>
          <w:sz w:val="22"/>
          <w:szCs w:val="22"/>
          <w:lang w:val="fr-FR"/>
        </w:rPr>
        <w:t>Concrètement, le dispositif actuel de l’article 174, alinéa 6 L.I.R. est dans son ensemble incorporé au paragraphe 8, alinéa 2 de la loi modifiée du 16 octobre 1934 concernant l’impôt sur la fortune, de manière à ce que les montants de l’impôt minimum restent les mêmes tout en basculant vers une autre loi fiscale. Les recettes budgétaires ne devront de ce fait pas ê</w:t>
      </w:r>
      <w:r w:rsidR="00B61F0F" w:rsidRPr="00D242EC">
        <w:rPr>
          <w:rFonts w:ascii="Arial" w:hAnsi="Arial" w:cs="Arial"/>
          <w:sz w:val="22"/>
          <w:szCs w:val="22"/>
          <w:lang w:val="fr-FR"/>
        </w:rPr>
        <w:t>tre affectées par cette mesure.</w:t>
      </w:r>
      <w:r w:rsidR="0086481A">
        <w:rPr>
          <w:rFonts w:ascii="Arial" w:hAnsi="Arial" w:cs="Arial"/>
          <w:sz w:val="22"/>
          <w:szCs w:val="22"/>
          <w:lang w:val="fr-FR"/>
        </w:rPr>
        <w:t xml:space="preserve"> </w:t>
      </w:r>
      <w:r w:rsidR="00D242EC" w:rsidRPr="00C419B7">
        <w:rPr>
          <w:rFonts w:ascii="Arial" w:eastAsia="Times New Roman" w:hAnsi="Arial" w:cs="Arial"/>
          <w:sz w:val="22"/>
          <w:szCs w:val="22"/>
          <w:lang w:val="fr-FR"/>
        </w:rPr>
        <w:t>L’alimentation du fonds pour l’emploi ne sera pas affectée en ce sens que le produit de l’impôt de solidarité prélevé sur l’impôt minimum des collectivités sera compris dans le tarif de l’I.F.</w:t>
      </w:r>
      <w:r w:rsidR="00B36A01" w:rsidRPr="00C419B7">
        <w:rPr>
          <w:rFonts w:ascii="Arial" w:eastAsia="Times New Roman" w:hAnsi="Arial" w:cs="Arial"/>
          <w:sz w:val="22"/>
          <w:szCs w:val="22"/>
          <w:lang w:val="fr-FR"/>
        </w:rPr>
        <w:t xml:space="preserve"> minimum.</w:t>
      </w:r>
    </w:p>
    <w:p w:rsidR="00B36A01" w:rsidRPr="00C419B7" w:rsidRDefault="00B36A01" w:rsidP="0086481A">
      <w:pPr>
        <w:pStyle w:val="Sansinterligne"/>
        <w:jc w:val="center"/>
        <w:rPr>
          <w:rFonts w:ascii="Arial" w:eastAsia="Times New Roman" w:hAnsi="Arial" w:cs="Arial"/>
          <w:i/>
          <w:sz w:val="22"/>
          <w:szCs w:val="22"/>
          <w:lang w:val="fr-FR"/>
        </w:rPr>
      </w:pPr>
    </w:p>
    <w:p w:rsidR="0059064F" w:rsidRPr="00C419B7" w:rsidRDefault="00D242EC" w:rsidP="0086481A">
      <w:pPr>
        <w:pStyle w:val="Sansinterligne"/>
        <w:rPr>
          <w:rFonts w:ascii="Arial" w:eastAsia="Times New Roman" w:hAnsi="Arial" w:cs="Arial"/>
          <w:i/>
          <w:sz w:val="22"/>
          <w:szCs w:val="22"/>
          <w:lang w:val="fr-FR"/>
        </w:rPr>
      </w:pPr>
      <w:r w:rsidRPr="00C419B7">
        <w:rPr>
          <w:rFonts w:ascii="Arial" w:eastAsia="Times New Roman" w:hAnsi="Arial" w:cs="Arial"/>
          <w:i/>
          <w:sz w:val="22"/>
          <w:szCs w:val="22"/>
          <w:lang w:val="fr-FR"/>
        </w:rPr>
        <w:t xml:space="preserve">Adaptation du taux de </w:t>
      </w:r>
      <w:r w:rsidR="00EE4789" w:rsidRPr="00C419B7">
        <w:rPr>
          <w:rFonts w:ascii="Arial" w:eastAsia="Times New Roman" w:hAnsi="Arial" w:cs="Arial"/>
          <w:i/>
          <w:sz w:val="22"/>
          <w:szCs w:val="22"/>
          <w:lang w:val="fr-FR"/>
        </w:rPr>
        <w:t>l’</w:t>
      </w:r>
      <w:r w:rsidRPr="00C419B7">
        <w:rPr>
          <w:rFonts w:ascii="Arial" w:eastAsia="Times New Roman" w:hAnsi="Arial" w:cs="Arial"/>
          <w:i/>
          <w:sz w:val="22"/>
          <w:szCs w:val="22"/>
          <w:lang w:val="fr-FR"/>
        </w:rPr>
        <w:t>I.F.</w:t>
      </w:r>
    </w:p>
    <w:p w:rsidR="00D242EC" w:rsidRPr="00D242EC" w:rsidRDefault="00D242EC" w:rsidP="0086481A">
      <w:pPr>
        <w:pStyle w:val="Sansinterligne"/>
        <w:jc w:val="both"/>
        <w:rPr>
          <w:rFonts w:ascii="Arial" w:hAnsi="Arial" w:cs="Arial"/>
          <w:sz w:val="22"/>
          <w:szCs w:val="22"/>
          <w:lang w:val="fr-FR"/>
        </w:rPr>
      </w:pPr>
    </w:p>
    <w:p w:rsidR="005079AA" w:rsidRPr="00C419B7" w:rsidRDefault="00D242EC" w:rsidP="0086481A">
      <w:pPr>
        <w:widowControl w:val="0"/>
        <w:autoSpaceDE w:val="0"/>
        <w:autoSpaceDN w:val="0"/>
        <w:adjustRightInd w:val="0"/>
        <w:jc w:val="both"/>
        <w:rPr>
          <w:rFonts w:ascii="Arial" w:eastAsia="Times New Roman" w:hAnsi="Arial" w:cs="Arial"/>
          <w:sz w:val="22"/>
          <w:szCs w:val="22"/>
          <w:lang w:val="fr-FR"/>
        </w:rPr>
      </w:pPr>
      <w:r w:rsidRPr="00C419B7">
        <w:rPr>
          <w:rFonts w:ascii="Arial" w:eastAsia="Times New Roman" w:hAnsi="Arial" w:cs="Arial"/>
          <w:sz w:val="22"/>
          <w:szCs w:val="22"/>
          <w:lang w:val="fr-FR"/>
        </w:rPr>
        <w:t>L’impôt sur la fortune pour les entreprises n’existant pas dans de nombreuses juridictions, il est souvent cité par les sociétés comme désavantage dans la sélection d’un pays. C’est dans ce contexte qu’il a été jugé approprié d’adap</w:t>
      </w:r>
      <w:r w:rsidR="00EE4789" w:rsidRPr="00C419B7">
        <w:rPr>
          <w:rFonts w:ascii="Arial" w:eastAsia="Times New Roman" w:hAnsi="Arial" w:cs="Arial"/>
          <w:sz w:val="22"/>
          <w:szCs w:val="22"/>
          <w:lang w:val="fr-FR"/>
        </w:rPr>
        <w:t xml:space="preserve">ter l’I.F. luxembourgeois afin </w:t>
      </w:r>
      <w:r w:rsidRPr="00C419B7">
        <w:rPr>
          <w:rFonts w:ascii="Arial" w:eastAsia="Times New Roman" w:hAnsi="Arial" w:cs="Arial"/>
          <w:sz w:val="22"/>
          <w:szCs w:val="22"/>
          <w:lang w:val="fr-FR"/>
        </w:rPr>
        <w:t>d’encourager les contribuables à développer leur recours à une capitalisation forte et croissante. Le projet de loi prévoit ainsi d'introduire un taux de l'impôt sur la fortune de 0,5 pour mille (au lieu de 5 pour mille) pour la tranche de la fortune imposable supérieure à 500.000.000 euros. Le taux applicable pour les fortunes inférieures ou égales à 500 millions d'euros reste inchangé à 5 pour mille avec un aménagement toutefois. Ainsi, pour les entreprises ayant un total de bilan supérieur à 30 millions d'euros, une nouvelle tranche supérieure de l'impôt minimum est introduite. Elle s'élève à 30.000 euros (ou 32.100 euros en y ajoutant l'impôt de solidarité) et remplace le montant supérieur antérieur de l'impôt minimum qui s'élevait à 20.000 euros (ou 21.400 euros en y ajoutant l'impôt de solidarité).</w:t>
      </w:r>
    </w:p>
    <w:p w:rsidR="0086481A" w:rsidRPr="00C419B7" w:rsidRDefault="0086481A" w:rsidP="0086481A">
      <w:pPr>
        <w:rPr>
          <w:rFonts w:ascii="Arial" w:eastAsia="Times New Roman" w:hAnsi="Arial" w:cs="Arial"/>
          <w:i/>
          <w:sz w:val="22"/>
          <w:szCs w:val="22"/>
          <w:lang w:val="fr-FR"/>
        </w:rPr>
      </w:pPr>
    </w:p>
    <w:p w:rsidR="005079AA" w:rsidRPr="00C419B7" w:rsidRDefault="00D242EC" w:rsidP="0086481A">
      <w:pPr>
        <w:rPr>
          <w:rFonts w:ascii="Arial" w:eastAsia="Times New Roman" w:hAnsi="Arial" w:cs="Arial"/>
          <w:i/>
          <w:sz w:val="22"/>
          <w:szCs w:val="22"/>
          <w:lang w:val="fr-FR"/>
        </w:rPr>
      </w:pPr>
      <w:r w:rsidRPr="00C419B7">
        <w:rPr>
          <w:rFonts w:ascii="Arial" w:eastAsia="Times New Roman" w:hAnsi="Arial" w:cs="Arial"/>
          <w:i/>
          <w:sz w:val="22"/>
          <w:szCs w:val="22"/>
          <w:lang w:val="fr-FR"/>
        </w:rPr>
        <w:t>Introduction du principe dit « step up »</w:t>
      </w:r>
    </w:p>
    <w:p w:rsidR="00D242EC" w:rsidRPr="00C419B7" w:rsidRDefault="00D242EC" w:rsidP="0086481A">
      <w:pPr>
        <w:jc w:val="both"/>
        <w:rPr>
          <w:rFonts w:ascii="Arial" w:eastAsia="Times New Roman" w:hAnsi="Arial" w:cs="Arial"/>
          <w:sz w:val="22"/>
          <w:szCs w:val="22"/>
          <w:lang w:val="fr-FR"/>
        </w:rPr>
      </w:pPr>
    </w:p>
    <w:p w:rsidR="00062997" w:rsidRPr="00C419B7" w:rsidRDefault="00D242EC" w:rsidP="0086481A">
      <w:pPr>
        <w:widowControl w:val="0"/>
        <w:autoSpaceDE w:val="0"/>
        <w:autoSpaceDN w:val="0"/>
        <w:adjustRightInd w:val="0"/>
        <w:jc w:val="both"/>
        <w:rPr>
          <w:rFonts w:ascii="Arial" w:eastAsia="Times New Roman" w:hAnsi="Arial" w:cs="Arial"/>
          <w:sz w:val="22"/>
          <w:szCs w:val="22"/>
          <w:lang w:val="fr-FR"/>
        </w:rPr>
      </w:pPr>
      <w:r w:rsidRPr="00C419B7">
        <w:rPr>
          <w:rFonts w:ascii="Arial" w:eastAsia="Times New Roman" w:hAnsi="Arial" w:cs="Arial"/>
          <w:sz w:val="22"/>
          <w:szCs w:val="22"/>
          <w:lang w:val="fr-FR"/>
        </w:rPr>
        <w:lastRenderedPageBreak/>
        <w:t xml:space="preserve">Le projet de loi </w:t>
      </w:r>
      <w:r w:rsidR="0086481A" w:rsidRPr="00C419B7">
        <w:rPr>
          <w:rFonts w:ascii="Arial" w:eastAsia="Times New Roman" w:hAnsi="Arial" w:cs="Arial"/>
          <w:sz w:val="22"/>
          <w:szCs w:val="22"/>
          <w:lang w:val="fr-FR"/>
        </w:rPr>
        <w:t>introduit</w:t>
      </w:r>
      <w:r w:rsidRPr="00C419B7">
        <w:rPr>
          <w:rFonts w:ascii="Arial" w:eastAsia="Times New Roman" w:hAnsi="Arial" w:cs="Arial"/>
          <w:sz w:val="22"/>
          <w:szCs w:val="22"/>
          <w:lang w:val="fr-FR"/>
        </w:rPr>
        <w:t xml:space="preserve"> également le principe </w:t>
      </w:r>
      <w:r w:rsidR="00062997" w:rsidRPr="00C419B7">
        <w:rPr>
          <w:rFonts w:ascii="Arial" w:eastAsia="Times New Roman" w:hAnsi="Arial" w:cs="Arial"/>
          <w:sz w:val="22"/>
          <w:szCs w:val="22"/>
          <w:lang w:val="fr-FR"/>
        </w:rPr>
        <w:t>dit «</w:t>
      </w:r>
      <w:r w:rsidR="00062997" w:rsidRPr="00C419B7">
        <w:rPr>
          <w:rFonts w:ascii="Arial" w:eastAsia="Times New Roman" w:hAnsi="Arial" w:cs="Arial"/>
          <w:i/>
          <w:sz w:val="22"/>
          <w:szCs w:val="22"/>
          <w:lang w:val="fr-FR"/>
        </w:rPr>
        <w:t>step up</w:t>
      </w:r>
      <w:r w:rsidR="00062997" w:rsidRPr="00C419B7">
        <w:rPr>
          <w:rFonts w:ascii="Arial" w:eastAsia="Times New Roman" w:hAnsi="Arial" w:cs="Arial"/>
          <w:sz w:val="22"/>
          <w:szCs w:val="22"/>
          <w:lang w:val="fr-FR"/>
        </w:rPr>
        <w:t>»</w:t>
      </w:r>
      <w:r w:rsidRPr="00C419B7">
        <w:rPr>
          <w:rFonts w:ascii="Arial" w:eastAsia="Times New Roman" w:hAnsi="Arial" w:cs="Arial"/>
          <w:sz w:val="22"/>
          <w:szCs w:val="22"/>
          <w:lang w:val="fr-FR"/>
        </w:rPr>
        <w:t xml:space="preserve"> en ce qui concerne les titres faisant partie dune participation importante détenue au patrimoine d’une personne physique.</w:t>
      </w:r>
      <w:r w:rsidR="00062997" w:rsidRPr="00C419B7">
        <w:rPr>
          <w:rFonts w:ascii="Arial" w:eastAsia="Times New Roman" w:hAnsi="Arial" w:cs="Arial"/>
          <w:sz w:val="22"/>
          <w:szCs w:val="22"/>
          <w:lang w:val="fr-FR"/>
        </w:rPr>
        <w:t xml:space="preserve"> Conformément à ce principe, un résident fiscal d'un autre Etat qui établit sa résidence fiscale au Luxembourg et qui ultérieurement à ce changement de domicile vend, par exemple, des titres faisant partie d'une participation importante et acquis pendant la période où il était contribuable non résident, est réputé avoir acquis ces titres à la valeur estimée de réalisation à attribuer à ces titres au jour où il est devenu résident fiscal du Luxembourg. Le Luxembourg renonce ainsi à son droit d'imposer la partie de la plus-value de cession accumulée dans l'Etat de sortie.</w:t>
      </w:r>
    </w:p>
    <w:p w:rsidR="003D2364" w:rsidRPr="00C419B7" w:rsidRDefault="003D2364" w:rsidP="0086481A">
      <w:pPr>
        <w:widowControl w:val="0"/>
        <w:autoSpaceDE w:val="0"/>
        <w:autoSpaceDN w:val="0"/>
        <w:adjustRightInd w:val="0"/>
        <w:jc w:val="both"/>
        <w:rPr>
          <w:rFonts w:ascii="Arial" w:eastAsia="Times New Roman" w:hAnsi="Arial" w:cs="Arial"/>
          <w:sz w:val="22"/>
          <w:szCs w:val="22"/>
          <w:lang w:val="fr-FR"/>
        </w:rPr>
      </w:pPr>
    </w:p>
    <w:sectPr w:rsidR="003D2364" w:rsidRPr="00C419B7" w:rsidSect="0086481A">
      <w:headerReference w:type="even" r:id="rId7"/>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B8F" w:rsidRDefault="00C50B8F" w:rsidP="00B775CB">
      <w:r>
        <w:separator/>
      </w:r>
    </w:p>
  </w:endnote>
  <w:endnote w:type="continuationSeparator" w:id="0">
    <w:p w:rsidR="00C50B8F" w:rsidRDefault="00C50B8F"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A9" w:rsidRDefault="00E86279" w:rsidP="00215286">
    <w:pPr>
      <w:pStyle w:val="Pieddepage"/>
      <w:framePr w:wrap="around" w:vAnchor="text" w:hAnchor="margin" w:xAlign="right" w:y="1"/>
      <w:rPr>
        <w:rStyle w:val="Numrodepage"/>
      </w:rPr>
    </w:pPr>
    <w:r>
      <w:rPr>
        <w:rStyle w:val="Numrodepage"/>
      </w:rPr>
      <w:fldChar w:fldCharType="begin"/>
    </w:r>
    <w:r w:rsidR="00F719A9">
      <w:rPr>
        <w:rStyle w:val="Numrodepage"/>
      </w:rPr>
      <w:instrText xml:space="preserve">PAGE  </w:instrText>
    </w:r>
    <w:r>
      <w:rPr>
        <w:rStyle w:val="Numrodepage"/>
      </w:rPr>
      <w:fldChar w:fldCharType="separate"/>
    </w:r>
    <w:r w:rsidR="00AB5B7A">
      <w:rPr>
        <w:rStyle w:val="Numrodepage"/>
        <w:noProof/>
      </w:rPr>
      <w:t>20</w:t>
    </w:r>
    <w:r>
      <w:rPr>
        <w:rStyle w:val="Numrodepage"/>
      </w:rPr>
      <w:fldChar w:fldCharType="end"/>
    </w:r>
  </w:p>
  <w:p w:rsidR="00F719A9" w:rsidRDefault="00E86279" w:rsidP="003E0B79">
    <w:pPr>
      <w:pStyle w:val="Pieddepage"/>
      <w:framePr w:wrap="around" w:vAnchor="text" w:hAnchor="margin" w:xAlign="right" w:y="1"/>
      <w:ind w:right="360"/>
      <w:rPr>
        <w:rStyle w:val="Numrodepage"/>
      </w:rPr>
    </w:pPr>
    <w:r>
      <w:rPr>
        <w:rStyle w:val="Numrodepage"/>
      </w:rPr>
      <w:fldChar w:fldCharType="begin"/>
    </w:r>
    <w:r w:rsidR="00F719A9">
      <w:rPr>
        <w:rStyle w:val="Numrodepage"/>
      </w:rPr>
      <w:instrText xml:space="preserve">PAGE  </w:instrText>
    </w:r>
    <w:r>
      <w:rPr>
        <w:rStyle w:val="Numrodepage"/>
      </w:rPr>
      <w:fldChar w:fldCharType="separate"/>
    </w:r>
    <w:r w:rsidR="00AB5B7A">
      <w:rPr>
        <w:rStyle w:val="Numrodepage"/>
        <w:noProof/>
      </w:rPr>
      <w:t>20</w:t>
    </w:r>
    <w:r>
      <w:rPr>
        <w:rStyle w:val="Numrodepage"/>
      </w:rPr>
      <w:fldChar w:fldCharType="end"/>
    </w:r>
  </w:p>
  <w:p w:rsidR="00F719A9" w:rsidRDefault="00F719A9" w:rsidP="003E0B7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A9" w:rsidRDefault="00E86279" w:rsidP="00A2499A">
    <w:pPr>
      <w:pStyle w:val="Pieddepage"/>
      <w:framePr w:wrap="around" w:vAnchor="text" w:hAnchor="margin" w:xAlign="right" w:y="1"/>
      <w:rPr>
        <w:rStyle w:val="Numrodepage"/>
      </w:rPr>
    </w:pPr>
    <w:r>
      <w:rPr>
        <w:rStyle w:val="Numrodepage"/>
      </w:rPr>
      <w:fldChar w:fldCharType="begin"/>
    </w:r>
    <w:r w:rsidR="00F719A9">
      <w:rPr>
        <w:rStyle w:val="Numrodepage"/>
      </w:rPr>
      <w:instrText xml:space="preserve">PAGE  </w:instrText>
    </w:r>
    <w:r>
      <w:rPr>
        <w:rStyle w:val="Numrodepage"/>
      </w:rPr>
      <w:fldChar w:fldCharType="separate"/>
    </w:r>
    <w:r w:rsidR="00D8145E">
      <w:rPr>
        <w:rStyle w:val="Numrodepage"/>
        <w:noProof/>
      </w:rPr>
      <w:t>1</w:t>
    </w:r>
    <w:r>
      <w:rPr>
        <w:rStyle w:val="Numrodepage"/>
      </w:rPr>
      <w:fldChar w:fldCharType="end"/>
    </w:r>
  </w:p>
  <w:p w:rsidR="00F719A9" w:rsidRDefault="00F719A9" w:rsidP="00A2499A">
    <w:pPr>
      <w:pStyle w:val="Pieddepage"/>
      <w:ind w:right="360"/>
      <w:jc w:val="center"/>
    </w:pPr>
  </w:p>
  <w:p w:rsidR="00F719A9" w:rsidRDefault="00F719A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B8F" w:rsidRDefault="00C50B8F" w:rsidP="00B775CB">
      <w:r>
        <w:separator/>
      </w:r>
    </w:p>
  </w:footnote>
  <w:footnote w:type="continuationSeparator" w:id="0">
    <w:p w:rsidR="00C50B8F" w:rsidRDefault="00C50B8F" w:rsidP="00B77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A9" w:rsidRDefault="00E86279" w:rsidP="006B704B">
    <w:pPr>
      <w:pStyle w:val="En-tte"/>
      <w:framePr w:wrap="around" w:vAnchor="text" w:hAnchor="margin" w:xAlign="center" w:y="1"/>
      <w:rPr>
        <w:rStyle w:val="Numrodepage"/>
      </w:rPr>
    </w:pPr>
    <w:r>
      <w:rPr>
        <w:rStyle w:val="Numrodepage"/>
      </w:rPr>
      <w:fldChar w:fldCharType="begin"/>
    </w:r>
    <w:r w:rsidR="00F719A9">
      <w:rPr>
        <w:rStyle w:val="Numrodepage"/>
      </w:rPr>
      <w:instrText xml:space="preserve">PAGE  </w:instrText>
    </w:r>
    <w:r>
      <w:rPr>
        <w:rStyle w:val="Numrodepage"/>
      </w:rPr>
      <w:fldChar w:fldCharType="separate"/>
    </w:r>
    <w:r w:rsidR="00F719A9">
      <w:rPr>
        <w:rStyle w:val="Numrodepage"/>
        <w:noProof/>
      </w:rPr>
      <w:t>3</w:t>
    </w:r>
    <w:r>
      <w:rPr>
        <w:rStyle w:val="Numrodepage"/>
      </w:rPr>
      <w:fldChar w:fldCharType="end"/>
    </w:r>
  </w:p>
  <w:p w:rsidR="00F719A9" w:rsidRDefault="00F719A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027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41368"/>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18C7353B"/>
    <w:multiLevelType w:val="hybridMultilevel"/>
    <w:tmpl w:val="4E8A850A"/>
    <w:lvl w:ilvl="0" w:tplc="070CA82C">
      <w:start w:val="10"/>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B042979"/>
    <w:multiLevelType w:val="hybridMultilevel"/>
    <w:tmpl w:val="6C66E97E"/>
    <w:lvl w:ilvl="0" w:tplc="39B05E12">
      <w:start w:val="7"/>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5" w15:restartNumberingAfterBreak="0">
    <w:nsid w:val="1B4A22A9"/>
    <w:multiLevelType w:val="hybridMultilevel"/>
    <w:tmpl w:val="EB18A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7" w15:restartNumberingAfterBreak="0">
    <w:nsid w:val="23245FD6"/>
    <w:multiLevelType w:val="hybridMultilevel"/>
    <w:tmpl w:val="E6B0B574"/>
    <w:lvl w:ilvl="0" w:tplc="4222623A">
      <w:numFmt w:val="bullet"/>
      <w:lvlText w:val="-"/>
      <w:lvlJc w:val="left"/>
      <w:pPr>
        <w:ind w:left="2628" w:hanging="360"/>
      </w:pPr>
      <w:rPr>
        <w:rFonts w:ascii="Times New Roman" w:eastAsia="Calibri" w:hAnsi="Times New Roman" w:cs="Times New Roman" w:hint="default"/>
      </w:rPr>
    </w:lvl>
    <w:lvl w:ilvl="1" w:tplc="140C0003">
      <w:start w:val="1"/>
      <w:numFmt w:val="bullet"/>
      <w:lvlText w:val="o"/>
      <w:lvlJc w:val="left"/>
      <w:pPr>
        <w:ind w:left="3348" w:hanging="360"/>
      </w:pPr>
      <w:rPr>
        <w:rFonts w:ascii="Courier New" w:hAnsi="Courier New" w:cs="Courier New" w:hint="default"/>
      </w:rPr>
    </w:lvl>
    <w:lvl w:ilvl="2" w:tplc="140C0005" w:tentative="1">
      <w:start w:val="1"/>
      <w:numFmt w:val="bullet"/>
      <w:lvlText w:val=""/>
      <w:lvlJc w:val="left"/>
      <w:pPr>
        <w:ind w:left="4068" w:hanging="360"/>
      </w:pPr>
      <w:rPr>
        <w:rFonts w:ascii="Wingdings" w:hAnsi="Wingdings" w:hint="default"/>
      </w:rPr>
    </w:lvl>
    <w:lvl w:ilvl="3" w:tplc="140C0001" w:tentative="1">
      <w:start w:val="1"/>
      <w:numFmt w:val="bullet"/>
      <w:lvlText w:val=""/>
      <w:lvlJc w:val="left"/>
      <w:pPr>
        <w:ind w:left="4788" w:hanging="360"/>
      </w:pPr>
      <w:rPr>
        <w:rFonts w:ascii="Symbol" w:hAnsi="Symbol" w:hint="default"/>
      </w:rPr>
    </w:lvl>
    <w:lvl w:ilvl="4" w:tplc="140C0003" w:tentative="1">
      <w:start w:val="1"/>
      <w:numFmt w:val="bullet"/>
      <w:lvlText w:val="o"/>
      <w:lvlJc w:val="left"/>
      <w:pPr>
        <w:ind w:left="5508" w:hanging="360"/>
      </w:pPr>
      <w:rPr>
        <w:rFonts w:ascii="Courier New" w:hAnsi="Courier New" w:cs="Courier New" w:hint="default"/>
      </w:rPr>
    </w:lvl>
    <w:lvl w:ilvl="5" w:tplc="140C0005" w:tentative="1">
      <w:start w:val="1"/>
      <w:numFmt w:val="bullet"/>
      <w:lvlText w:val=""/>
      <w:lvlJc w:val="left"/>
      <w:pPr>
        <w:ind w:left="6228" w:hanging="360"/>
      </w:pPr>
      <w:rPr>
        <w:rFonts w:ascii="Wingdings" w:hAnsi="Wingdings" w:hint="default"/>
      </w:rPr>
    </w:lvl>
    <w:lvl w:ilvl="6" w:tplc="140C0001" w:tentative="1">
      <w:start w:val="1"/>
      <w:numFmt w:val="bullet"/>
      <w:lvlText w:val=""/>
      <w:lvlJc w:val="left"/>
      <w:pPr>
        <w:ind w:left="6948" w:hanging="360"/>
      </w:pPr>
      <w:rPr>
        <w:rFonts w:ascii="Symbol" w:hAnsi="Symbol" w:hint="default"/>
      </w:rPr>
    </w:lvl>
    <w:lvl w:ilvl="7" w:tplc="140C0003" w:tentative="1">
      <w:start w:val="1"/>
      <w:numFmt w:val="bullet"/>
      <w:lvlText w:val="o"/>
      <w:lvlJc w:val="left"/>
      <w:pPr>
        <w:ind w:left="7668" w:hanging="360"/>
      </w:pPr>
      <w:rPr>
        <w:rFonts w:ascii="Courier New" w:hAnsi="Courier New" w:cs="Courier New" w:hint="default"/>
      </w:rPr>
    </w:lvl>
    <w:lvl w:ilvl="8" w:tplc="140C0005" w:tentative="1">
      <w:start w:val="1"/>
      <w:numFmt w:val="bullet"/>
      <w:lvlText w:val=""/>
      <w:lvlJc w:val="left"/>
      <w:pPr>
        <w:ind w:left="8388" w:hanging="360"/>
      </w:pPr>
      <w:rPr>
        <w:rFonts w:ascii="Wingdings" w:hAnsi="Wingdings" w:hint="default"/>
      </w:rPr>
    </w:lvl>
  </w:abstractNum>
  <w:abstractNum w:abstractNumId="8" w15:restartNumberingAfterBreak="0">
    <w:nsid w:val="24B1539A"/>
    <w:multiLevelType w:val="hybridMultilevel"/>
    <w:tmpl w:val="EE666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01442"/>
    <w:multiLevelType w:val="hybridMultilevel"/>
    <w:tmpl w:val="99EC6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E6CE1"/>
    <w:multiLevelType w:val="hybridMultilevel"/>
    <w:tmpl w:val="77E85CC6"/>
    <w:lvl w:ilvl="0" w:tplc="2D8CA032">
      <w:start w:val="12"/>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061F9"/>
    <w:multiLevelType w:val="hybridMultilevel"/>
    <w:tmpl w:val="ED2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17DB6"/>
    <w:multiLevelType w:val="hybridMultilevel"/>
    <w:tmpl w:val="0006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B5AFA"/>
    <w:multiLevelType w:val="hybridMultilevel"/>
    <w:tmpl w:val="E40A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75E37"/>
    <w:multiLevelType w:val="hybridMultilevel"/>
    <w:tmpl w:val="4630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14CD1"/>
    <w:multiLevelType w:val="hybridMultilevel"/>
    <w:tmpl w:val="410A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00177E"/>
    <w:multiLevelType w:val="hybridMultilevel"/>
    <w:tmpl w:val="DBEED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76268"/>
    <w:multiLevelType w:val="hybridMultilevel"/>
    <w:tmpl w:val="F3FA5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9A06DB"/>
    <w:multiLevelType w:val="hybridMultilevel"/>
    <w:tmpl w:val="5E3A5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067C04"/>
    <w:multiLevelType w:val="hybridMultilevel"/>
    <w:tmpl w:val="E8B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54614"/>
    <w:multiLevelType w:val="hybridMultilevel"/>
    <w:tmpl w:val="3E26A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A47F56"/>
    <w:multiLevelType w:val="hybridMultilevel"/>
    <w:tmpl w:val="A096039A"/>
    <w:lvl w:ilvl="0" w:tplc="6562EE88">
      <w:start w:val="1"/>
      <w:numFmt w:val="decimal"/>
      <w:lvlText w:val="(%1)"/>
      <w:lvlJc w:val="left"/>
      <w:pPr>
        <w:ind w:left="420" w:hanging="360"/>
      </w:pPr>
      <w:rPr>
        <w:rFonts w:hint="default"/>
      </w:rPr>
    </w:lvl>
    <w:lvl w:ilvl="1" w:tplc="140C0019" w:tentative="1">
      <w:start w:val="1"/>
      <w:numFmt w:val="lowerLetter"/>
      <w:lvlText w:val="%2."/>
      <w:lvlJc w:val="left"/>
      <w:pPr>
        <w:ind w:left="1140" w:hanging="360"/>
      </w:pPr>
    </w:lvl>
    <w:lvl w:ilvl="2" w:tplc="140C001B" w:tentative="1">
      <w:start w:val="1"/>
      <w:numFmt w:val="lowerRoman"/>
      <w:lvlText w:val="%3."/>
      <w:lvlJc w:val="right"/>
      <w:pPr>
        <w:ind w:left="1860" w:hanging="180"/>
      </w:pPr>
    </w:lvl>
    <w:lvl w:ilvl="3" w:tplc="140C000F" w:tentative="1">
      <w:start w:val="1"/>
      <w:numFmt w:val="decimal"/>
      <w:lvlText w:val="%4."/>
      <w:lvlJc w:val="left"/>
      <w:pPr>
        <w:ind w:left="2580" w:hanging="360"/>
      </w:pPr>
    </w:lvl>
    <w:lvl w:ilvl="4" w:tplc="140C0019" w:tentative="1">
      <w:start w:val="1"/>
      <w:numFmt w:val="lowerLetter"/>
      <w:lvlText w:val="%5."/>
      <w:lvlJc w:val="left"/>
      <w:pPr>
        <w:ind w:left="3300" w:hanging="360"/>
      </w:pPr>
    </w:lvl>
    <w:lvl w:ilvl="5" w:tplc="140C001B" w:tentative="1">
      <w:start w:val="1"/>
      <w:numFmt w:val="lowerRoman"/>
      <w:lvlText w:val="%6."/>
      <w:lvlJc w:val="right"/>
      <w:pPr>
        <w:ind w:left="4020" w:hanging="180"/>
      </w:pPr>
    </w:lvl>
    <w:lvl w:ilvl="6" w:tplc="140C000F" w:tentative="1">
      <w:start w:val="1"/>
      <w:numFmt w:val="decimal"/>
      <w:lvlText w:val="%7."/>
      <w:lvlJc w:val="left"/>
      <w:pPr>
        <w:ind w:left="4740" w:hanging="360"/>
      </w:pPr>
    </w:lvl>
    <w:lvl w:ilvl="7" w:tplc="140C0019" w:tentative="1">
      <w:start w:val="1"/>
      <w:numFmt w:val="lowerLetter"/>
      <w:lvlText w:val="%8."/>
      <w:lvlJc w:val="left"/>
      <w:pPr>
        <w:ind w:left="5460" w:hanging="360"/>
      </w:pPr>
    </w:lvl>
    <w:lvl w:ilvl="8" w:tplc="140C001B" w:tentative="1">
      <w:start w:val="1"/>
      <w:numFmt w:val="lowerRoman"/>
      <w:lvlText w:val="%9."/>
      <w:lvlJc w:val="right"/>
      <w:pPr>
        <w:ind w:left="6180" w:hanging="180"/>
      </w:pPr>
    </w:lvl>
  </w:abstractNum>
  <w:abstractNum w:abstractNumId="23" w15:restartNumberingAfterBreak="0">
    <w:nsid w:val="4B0307DA"/>
    <w:multiLevelType w:val="hybridMultilevel"/>
    <w:tmpl w:val="D6D6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D36C1E"/>
    <w:multiLevelType w:val="hybridMultilevel"/>
    <w:tmpl w:val="FF725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476DDE"/>
    <w:multiLevelType w:val="hybridMultilevel"/>
    <w:tmpl w:val="5FF0FD1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57BE58E4"/>
    <w:multiLevelType w:val="hybridMultilevel"/>
    <w:tmpl w:val="CE02A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28" w15:restartNumberingAfterBreak="0">
    <w:nsid w:val="5AC03B49"/>
    <w:multiLevelType w:val="hybridMultilevel"/>
    <w:tmpl w:val="36747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F2205B"/>
    <w:multiLevelType w:val="hybridMultilevel"/>
    <w:tmpl w:val="7DA6D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1" w15:restartNumberingAfterBreak="0">
    <w:nsid w:val="64B67800"/>
    <w:multiLevelType w:val="hybridMultilevel"/>
    <w:tmpl w:val="E96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57247"/>
    <w:multiLevelType w:val="hybridMultilevel"/>
    <w:tmpl w:val="BAB8A0B4"/>
    <w:lvl w:ilvl="0" w:tplc="2D8CA032">
      <w:start w:val="12"/>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Cambria"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39771F"/>
    <w:multiLevelType w:val="hybridMultilevel"/>
    <w:tmpl w:val="48CE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66AD0"/>
    <w:multiLevelType w:val="hybridMultilevel"/>
    <w:tmpl w:val="EFA892B2"/>
    <w:lvl w:ilvl="0" w:tplc="2D8CA032">
      <w:start w:val="12"/>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33"/>
  </w:num>
  <w:num w:numId="4">
    <w:abstractNumId w:val="30"/>
  </w:num>
  <w:num w:numId="5">
    <w:abstractNumId w:val="6"/>
  </w:num>
  <w:num w:numId="6">
    <w:abstractNumId w:val="27"/>
  </w:num>
  <w:num w:numId="7">
    <w:abstractNumId w:val="1"/>
  </w:num>
  <w:num w:numId="8">
    <w:abstractNumId w:val="2"/>
  </w:num>
  <w:num w:numId="9">
    <w:abstractNumId w:val="0"/>
  </w:num>
  <w:num w:numId="10">
    <w:abstractNumId w:val="4"/>
  </w:num>
  <w:num w:numId="11">
    <w:abstractNumId w:val="35"/>
  </w:num>
  <w:num w:numId="12">
    <w:abstractNumId w:val="11"/>
  </w:num>
  <w:num w:numId="13">
    <w:abstractNumId w:val="7"/>
  </w:num>
  <w:num w:numId="14">
    <w:abstractNumId w:val="25"/>
  </w:num>
  <w:num w:numId="15">
    <w:abstractNumId w:val="17"/>
  </w:num>
  <w:num w:numId="16">
    <w:abstractNumId w:val="18"/>
  </w:num>
  <w:num w:numId="17">
    <w:abstractNumId w:val="9"/>
  </w:num>
  <w:num w:numId="18">
    <w:abstractNumId w:val="5"/>
  </w:num>
  <w:num w:numId="19">
    <w:abstractNumId w:val="26"/>
  </w:num>
  <w:num w:numId="20">
    <w:abstractNumId w:val="16"/>
  </w:num>
  <w:num w:numId="21">
    <w:abstractNumId w:val="28"/>
  </w:num>
  <w:num w:numId="22">
    <w:abstractNumId w:val="24"/>
  </w:num>
  <w:num w:numId="23">
    <w:abstractNumId w:val="22"/>
  </w:num>
  <w:num w:numId="24">
    <w:abstractNumId w:val="20"/>
  </w:num>
  <w:num w:numId="25">
    <w:abstractNumId w:val="29"/>
  </w:num>
  <w:num w:numId="26">
    <w:abstractNumId w:val="31"/>
  </w:num>
  <w:num w:numId="27">
    <w:abstractNumId w:val="15"/>
  </w:num>
  <w:num w:numId="28">
    <w:abstractNumId w:val="10"/>
  </w:num>
  <w:num w:numId="29">
    <w:abstractNumId w:val="13"/>
  </w:num>
  <w:num w:numId="30">
    <w:abstractNumId w:val="14"/>
  </w:num>
  <w:num w:numId="31">
    <w:abstractNumId w:val="12"/>
  </w:num>
  <w:num w:numId="32">
    <w:abstractNumId w:val="23"/>
  </w:num>
  <w:num w:numId="33">
    <w:abstractNumId w:val="36"/>
  </w:num>
  <w:num w:numId="34">
    <w:abstractNumId w:val="32"/>
  </w:num>
  <w:num w:numId="35">
    <w:abstractNumId w:val="8"/>
  </w:num>
  <w:num w:numId="36">
    <w:abstractNumId w:val="2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02B5F"/>
    <w:rsid w:val="00003C0B"/>
    <w:rsid w:val="00034A67"/>
    <w:rsid w:val="00057336"/>
    <w:rsid w:val="00062997"/>
    <w:rsid w:val="00084967"/>
    <w:rsid w:val="00086E6E"/>
    <w:rsid w:val="000966B0"/>
    <w:rsid w:val="000A6058"/>
    <w:rsid w:val="000A7329"/>
    <w:rsid w:val="000C1F1D"/>
    <w:rsid w:val="000D290D"/>
    <w:rsid w:val="000D71CF"/>
    <w:rsid w:val="000E59CA"/>
    <w:rsid w:val="0010469C"/>
    <w:rsid w:val="00107F81"/>
    <w:rsid w:val="001139A0"/>
    <w:rsid w:val="001148DF"/>
    <w:rsid w:val="00115785"/>
    <w:rsid w:val="00124842"/>
    <w:rsid w:val="001443ED"/>
    <w:rsid w:val="00153969"/>
    <w:rsid w:val="001554F2"/>
    <w:rsid w:val="00176552"/>
    <w:rsid w:val="001774E0"/>
    <w:rsid w:val="00194D29"/>
    <w:rsid w:val="001A4DC2"/>
    <w:rsid w:val="001A7A86"/>
    <w:rsid w:val="001C0DD6"/>
    <w:rsid w:val="001C79C6"/>
    <w:rsid w:val="001D65D7"/>
    <w:rsid w:val="001E733E"/>
    <w:rsid w:val="001F6106"/>
    <w:rsid w:val="001F6CD1"/>
    <w:rsid w:val="00204636"/>
    <w:rsid w:val="00215286"/>
    <w:rsid w:val="00216506"/>
    <w:rsid w:val="002220E0"/>
    <w:rsid w:val="0022374E"/>
    <w:rsid w:val="00223907"/>
    <w:rsid w:val="002265B6"/>
    <w:rsid w:val="00233085"/>
    <w:rsid w:val="00233914"/>
    <w:rsid w:val="00233FCE"/>
    <w:rsid w:val="00236B9F"/>
    <w:rsid w:val="00245527"/>
    <w:rsid w:val="00245A5A"/>
    <w:rsid w:val="0025322C"/>
    <w:rsid w:val="00253946"/>
    <w:rsid w:val="002609D3"/>
    <w:rsid w:val="002703A5"/>
    <w:rsid w:val="00290A14"/>
    <w:rsid w:val="00295615"/>
    <w:rsid w:val="002A06CD"/>
    <w:rsid w:val="002C1855"/>
    <w:rsid w:val="002D0764"/>
    <w:rsid w:val="002D358D"/>
    <w:rsid w:val="002E116B"/>
    <w:rsid w:val="002E6CFC"/>
    <w:rsid w:val="002E7703"/>
    <w:rsid w:val="002F3F7B"/>
    <w:rsid w:val="003078A9"/>
    <w:rsid w:val="003115E1"/>
    <w:rsid w:val="00327B5C"/>
    <w:rsid w:val="00332AA2"/>
    <w:rsid w:val="00355941"/>
    <w:rsid w:val="00361390"/>
    <w:rsid w:val="003729C5"/>
    <w:rsid w:val="003844D5"/>
    <w:rsid w:val="00396ECE"/>
    <w:rsid w:val="003A0C16"/>
    <w:rsid w:val="003B1165"/>
    <w:rsid w:val="003B39A4"/>
    <w:rsid w:val="003B677B"/>
    <w:rsid w:val="003D0A59"/>
    <w:rsid w:val="003D1241"/>
    <w:rsid w:val="003D2364"/>
    <w:rsid w:val="003D375B"/>
    <w:rsid w:val="003E0B79"/>
    <w:rsid w:val="003F6A9F"/>
    <w:rsid w:val="004030B0"/>
    <w:rsid w:val="00405F0D"/>
    <w:rsid w:val="004229B6"/>
    <w:rsid w:val="0043242A"/>
    <w:rsid w:val="004423E9"/>
    <w:rsid w:val="00455006"/>
    <w:rsid w:val="00460131"/>
    <w:rsid w:val="00462C0F"/>
    <w:rsid w:val="00464086"/>
    <w:rsid w:val="004727A6"/>
    <w:rsid w:val="00473505"/>
    <w:rsid w:val="00480510"/>
    <w:rsid w:val="0049509D"/>
    <w:rsid w:val="004B096F"/>
    <w:rsid w:val="004B4D41"/>
    <w:rsid w:val="004C1D08"/>
    <w:rsid w:val="004C338A"/>
    <w:rsid w:val="004C66BD"/>
    <w:rsid w:val="004D5D39"/>
    <w:rsid w:val="004E1CC4"/>
    <w:rsid w:val="004F10F8"/>
    <w:rsid w:val="005079AA"/>
    <w:rsid w:val="0051009D"/>
    <w:rsid w:val="00540F2C"/>
    <w:rsid w:val="00553D8C"/>
    <w:rsid w:val="00555E17"/>
    <w:rsid w:val="00556E1C"/>
    <w:rsid w:val="00564BB3"/>
    <w:rsid w:val="005701F7"/>
    <w:rsid w:val="00573268"/>
    <w:rsid w:val="00585186"/>
    <w:rsid w:val="00587E99"/>
    <w:rsid w:val="0059064F"/>
    <w:rsid w:val="005A5445"/>
    <w:rsid w:val="005B2729"/>
    <w:rsid w:val="005B49F1"/>
    <w:rsid w:val="005C2DAE"/>
    <w:rsid w:val="005D789F"/>
    <w:rsid w:val="005E3ABE"/>
    <w:rsid w:val="00600560"/>
    <w:rsid w:val="00604BCC"/>
    <w:rsid w:val="00637738"/>
    <w:rsid w:val="00642B3A"/>
    <w:rsid w:val="00642C05"/>
    <w:rsid w:val="006447CB"/>
    <w:rsid w:val="00654234"/>
    <w:rsid w:val="00677471"/>
    <w:rsid w:val="0068698B"/>
    <w:rsid w:val="00687ED7"/>
    <w:rsid w:val="0069368F"/>
    <w:rsid w:val="006A06E8"/>
    <w:rsid w:val="006A53B1"/>
    <w:rsid w:val="006B704B"/>
    <w:rsid w:val="006C1F4E"/>
    <w:rsid w:val="006C3F9B"/>
    <w:rsid w:val="006E1070"/>
    <w:rsid w:val="006E1E59"/>
    <w:rsid w:val="006E24A3"/>
    <w:rsid w:val="006E7555"/>
    <w:rsid w:val="006F5B8B"/>
    <w:rsid w:val="006F6C67"/>
    <w:rsid w:val="006F7712"/>
    <w:rsid w:val="00717F1F"/>
    <w:rsid w:val="0072264C"/>
    <w:rsid w:val="00741090"/>
    <w:rsid w:val="0074419E"/>
    <w:rsid w:val="007549BC"/>
    <w:rsid w:val="00770A2B"/>
    <w:rsid w:val="007910CC"/>
    <w:rsid w:val="00791C1F"/>
    <w:rsid w:val="007A66DF"/>
    <w:rsid w:val="007B36CA"/>
    <w:rsid w:val="007D107A"/>
    <w:rsid w:val="007D61A1"/>
    <w:rsid w:val="007E2B30"/>
    <w:rsid w:val="007F47F9"/>
    <w:rsid w:val="007F61CF"/>
    <w:rsid w:val="0080517E"/>
    <w:rsid w:val="008077B1"/>
    <w:rsid w:val="0081472E"/>
    <w:rsid w:val="00815CF6"/>
    <w:rsid w:val="00816AB4"/>
    <w:rsid w:val="008305FA"/>
    <w:rsid w:val="008359BE"/>
    <w:rsid w:val="008371A1"/>
    <w:rsid w:val="0084001D"/>
    <w:rsid w:val="0085465A"/>
    <w:rsid w:val="00861288"/>
    <w:rsid w:val="00861B34"/>
    <w:rsid w:val="00862BDC"/>
    <w:rsid w:val="0086481A"/>
    <w:rsid w:val="0086630D"/>
    <w:rsid w:val="00885178"/>
    <w:rsid w:val="008854A5"/>
    <w:rsid w:val="00886D7E"/>
    <w:rsid w:val="00887E9C"/>
    <w:rsid w:val="00896AC2"/>
    <w:rsid w:val="008A6255"/>
    <w:rsid w:val="008A785F"/>
    <w:rsid w:val="008B4A74"/>
    <w:rsid w:val="008C086D"/>
    <w:rsid w:val="008C1526"/>
    <w:rsid w:val="008C666F"/>
    <w:rsid w:val="008E3BB9"/>
    <w:rsid w:val="008F7F4A"/>
    <w:rsid w:val="00900E01"/>
    <w:rsid w:val="00905EAF"/>
    <w:rsid w:val="00907C68"/>
    <w:rsid w:val="0091692B"/>
    <w:rsid w:val="00927DEB"/>
    <w:rsid w:val="00951E04"/>
    <w:rsid w:val="0096357A"/>
    <w:rsid w:val="00981402"/>
    <w:rsid w:val="009C15D5"/>
    <w:rsid w:val="009D0657"/>
    <w:rsid w:val="009E632A"/>
    <w:rsid w:val="009E71DC"/>
    <w:rsid w:val="009E7DC3"/>
    <w:rsid w:val="009F07BB"/>
    <w:rsid w:val="00A01246"/>
    <w:rsid w:val="00A165A4"/>
    <w:rsid w:val="00A174A8"/>
    <w:rsid w:val="00A212E8"/>
    <w:rsid w:val="00A22DF9"/>
    <w:rsid w:val="00A2499A"/>
    <w:rsid w:val="00A25983"/>
    <w:rsid w:val="00A32C84"/>
    <w:rsid w:val="00A44BC9"/>
    <w:rsid w:val="00A460EE"/>
    <w:rsid w:val="00A670BE"/>
    <w:rsid w:val="00A71878"/>
    <w:rsid w:val="00A968FF"/>
    <w:rsid w:val="00AB5B7A"/>
    <w:rsid w:val="00AD3543"/>
    <w:rsid w:val="00AE1D71"/>
    <w:rsid w:val="00B04FD3"/>
    <w:rsid w:val="00B07478"/>
    <w:rsid w:val="00B14862"/>
    <w:rsid w:val="00B17B44"/>
    <w:rsid w:val="00B30EA5"/>
    <w:rsid w:val="00B36A01"/>
    <w:rsid w:val="00B4040B"/>
    <w:rsid w:val="00B477B7"/>
    <w:rsid w:val="00B526D3"/>
    <w:rsid w:val="00B61F0F"/>
    <w:rsid w:val="00B775CB"/>
    <w:rsid w:val="00B83C77"/>
    <w:rsid w:val="00BA092C"/>
    <w:rsid w:val="00BA56CF"/>
    <w:rsid w:val="00BB3474"/>
    <w:rsid w:val="00BB3AC2"/>
    <w:rsid w:val="00BC7A42"/>
    <w:rsid w:val="00BD11A8"/>
    <w:rsid w:val="00BD57F4"/>
    <w:rsid w:val="00BF39B7"/>
    <w:rsid w:val="00C02E22"/>
    <w:rsid w:val="00C04A57"/>
    <w:rsid w:val="00C25F79"/>
    <w:rsid w:val="00C3409B"/>
    <w:rsid w:val="00C34BD6"/>
    <w:rsid w:val="00C37740"/>
    <w:rsid w:val="00C419B7"/>
    <w:rsid w:val="00C41E31"/>
    <w:rsid w:val="00C46894"/>
    <w:rsid w:val="00C506AC"/>
    <w:rsid w:val="00C50B8F"/>
    <w:rsid w:val="00CB2D70"/>
    <w:rsid w:val="00CC6481"/>
    <w:rsid w:val="00CD01B4"/>
    <w:rsid w:val="00CD665F"/>
    <w:rsid w:val="00CD6AA6"/>
    <w:rsid w:val="00CF02CA"/>
    <w:rsid w:val="00D0770B"/>
    <w:rsid w:val="00D116D6"/>
    <w:rsid w:val="00D242EC"/>
    <w:rsid w:val="00D300A3"/>
    <w:rsid w:val="00D416D3"/>
    <w:rsid w:val="00D52CD0"/>
    <w:rsid w:val="00D60B6F"/>
    <w:rsid w:val="00D66359"/>
    <w:rsid w:val="00D677E2"/>
    <w:rsid w:val="00D7596E"/>
    <w:rsid w:val="00D7733E"/>
    <w:rsid w:val="00D8145E"/>
    <w:rsid w:val="00D869D2"/>
    <w:rsid w:val="00D91AF4"/>
    <w:rsid w:val="00DA0E2A"/>
    <w:rsid w:val="00DA12C8"/>
    <w:rsid w:val="00DB483B"/>
    <w:rsid w:val="00DB589B"/>
    <w:rsid w:val="00DB7FE7"/>
    <w:rsid w:val="00DC1543"/>
    <w:rsid w:val="00DC50AA"/>
    <w:rsid w:val="00DD0889"/>
    <w:rsid w:val="00DE42C6"/>
    <w:rsid w:val="00DF2920"/>
    <w:rsid w:val="00DF2B22"/>
    <w:rsid w:val="00E10E4C"/>
    <w:rsid w:val="00E45541"/>
    <w:rsid w:val="00E61A63"/>
    <w:rsid w:val="00E6350E"/>
    <w:rsid w:val="00E86279"/>
    <w:rsid w:val="00E96EE4"/>
    <w:rsid w:val="00EA1995"/>
    <w:rsid w:val="00EA3A77"/>
    <w:rsid w:val="00EB57F0"/>
    <w:rsid w:val="00EC19F3"/>
    <w:rsid w:val="00EC2142"/>
    <w:rsid w:val="00EC7043"/>
    <w:rsid w:val="00ED4B0F"/>
    <w:rsid w:val="00EE0A4E"/>
    <w:rsid w:val="00EE1EEF"/>
    <w:rsid w:val="00EE4789"/>
    <w:rsid w:val="00EE72BC"/>
    <w:rsid w:val="00F1033E"/>
    <w:rsid w:val="00F17704"/>
    <w:rsid w:val="00F22BD5"/>
    <w:rsid w:val="00F30F76"/>
    <w:rsid w:val="00F349D0"/>
    <w:rsid w:val="00F3604B"/>
    <w:rsid w:val="00F521D1"/>
    <w:rsid w:val="00F53E2F"/>
    <w:rsid w:val="00F61920"/>
    <w:rsid w:val="00F64620"/>
    <w:rsid w:val="00F719A9"/>
    <w:rsid w:val="00FB177C"/>
    <w:rsid w:val="00FB7533"/>
    <w:rsid w:val="00FD6F4B"/>
    <w:rsid w:val="00FD7D76"/>
    <w:rsid w:val="00FE2F6B"/>
    <w:rsid w:val="00FE6DCD"/>
    <w:rsid w:val="00FF30AE"/>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docId w15:val="{9D66B360-7435-4F3A-A02E-C589C555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75CB"/>
    <w:pPr>
      <w:tabs>
        <w:tab w:val="center" w:pos="4320"/>
        <w:tab w:val="right" w:pos="8640"/>
      </w:tabs>
    </w:pPr>
    <w:rPr>
      <w:sz w:val="20"/>
      <w:szCs w:val="20"/>
    </w:rPr>
  </w:style>
  <w:style w:type="character" w:customStyle="1" w:styleId="En-tteCar">
    <w:name w:val="En-tête Car"/>
    <w:link w:val="En-tte"/>
    <w:uiPriority w:val="99"/>
    <w:rsid w:val="00B775CB"/>
    <w:rPr>
      <w:rFonts w:ascii="Cambria" w:eastAsia="Cambria" w:hAnsi="Cambria" w:cs="Times New Roman"/>
      <w:sz w:val="20"/>
      <w:szCs w:val="20"/>
      <w:lang w:val="de-D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rPr>
  </w:style>
  <w:style w:type="character" w:customStyle="1" w:styleId="PieddepageCar">
    <w:name w:val="Pied de page Car"/>
    <w:link w:val="Pieddepage"/>
    <w:uiPriority w:val="99"/>
    <w:rsid w:val="00B775CB"/>
    <w:rPr>
      <w:rFonts w:ascii="Cambria" w:eastAsia="Cambria" w:hAnsi="Cambria" w:cs="Times New Roman"/>
      <w:sz w:val="20"/>
      <w:szCs w:val="20"/>
      <w:lang w:val="de-D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eastAsia="fr-FR"/>
    </w:rPr>
  </w:style>
  <w:style w:type="character" w:customStyle="1" w:styleId="Retraitcorpsdetexte3Car">
    <w:name w:val="Retrait corps de texte 3 Car"/>
    <w:link w:val="Retraitcorpsdetexte3"/>
    <w:rsid w:val="00B775CB"/>
    <w:rPr>
      <w:rFonts w:ascii="Times New Roman" w:eastAsia="Times New Roman" w:hAnsi="Times New Roman" w:cs="Times New Roman"/>
      <w:sz w:val="20"/>
      <w:szCs w:val="20"/>
      <w:lang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rsid w:val="00B775CB"/>
    <w:rPr>
      <w:rFonts w:ascii="Tahoma" w:hAnsi="Tahoma"/>
      <w:sz w:val="16"/>
      <w:szCs w:val="16"/>
    </w:rPr>
  </w:style>
  <w:style w:type="character" w:customStyle="1" w:styleId="TextedebullesCar">
    <w:name w:val="Texte de bulles Car"/>
    <w:link w:val="Textedebulles"/>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uiPriority w:val="20"/>
    <w:qFormat/>
    <w:rsid w:val="00B775CB"/>
    <w:rPr>
      <w:i/>
      <w:iCs/>
    </w:rPr>
  </w:style>
  <w:style w:type="paragraph" w:styleId="Notedebasdepage">
    <w:name w:val="footnote text"/>
    <w:basedOn w:val="Normal"/>
    <w:link w:val="NotedebasdepageCar"/>
    <w:uiPriority w:val="99"/>
    <w:rsid w:val="00B775CB"/>
  </w:style>
  <w:style w:type="character" w:customStyle="1" w:styleId="NotedebasdepageCar">
    <w:name w:val="Note de bas de page Car"/>
    <w:link w:val="Notedebasdepage"/>
    <w:uiPriority w:val="99"/>
    <w:rsid w:val="00B775CB"/>
    <w:rPr>
      <w:rFonts w:ascii="Cambria" w:eastAsia="Cambria" w:hAnsi="Cambria" w:cs="Times New Roman"/>
      <w:lang w:val="de-DE"/>
    </w:rPr>
  </w:style>
  <w:style w:type="character" w:styleId="Appelnotedebasdep">
    <w:name w:val="footnote reference"/>
    <w:uiPriority w:val="99"/>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 w:type="character" w:styleId="Marquedecommentaire">
    <w:name w:val="annotation reference"/>
    <w:uiPriority w:val="99"/>
    <w:semiHidden/>
    <w:unhideWhenUsed/>
    <w:rsid w:val="00BB3474"/>
    <w:rPr>
      <w:sz w:val="18"/>
      <w:szCs w:val="18"/>
    </w:rPr>
  </w:style>
  <w:style w:type="paragraph" w:styleId="Commentaire">
    <w:name w:val="annotation text"/>
    <w:basedOn w:val="Normal"/>
    <w:link w:val="CommentaireCar"/>
    <w:uiPriority w:val="99"/>
    <w:semiHidden/>
    <w:unhideWhenUsed/>
    <w:rsid w:val="00BB3474"/>
  </w:style>
  <w:style w:type="character" w:customStyle="1" w:styleId="CommentaireCar">
    <w:name w:val="Commentaire Car"/>
    <w:link w:val="Commentaire"/>
    <w:uiPriority w:val="99"/>
    <w:semiHidden/>
    <w:rsid w:val="00BB3474"/>
    <w:rPr>
      <w:rFonts w:ascii="Cambria" w:eastAsia="Cambria" w:hAnsi="Cambria" w:cs="Times New Roman"/>
      <w:lang w:val="de-DE"/>
    </w:rPr>
  </w:style>
  <w:style w:type="paragraph" w:styleId="Objetducommentaire">
    <w:name w:val="annotation subject"/>
    <w:basedOn w:val="Commentaire"/>
    <w:next w:val="Commentaire"/>
    <w:link w:val="ObjetducommentaireCar"/>
    <w:uiPriority w:val="99"/>
    <w:semiHidden/>
    <w:unhideWhenUsed/>
    <w:rsid w:val="00BB3474"/>
    <w:rPr>
      <w:b/>
      <w:bCs/>
      <w:sz w:val="20"/>
      <w:szCs w:val="20"/>
    </w:rPr>
  </w:style>
  <w:style w:type="character" w:customStyle="1" w:styleId="ObjetducommentaireCar">
    <w:name w:val="Objet du commentaire Car"/>
    <w:link w:val="Objetducommentaire"/>
    <w:uiPriority w:val="99"/>
    <w:semiHidden/>
    <w:rsid w:val="00BB3474"/>
    <w:rPr>
      <w:rFonts w:ascii="Cambria" w:eastAsia="Cambria" w:hAnsi="Cambria" w:cs="Times New Roman"/>
      <w:b/>
      <w:bCs/>
      <w:sz w:val="20"/>
      <w:szCs w:val="20"/>
      <w:lang w:val="de-DE"/>
    </w:rPr>
  </w:style>
  <w:style w:type="paragraph" w:customStyle="1" w:styleId="CM1">
    <w:name w:val="CM1"/>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3">
    <w:name w:val="CM3"/>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4">
    <w:name w:val="CM4"/>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styleId="Sansinterligne">
    <w:name w:val="No Spacing"/>
    <w:uiPriority w:val="1"/>
    <w:qFormat/>
    <w:rsid w:val="00A01246"/>
    <w:rPr>
      <w:rFonts w:eastAsia="Cambria"/>
      <w:sz w:val="24"/>
      <w:szCs w:val="24"/>
      <w:lang w:val="de-DE" w:eastAsia="en-US"/>
    </w:rPr>
  </w:style>
  <w:style w:type="character" w:customStyle="1" w:styleId="date-lien">
    <w:name w:val="date-lien"/>
    <w:basedOn w:val="Policepardfaut"/>
    <w:rsid w:val="00E61A63"/>
  </w:style>
  <w:style w:type="paragraph" w:styleId="PrformatHTML">
    <w:name w:val="HTML Preformatted"/>
    <w:basedOn w:val="Normal"/>
    <w:link w:val="PrformatHTMLCar"/>
    <w:uiPriority w:val="99"/>
    <w:semiHidden/>
    <w:unhideWhenUsed/>
    <w:rsid w:val="00F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val="en-US"/>
    </w:rPr>
  </w:style>
  <w:style w:type="character" w:customStyle="1" w:styleId="PrformatHTMLCar">
    <w:name w:val="Préformaté HTML Car"/>
    <w:link w:val="PrformatHTML"/>
    <w:uiPriority w:val="99"/>
    <w:semiHidden/>
    <w:rsid w:val="00FB177C"/>
    <w:rPr>
      <w:rFonts w:ascii="Courier" w:hAnsi="Courier" w:cs="Courier"/>
      <w:sz w:val="20"/>
      <w:szCs w:val="20"/>
    </w:rPr>
  </w:style>
  <w:style w:type="paragraph" w:customStyle="1" w:styleId="Pa15">
    <w:name w:val="Pa15"/>
    <w:basedOn w:val="Default"/>
    <w:next w:val="Default"/>
    <w:uiPriority w:val="99"/>
    <w:rsid w:val="00886D7E"/>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0881">
      <w:bodyDiv w:val="1"/>
      <w:marLeft w:val="0"/>
      <w:marRight w:val="0"/>
      <w:marTop w:val="0"/>
      <w:marBottom w:val="0"/>
      <w:divBdr>
        <w:top w:val="none" w:sz="0" w:space="0" w:color="auto"/>
        <w:left w:val="none" w:sz="0" w:space="0" w:color="auto"/>
        <w:bottom w:val="none" w:sz="0" w:space="0" w:color="auto"/>
        <w:right w:val="none" w:sz="0" w:space="0" w:color="auto"/>
      </w:divBdr>
    </w:div>
    <w:div w:id="337345809">
      <w:bodyDiv w:val="1"/>
      <w:marLeft w:val="0"/>
      <w:marRight w:val="0"/>
      <w:marTop w:val="0"/>
      <w:marBottom w:val="0"/>
      <w:divBdr>
        <w:top w:val="none" w:sz="0" w:space="0" w:color="auto"/>
        <w:left w:val="none" w:sz="0" w:space="0" w:color="auto"/>
        <w:bottom w:val="none" w:sz="0" w:space="0" w:color="auto"/>
        <w:right w:val="none" w:sz="0" w:space="0" w:color="auto"/>
      </w:divBdr>
    </w:div>
    <w:div w:id="343169524">
      <w:bodyDiv w:val="1"/>
      <w:marLeft w:val="0"/>
      <w:marRight w:val="0"/>
      <w:marTop w:val="0"/>
      <w:marBottom w:val="0"/>
      <w:divBdr>
        <w:top w:val="none" w:sz="0" w:space="0" w:color="auto"/>
        <w:left w:val="none" w:sz="0" w:space="0" w:color="auto"/>
        <w:bottom w:val="none" w:sz="0" w:space="0" w:color="auto"/>
        <w:right w:val="none" w:sz="0" w:space="0" w:color="auto"/>
      </w:divBdr>
    </w:div>
    <w:div w:id="395057216">
      <w:bodyDiv w:val="1"/>
      <w:marLeft w:val="0"/>
      <w:marRight w:val="0"/>
      <w:marTop w:val="0"/>
      <w:marBottom w:val="0"/>
      <w:divBdr>
        <w:top w:val="none" w:sz="0" w:space="0" w:color="auto"/>
        <w:left w:val="none" w:sz="0" w:space="0" w:color="auto"/>
        <w:bottom w:val="none" w:sz="0" w:space="0" w:color="auto"/>
        <w:right w:val="none" w:sz="0" w:space="0" w:color="auto"/>
      </w:divBdr>
    </w:div>
    <w:div w:id="430246121">
      <w:bodyDiv w:val="1"/>
      <w:marLeft w:val="0"/>
      <w:marRight w:val="0"/>
      <w:marTop w:val="0"/>
      <w:marBottom w:val="0"/>
      <w:divBdr>
        <w:top w:val="none" w:sz="0" w:space="0" w:color="auto"/>
        <w:left w:val="none" w:sz="0" w:space="0" w:color="auto"/>
        <w:bottom w:val="none" w:sz="0" w:space="0" w:color="auto"/>
        <w:right w:val="none" w:sz="0" w:space="0" w:color="auto"/>
      </w:divBdr>
    </w:div>
    <w:div w:id="454836900">
      <w:bodyDiv w:val="1"/>
      <w:marLeft w:val="0"/>
      <w:marRight w:val="0"/>
      <w:marTop w:val="0"/>
      <w:marBottom w:val="0"/>
      <w:divBdr>
        <w:top w:val="none" w:sz="0" w:space="0" w:color="auto"/>
        <w:left w:val="none" w:sz="0" w:space="0" w:color="auto"/>
        <w:bottom w:val="none" w:sz="0" w:space="0" w:color="auto"/>
        <w:right w:val="none" w:sz="0" w:space="0" w:color="auto"/>
      </w:divBdr>
    </w:div>
    <w:div w:id="481897499">
      <w:bodyDiv w:val="1"/>
      <w:marLeft w:val="0"/>
      <w:marRight w:val="0"/>
      <w:marTop w:val="0"/>
      <w:marBottom w:val="0"/>
      <w:divBdr>
        <w:top w:val="none" w:sz="0" w:space="0" w:color="auto"/>
        <w:left w:val="none" w:sz="0" w:space="0" w:color="auto"/>
        <w:bottom w:val="none" w:sz="0" w:space="0" w:color="auto"/>
        <w:right w:val="none" w:sz="0" w:space="0" w:color="auto"/>
      </w:divBdr>
    </w:div>
    <w:div w:id="482553223">
      <w:bodyDiv w:val="1"/>
      <w:marLeft w:val="0"/>
      <w:marRight w:val="0"/>
      <w:marTop w:val="0"/>
      <w:marBottom w:val="0"/>
      <w:divBdr>
        <w:top w:val="none" w:sz="0" w:space="0" w:color="auto"/>
        <w:left w:val="none" w:sz="0" w:space="0" w:color="auto"/>
        <w:bottom w:val="none" w:sz="0" w:space="0" w:color="auto"/>
        <w:right w:val="none" w:sz="0" w:space="0" w:color="auto"/>
      </w:divBdr>
    </w:div>
    <w:div w:id="525750142">
      <w:bodyDiv w:val="1"/>
      <w:marLeft w:val="0"/>
      <w:marRight w:val="0"/>
      <w:marTop w:val="0"/>
      <w:marBottom w:val="0"/>
      <w:divBdr>
        <w:top w:val="none" w:sz="0" w:space="0" w:color="auto"/>
        <w:left w:val="none" w:sz="0" w:space="0" w:color="auto"/>
        <w:bottom w:val="none" w:sz="0" w:space="0" w:color="auto"/>
        <w:right w:val="none" w:sz="0" w:space="0" w:color="auto"/>
      </w:divBdr>
    </w:div>
    <w:div w:id="539826832">
      <w:bodyDiv w:val="1"/>
      <w:marLeft w:val="0"/>
      <w:marRight w:val="0"/>
      <w:marTop w:val="0"/>
      <w:marBottom w:val="0"/>
      <w:divBdr>
        <w:top w:val="none" w:sz="0" w:space="0" w:color="auto"/>
        <w:left w:val="none" w:sz="0" w:space="0" w:color="auto"/>
        <w:bottom w:val="none" w:sz="0" w:space="0" w:color="auto"/>
        <w:right w:val="none" w:sz="0" w:space="0" w:color="auto"/>
      </w:divBdr>
    </w:div>
    <w:div w:id="579602261">
      <w:bodyDiv w:val="1"/>
      <w:marLeft w:val="0"/>
      <w:marRight w:val="0"/>
      <w:marTop w:val="0"/>
      <w:marBottom w:val="0"/>
      <w:divBdr>
        <w:top w:val="none" w:sz="0" w:space="0" w:color="auto"/>
        <w:left w:val="none" w:sz="0" w:space="0" w:color="auto"/>
        <w:bottom w:val="none" w:sz="0" w:space="0" w:color="auto"/>
        <w:right w:val="none" w:sz="0" w:space="0" w:color="auto"/>
      </w:divBdr>
    </w:div>
    <w:div w:id="733628464">
      <w:bodyDiv w:val="1"/>
      <w:marLeft w:val="0"/>
      <w:marRight w:val="0"/>
      <w:marTop w:val="0"/>
      <w:marBottom w:val="0"/>
      <w:divBdr>
        <w:top w:val="none" w:sz="0" w:space="0" w:color="auto"/>
        <w:left w:val="none" w:sz="0" w:space="0" w:color="auto"/>
        <w:bottom w:val="none" w:sz="0" w:space="0" w:color="auto"/>
        <w:right w:val="none" w:sz="0" w:space="0" w:color="auto"/>
      </w:divBdr>
    </w:div>
    <w:div w:id="966856379">
      <w:bodyDiv w:val="1"/>
      <w:marLeft w:val="0"/>
      <w:marRight w:val="0"/>
      <w:marTop w:val="0"/>
      <w:marBottom w:val="0"/>
      <w:divBdr>
        <w:top w:val="none" w:sz="0" w:space="0" w:color="auto"/>
        <w:left w:val="none" w:sz="0" w:space="0" w:color="auto"/>
        <w:bottom w:val="none" w:sz="0" w:space="0" w:color="auto"/>
        <w:right w:val="none" w:sz="0" w:space="0" w:color="auto"/>
      </w:divBdr>
    </w:div>
    <w:div w:id="1100685616">
      <w:bodyDiv w:val="1"/>
      <w:marLeft w:val="0"/>
      <w:marRight w:val="0"/>
      <w:marTop w:val="0"/>
      <w:marBottom w:val="0"/>
      <w:divBdr>
        <w:top w:val="none" w:sz="0" w:space="0" w:color="auto"/>
        <w:left w:val="none" w:sz="0" w:space="0" w:color="auto"/>
        <w:bottom w:val="none" w:sz="0" w:space="0" w:color="auto"/>
        <w:right w:val="none" w:sz="0" w:space="0" w:color="auto"/>
      </w:divBdr>
    </w:div>
    <w:div w:id="1238590756">
      <w:bodyDiv w:val="1"/>
      <w:marLeft w:val="0"/>
      <w:marRight w:val="0"/>
      <w:marTop w:val="0"/>
      <w:marBottom w:val="0"/>
      <w:divBdr>
        <w:top w:val="none" w:sz="0" w:space="0" w:color="auto"/>
        <w:left w:val="none" w:sz="0" w:space="0" w:color="auto"/>
        <w:bottom w:val="none" w:sz="0" w:space="0" w:color="auto"/>
        <w:right w:val="none" w:sz="0" w:space="0" w:color="auto"/>
      </w:divBdr>
    </w:div>
    <w:div w:id="1243225761">
      <w:bodyDiv w:val="1"/>
      <w:marLeft w:val="0"/>
      <w:marRight w:val="0"/>
      <w:marTop w:val="0"/>
      <w:marBottom w:val="0"/>
      <w:divBdr>
        <w:top w:val="none" w:sz="0" w:space="0" w:color="auto"/>
        <w:left w:val="none" w:sz="0" w:space="0" w:color="auto"/>
        <w:bottom w:val="none" w:sz="0" w:space="0" w:color="auto"/>
        <w:right w:val="none" w:sz="0" w:space="0" w:color="auto"/>
      </w:divBdr>
    </w:div>
    <w:div w:id="1381974821">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 w:id="1392968020">
      <w:bodyDiv w:val="1"/>
      <w:marLeft w:val="0"/>
      <w:marRight w:val="0"/>
      <w:marTop w:val="0"/>
      <w:marBottom w:val="0"/>
      <w:divBdr>
        <w:top w:val="none" w:sz="0" w:space="0" w:color="auto"/>
        <w:left w:val="none" w:sz="0" w:space="0" w:color="auto"/>
        <w:bottom w:val="none" w:sz="0" w:space="0" w:color="auto"/>
        <w:right w:val="none" w:sz="0" w:space="0" w:color="auto"/>
      </w:divBdr>
    </w:div>
    <w:div w:id="1425565267">
      <w:bodyDiv w:val="1"/>
      <w:marLeft w:val="0"/>
      <w:marRight w:val="0"/>
      <w:marTop w:val="0"/>
      <w:marBottom w:val="0"/>
      <w:divBdr>
        <w:top w:val="none" w:sz="0" w:space="0" w:color="auto"/>
        <w:left w:val="none" w:sz="0" w:space="0" w:color="auto"/>
        <w:bottom w:val="none" w:sz="0" w:space="0" w:color="auto"/>
        <w:right w:val="none" w:sz="0" w:space="0" w:color="auto"/>
      </w:divBdr>
    </w:div>
    <w:div w:id="1498182013">
      <w:bodyDiv w:val="1"/>
      <w:marLeft w:val="0"/>
      <w:marRight w:val="0"/>
      <w:marTop w:val="0"/>
      <w:marBottom w:val="0"/>
      <w:divBdr>
        <w:top w:val="none" w:sz="0" w:space="0" w:color="auto"/>
        <w:left w:val="none" w:sz="0" w:space="0" w:color="auto"/>
        <w:bottom w:val="none" w:sz="0" w:space="0" w:color="auto"/>
        <w:right w:val="none" w:sz="0" w:space="0" w:color="auto"/>
      </w:divBdr>
    </w:div>
    <w:div w:id="1501967424">
      <w:bodyDiv w:val="1"/>
      <w:marLeft w:val="0"/>
      <w:marRight w:val="0"/>
      <w:marTop w:val="0"/>
      <w:marBottom w:val="0"/>
      <w:divBdr>
        <w:top w:val="none" w:sz="0" w:space="0" w:color="auto"/>
        <w:left w:val="none" w:sz="0" w:space="0" w:color="auto"/>
        <w:bottom w:val="none" w:sz="0" w:space="0" w:color="auto"/>
        <w:right w:val="none" w:sz="0" w:space="0" w:color="auto"/>
      </w:divBdr>
    </w:div>
    <w:div w:id="1719012770">
      <w:bodyDiv w:val="1"/>
      <w:marLeft w:val="0"/>
      <w:marRight w:val="0"/>
      <w:marTop w:val="0"/>
      <w:marBottom w:val="0"/>
      <w:divBdr>
        <w:top w:val="none" w:sz="0" w:space="0" w:color="auto"/>
        <w:left w:val="none" w:sz="0" w:space="0" w:color="auto"/>
        <w:bottom w:val="none" w:sz="0" w:space="0" w:color="auto"/>
        <w:right w:val="none" w:sz="0" w:space="0" w:color="auto"/>
      </w:divBdr>
    </w:div>
    <w:div w:id="1722747107">
      <w:bodyDiv w:val="1"/>
      <w:marLeft w:val="0"/>
      <w:marRight w:val="0"/>
      <w:marTop w:val="0"/>
      <w:marBottom w:val="0"/>
      <w:divBdr>
        <w:top w:val="none" w:sz="0" w:space="0" w:color="auto"/>
        <w:left w:val="none" w:sz="0" w:space="0" w:color="auto"/>
        <w:bottom w:val="none" w:sz="0" w:space="0" w:color="auto"/>
        <w:right w:val="none" w:sz="0" w:space="0" w:color="auto"/>
      </w:divBdr>
    </w:div>
    <w:div w:id="1769425027">
      <w:bodyDiv w:val="1"/>
      <w:marLeft w:val="0"/>
      <w:marRight w:val="0"/>
      <w:marTop w:val="0"/>
      <w:marBottom w:val="0"/>
      <w:divBdr>
        <w:top w:val="none" w:sz="0" w:space="0" w:color="auto"/>
        <w:left w:val="none" w:sz="0" w:space="0" w:color="auto"/>
        <w:bottom w:val="none" w:sz="0" w:space="0" w:color="auto"/>
        <w:right w:val="none" w:sz="0" w:space="0" w:color="auto"/>
      </w:divBdr>
    </w:div>
    <w:div w:id="1852791702">
      <w:bodyDiv w:val="1"/>
      <w:marLeft w:val="0"/>
      <w:marRight w:val="0"/>
      <w:marTop w:val="0"/>
      <w:marBottom w:val="0"/>
      <w:divBdr>
        <w:top w:val="none" w:sz="0" w:space="0" w:color="auto"/>
        <w:left w:val="none" w:sz="0" w:space="0" w:color="auto"/>
        <w:bottom w:val="none" w:sz="0" w:space="0" w:color="auto"/>
        <w:right w:val="none" w:sz="0" w:space="0" w:color="auto"/>
      </w:divBdr>
    </w:div>
    <w:div w:id="1886528100">
      <w:bodyDiv w:val="1"/>
      <w:marLeft w:val="0"/>
      <w:marRight w:val="0"/>
      <w:marTop w:val="0"/>
      <w:marBottom w:val="0"/>
      <w:divBdr>
        <w:top w:val="none" w:sz="0" w:space="0" w:color="auto"/>
        <w:left w:val="none" w:sz="0" w:space="0" w:color="auto"/>
        <w:bottom w:val="none" w:sz="0" w:space="0" w:color="auto"/>
        <w:right w:val="none" w:sz="0" w:space="0" w:color="auto"/>
      </w:divBdr>
    </w:div>
    <w:div w:id="1948852652">
      <w:bodyDiv w:val="1"/>
      <w:marLeft w:val="0"/>
      <w:marRight w:val="0"/>
      <w:marTop w:val="0"/>
      <w:marBottom w:val="0"/>
      <w:divBdr>
        <w:top w:val="none" w:sz="0" w:space="0" w:color="auto"/>
        <w:left w:val="none" w:sz="0" w:space="0" w:color="auto"/>
        <w:bottom w:val="none" w:sz="0" w:space="0" w:color="auto"/>
        <w:right w:val="none" w:sz="0" w:space="0" w:color="auto"/>
      </w:divBdr>
    </w:div>
    <w:div w:id="1995522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DP6891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6891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/sftpecos/Dossiers_parlementaires/6891/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A2C2200-7035-407B-9446-C447A9A887F1}"/>
</file>

<file path=customXml/itemProps2.xml><?xml version="1.0" encoding="utf-8"?>
<ds:datastoreItem xmlns:ds="http://schemas.openxmlformats.org/officeDocument/2006/customXml" ds:itemID="{07EF16CC-95FA-4D2B-B10B-626F50DCA157}"/>
</file>

<file path=customXml/itemProps3.xml><?xml version="1.0" encoding="utf-8"?>
<ds:datastoreItem xmlns:ds="http://schemas.openxmlformats.org/officeDocument/2006/customXml" ds:itemID="{5DE926B2-8A4D-4B89-8410-78A35F1BB62B}"/>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3661</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Groupe Parlementaire DP</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cp:lastPrinted>2015-12-11T16:39:00Z</cp:lastPrinted>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