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9816A8" w:rsidRDefault="00592DBC" w:rsidP="00592DBC">
      <w:pPr>
        <w:jc w:val="center"/>
        <w:rPr>
          <w:rFonts w:ascii="Arial" w:hAnsi="Arial" w:cs="Arial"/>
          <w:b/>
          <w:sz w:val="28"/>
          <w:szCs w:val="28"/>
        </w:rPr>
      </w:pPr>
      <w:bookmarkStart w:id="0" w:name="_GoBack"/>
      <w:bookmarkEnd w:id="0"/>
      <w:r w:rsidRPr="009816A8">
        <w:rPr>
          <w:rFonts w:ascii="Arial" w:hAnsi="Arial" w:cs="Arial"/>
          <w:b/>
          <w:sz w:val="28"/>
          <w:szCs w:val="28"/>
        </w:rPr>
        <w:t xml:space="preserve">N° </w:t>
      </w:r>
      <w:r w:rsidR="009816A8" w:rsidRPr="009816A8">
        <w:rPr>
          <w:rFonts w:ascii="Arial" w:hAnsi="Arial" w:cs="Arial"/>
          <w:b/>
          <w:sz w:val="28"/>
          <w:szCs w:val="28"/>
        </w:rPr>
        <w:t>6886</w:t>
      </w:r>
    </w:p>
    <w:p w:rsidR="009816A8" w:rsidRPr="009816A8" w:rsidRDefault="009816A8" w:rsidP="009816A8">
      <w:pPr>
        <w:pStyle w:val="PlainText"/>
        <w:jc w:val="center"/>
        <w:rPr>
          <w:rFonts w:ascii="Arial" w:hAnsi="Arial" w:cs="Arial"/>
          <w:b/>
          <w:sz w:val="24"/>
        </w:rPr>
      </w:pPr>
      <w:r w:rsidRPr="009816A8">
        <w:rPr>
          <w:rFonts w:ascii="Arial" w:hAnsi="Arial" w:cs="Arial"/>
          <w:b/>
          <w:sz w:val="24"/>
        </w:rPr>
        <w:t xml:space="preserve">Projet de loi </w:t>
      </w:r>
    </w:p>
    <w:p w:rsidR="009816A8" w:rsidRPr="009816A8" w:rsidRDefault="009816A8" w:rsidP="009816A8">
      <w:pPr>
        <w:pStyle w:val="PlainText"/>
        <w:jc w:val="center"/>
        <w:rPr>
          <w:rFonts w:ascii="Arial" w:hAnsi="Arial" w:cs="Arial"/>
          <w:b/>
          <w:sz w:val="24"/>
        </w:rPr>
      </w:pPr>
    </w:p>
    <w:p w:rsidR="009816A8" w:rsidRPr="009816A8" w:rsidRDefault="009816A8" w:rsidP="009816A8">
      <w:pPr>
        <w:pStyle w:val="PlainText"/>
        <w:jc w:val="center"/>
        <w:rPr>
          <w:rFonts w:ascii="Arial" w:hAnsi="Arial" w:cs="Arial"/>
          <w:b/>
          <w:sz w:val="22"/>
        </w:rPr>
      </w:pPr>
      <w:r w:rsidRPr="009816A8">
        <w:rPr>
          <w:rFonts w:ascii="Arial" w:hAnsi="Arial" w:cs="Arial"/>
          <w:b/>
          <w:sz w:val="24"/>
        </w:rPr>
        <w:t>Portant modification de l’article 77 alinéa 2 de la loi modifiée du 7 mars 1980 sur l’organisation judiciaire</w:t>
      </w:r>
    </w:p>
    <w:p w:rsidR="00255463" w:rsidRDefault="00255463" w:rsidP="006C0DA4">
      <w:pPr>
        <w:jc w:val="center"/>
        <w:rPr>
          <w:b/>
          <w:sz w:val="28"/>
          <w:szCs w:val="28"/>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C01BFF" w:rsidRDefault="006C0DA4" w:rsidP="006C0DA4">
      <w:pPr>
        <w:jc w:val="both"/>
        <w:rPr>
          <w:sz w:val="22"/>
          <w:szCs w:val="22"/>
        </w:rPr>
      </w:pPr>
    </w:p>
    <w:p w:rsidR="009816A8" w:rsidRDefault="009816A8" w:rsidP="009816A8">
      <w:pPr>
        <w:spacing w:line="100" w:lineRule="atLeast"/>
        <w:jc w:val="both"/>
        <w:rPr>
          <w:rFonts w:ascii="Arial" w:hAnsi="Arial"/>
          <w:sz w:val="22"/>
          <w:szCs w:val="22"/>
        </w:rPr>
      </w:pPr>
      <w:r w:rsidRPr="009E6E5F">
        <w:rPr>
          <w:rFonts w:ascii="Arial" w:hAnsi="Arial"/>
          <w:sz w:val="22"/>
          <w:szCs w:val="22"/>
        </w:rPr>
        <w:t>Le projet de loi a pour objet de modifier l'article 77 alinéa 2 de la loi modifiée du 7 mars 1980 sur l’organisation judiciaire. Actuellement</w:t>
      </w:r>
      <w:r>
        <w:rPr>
          <w:rFonts w:ascii="Arial" w:hAnsi="Arial"/>
          <w:sz w:val="22"/>
          <w:szCs w:val="22"/>
        </w:rPr>
        <w:t>,</w:t>
      </w:r>
      <w:r w:rsidRPr="009E6E5F">
        <w:rPr>
          <w:rFonts w:ascii="Arial" w:hAnsi="Arial"/>
          <w:sz w:val="22"/>
          <w:szCs w:val="22"/>
        </w:rPr>
        <w:t xml:space="preserve"> cet article dispose que le Service central d’assistance sociale (SCAS) est dirigé par un psychologue sous la surveillance du procureur g</w:t>
      </w:r>
      <w:r>
        <w:rPr>
          <w:rFonts w:ascii="Arial" w:hAnsi="Arial"/>
          <w:sz w:val="22"/>
          <w:szCs w:val="22"/>
        </w:rPr>
        <w:t>énéral d’Etat ou de son délégué</w:t>
      </w:r>
      <w:r w:rsidRPr="009E6E5F">
        <w:rPr>
          <w:rFonts w:ascii="Arial" w:hAnsi="Arial"/>
          <w:sz w:val="22"/>
          <w:szCs w:val="22"/>
        </w:rPr>
        <w:t xml:space="preserve">. </w:t>
      </w:r>
    </w:p>
    <w:p w:rsidR="009816A8" w:rsidRDefault="009816A8" w:rsidP="009816A8">
      <w:pPr>
        <w:spacing w:line="100" w:lineRule="atLeast"/>
        <w:jc w:val="both"/>
        <w:rPr>
          <w:rFonts w:ascii="Arial" w:hAnsi="Arial"/>
          <w:sz w:val="22"/>
          <w:szCs w:val="22"/>
        </w:rPr>
      </w:pPr>
    </w:p>
    <w:p w:rsidR="009816A8" w:rsidRPr="009E6E5F" w:rsidRDefault="009816A8" w:rsidP="009816A8">
      <w:pPr>
        <w:spacing w:line="100" w:lineRule="atLeast"/>
        <w:jc w:val="both"/>
        <w:rPr>
          <w:rFonts w:ascii="Arial" w:hAnsi="Arial"/>
          <w:b/>
          <w:sz w:val="22"/>
          <w:szCs w:val="22"/>
        </w:rPr>
      </w:pPr>
      <w:r w:rsidRPr="009E6E5F">
        <w:rPr>
          <w:rFonts w:ascii="Arial" w:hAnsi="Arial"/>
          <w:sz w:val="22"/>
          <w:szCs w:val="22"/>
        </w:rPr>
        <w:t>Cette formulation est cependant trop restrictive et il est opportun de modifier ledit article afin d’élargir les possibilités d’occuper le poste par des candidats ayant un profil académique et professionnel plus large.</w:t>
      </w:r>
    </w:p>
    <w:p w:rsidR="009816A8" w:rsidRPr="009E6E5F" w:rsidRDefault="009816A8" w:rsidP="009816A8">
      <w:pPr>
        <w:spacing w:line="100" w:lineRule="atLeast"/>
        <w:jc w:val="both"/>
        <w:rPr>
          <w:rFonts w:ascii="Arial" w:hAnsi="Arial"/>
          <w:b/>
          <w:sz w:val="22"/>
          <w:szCs w:val="22"/>
        </w:rPr>
      </w:pPr>
    </w:p>
    <w:p w:rsidR="006C0DA4" w:rsidRPr="00C01BFF" w:rsidRDefault="006C0DA4" w:rsidP="009816A8">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FD2" w:rsidRDefault="004F0FD2" w:rsidP="003332DC">
      <w:r>
        <w:separator/>
      </w:r>
    </w:p>
  </w:endnote>
  <w:endnote w:type="continuationSeparator" w:id="0">
    <w:p w:rsidR="004F0FD2" w:rsidRDefault="004F0FD2"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DE29D7">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FD2" w:rsidRDefault="004F0FD2" w:rsidP="003332DC">
      <w:r>
        <w:separator/>
      </w:r>
    </w:p>
  </w:footnote>
  <w:footnote w:type="continuationSeparator" w:id="0">
    <w:p w:rsidR="004F0FD2" w:rsidRDefault="004F0FD2"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547DD"/>
    <w:rsid w:val="00200C15"/>
    <w:rsid w:val="00255463"/>
    <w:rsid w:val="003332DC"/>
    <w:rsid w:val="00424318"/>
    <w:rsid w:val="004F0FD2"/>
    <w:rsid w:val="00592DBC"/>
    <w:rsid w:val="006C0DA4"/>
    <w:rsid w:val="00896BA4"/>
    <w:rsid w:val="009816A8"/>
    <w:rsid w:val="00A67554"/>
    <w:rsid w:val="00B12F3E"/>
    <w:rsid w:val="00C01BFF"/>
    <w:rsid w:val="00C43280"/>
    <w:rsid w:val="00DE29D7"/>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B55C2C1-2A26-4492-9DD9-B1A31203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 w:type="paragraph" w:customStyle="1" w:styleId="PlainText">
    <w:name w:val="Plain Text"/>
    <w:basedOn w:val="Normal"/>
    <w:rsid w:val="009816A8"/>
    <w:pPr>
      <w:suppressAutoHyphens/>
      <w:overflowPunct w:val="0"/>
      <w:autoSpaceDE w:val="0"/>
      <w:autoSpaceDN w:val="0"/>
      <w:adjustRightInd w:val="0"/>
      <w:spacing w:line="100" w:lineRule="atLeast"/>
      <w:jc w:val="both"/>
      <w:textAlignment w:val="baseline"/>
    </w:pPr>
    <w:rPr>
      <w:rFonts w:ascii="Courier New" w:hAnsi="Courier New"/>
      <w:color w:val="000000"/>
      <w:sz w:val="20"/>
      <w:szCs w:val="20"/>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DP6886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6886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/sftpecos/Dossiers_parlementaires/6886/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DDFF32E-8EB5-4391-9F24-3AC333CF1789}"/>
</file>

<file path=customXml/itemProps2.xml><?xml version="1.0" encoding="utf-8"?>
<ds:datastoreItem xmlns:ds="http://schemas.openxmlformats.org/officeDocument/2006/customXml" ds:itemID="{9200FF5A-8E24-404A-9049-FAF373BB751D}"/>
</file>

<file path=customXml/itemProps3.xml><?xml version="1.0" encoding="utf-8"?>
<ds:datastoreItem xmlns:ds="http://schemas.openxmlformats.org/officeDocument/2006/customXml" ds:itemID="{940E29B3-A30D-4E78-940B-315DF0A04FD5}"/>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633</Characters>
  <Application>Microsoft Office Word</Application>
  <DocSecurity>4</DocSecurity>
  <Lines>5</Lines>
  <Paragraphs>1</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