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9B" w:rsidRPr="00B65D9B" w:rsidRDefault="00B775CB" w:rsidP="00B65D9B">
      <w:pPr>
        <w:tabs>
          <w:tab w:val="left" w:pos="3544"/>
        </w:tabs>
        <w:jc w:val="both"/>
        <w:rPr>
          <w:rFonts w:ascii="Arial" w:hAnsi="Arial" w:cs="Arial"/>
          <w:b/>
          <w:sz w:val="22"/>
          <w:szCs w:val="22"/>
          <w:lang w:val="fr-FR"/>
        </w:rPr>
      </w:pPr>
      <w:bookmarkStart w:id="0" w:name="_GoBack"/>
      <w:bookmarkEnd w:id="0"/>
      <w:r w:rsidRPr="00B65D9B">
        <w:rPr>
          <w:rFonts w:ascii="Arial" w:hAnsi="Arial" w:cs="Arial"/>
          <w:b/>
          <w:bCs/>
          <w:sz w:val="22"/>
          <w:szCs w:val="22"/>
          <w:lang w:val="fr-FR"/>
        </w:rPr>
        <w:t>Projet de loi</w:t>
      </w:r>
      <w:r w:rsidR="00B65D9B" w:rsidRPr="00B65D9B">
        <w:rPr>
          <w:rFonts w:ascii="Arial" w:hAnsi="Arial" w:cs="Arial"/>
          <w:b/>
          <w:sz w:val="22"/>
          <w:szCs w:val="22"/>
          <w:lang w:val="fr-FR"/>
        </w:rPr>
        <w:t xml:space="preserve"> 6866</w:t>
      </w:r>
    </w:p>
    <w:p w:rsidR="006B2E5E" w:rsidRPr="00E37A2F" w:rsidRDefault="006B2E5E" w:rsidP="00B65D9B">
      <w:pPr>
        <w:widowControl w:val="0"/>
        <w:autoSpaceDE w:val="0"/>
        <w:autoSpaceDN w:val="0"/>
        <w:adjustRightInd w:val="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relative aux mesures de résolution, d’assainissement et de liquidation des établissements de crédit et de certaines entreprises d’investissement ainsi qu’aux systèmes de garantie des dépôts et d’indemnisation des investisseurs, portant:</w:t>
      </w:r>
    </w:p>
    <w:p w:rsidR="006B2E5E" w:rsidRPr="00E37A2F" w:rsidRDefault="006B2E5E" w:rsidP="00FF31A3">
      <w:pPr>
        <w:pStyle w:val="Paragraphedeliste"/>
        <w:widowControl w:val="0"/>
        <w:numPr>
          <w:ilvl w:val="0"/>
          <w:numId w:val="35"/>
        </w:numPr>
        <w:autoSpaceDE w:val="0"/>
        <w:autoSpaceDN w:val="0"/>
        <w:adjustRightInd w:val="0"/>
        <w:spacing w:after="0" w:line="240" w:lineRule="auto"/>
        <w:jc w:val="both"/>
        <w:rPr>
          <w:rFonts w:ascii="Arial" w:eastAsia="Times New Roman" w:hAnsi="Arial" w:cs="Arial"/>
        </w:rPr>
      </w:pPr>
      <w:r w:rsidRPr="00E37A2F">
        <w:rPr>
          <w:rFonts w:ascii="Arial" w:eastAsia="Times New Roman" w:hAnsi="Arial" w:cs="Arial"/>
          <w:b/>
          <w:bCs/>
        </w:rPr>
        <w:t>transposition de la 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 UE et 2013/36/UE et les règlements du Parlement européen et du Conseil (UE) n° 1093/2010 et (UE) n° 648/2012;</w:t>
      </w:r>
    </w:p>
    <w:p w:rsidR="00115976" w:rsidRPr="00E37A2F" w:rsidRDefault="006B2E5E" w:rsidP="00FF31A3">
      <w:pPr>
        <w:pStyle w:val="Paragraphedeliste"/>
        <w:widowControl w:val="0"/>
        <w:numPr>
          <w:ilvl w:val="0"/>
          <w:numId w:val="35"/>
        </w:numPr>
        <w:autoSpaceDE w:val="0"/>
        <w:autoSpaceDN w:val="0"/>
        <w:adjustRightInd w:val="0"/>
        <w:spacing w:after="0" w:line="240" w:lineRule="auto"/>
        <w:jc w:val="both"/>
        <w:rPr>
          <w:rFonts w:ascii="Arial" w:eastAsia="Times New Roman" w:hAnsi="Arial" w:cs="Arial"/>
        </w:rPr>
      </w:pPr>
      <w:r w:rsidRPr="00E37A2F">
        <w:rPr>
          <w:rFonts w:ascii="Arial" w:eastAsia="Times New Roman" w:hAnsi="Arial" w:cs="Arial"/>
          <w:b/>
          <w:bCs/>
        </w:rPr>
        <w:t>transposition de la directive 2014/49/UE du Parlement européen et du Conseil du 16 avril 2014 relative aux systèmes de garantie des dépôts;</w:t>
      </w:r>
    </w:p>
    <w:p w:rsidR="006B2E5E" w:rsidRPr="00E37A2F" w:rsidRDefault="006B2E5E" w:rsidP="00FF31A3">
      <w:pPr>
        <w:pStyle w:val="Paragraphedeliste"/>
        <w:widowControl w:val="0"/>
        <w:numPr>
          <w:ilvl w:val="0"/>
          <w:numId w:val="35"/>
        </w:numPr>
        <w:autoSpaceDE w:val="0"/>
        <w:autoSpaceDN w:val="0"/>
        <w:adjustRightInd w:val="0"/>
        <w:spacing w:after="0" w:line="240" w:lineRule="auto"/>
        <w:jc w:val="both"/>
        <w:rPr>
          <w:rFonts w:ascii="Arial" w:eastAsia="Times New Roman" w:hAnsi="Arial" w:cs="Arial"/>
        </w:rPr>
      </w:pPr>
      <w:r w:rsidRPr="00E37A2F">
        <w:rPr>
          <w:rFonts w:ascii="Arial" w:eastAsia="Times New Roman" w:hAnsi="Arial" w:cs="Arial"/>
          <w:b/>
          <w:bCs/>
        </w:rPr>
        <w:t xml:space="preserve">modification: </w:t>
      </w:r>
    </w:p>
    <w:p w:rsidR="006B2E5E" w:rsidRPr="00E37A2F" w:rsidRDefault="006B2E5E" w:rsidP="00FF31A3">
      <w:pPr>
        <w:widowControl w:val="0"/>
        <w:numPr>
          <w:ilvl w:val="1"/>
          <w:numId w:val="7"/>
        </w:numPr>
        <w:tabs>
          <w:tab w:val="left" w:pos="940"/>
          <w:tab w:val="left" w:pos="1440"/>
        </w:tabs>
        <w:autoSpaceDE w:val="0"/>
        <w:autoSpaceDN w:val="0"/>
        <w:adjustRightInd w:val="0"/>
        <w:ind w:left="1440" w:hanging="144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a)  de la loi modifiée du 5 avril 1993 relative au secteur financier;</w:t>
      </w:r>
    </w:p>
    <w:p w:rsidR="006B2E5E" w:rsidRPr="00E37A2F" w:rsidRDefault="006B2E5E" w:rsidP="00FF31A3">
      <w:pPr>
        <w:widowControl w:val="0"/>
        <w:numPr>
          <w:ilvl w:val="1"/>
          <w:numId w:val="7"/>
        </w:numPr>
        <w:tabs>
          <w:tab w:val="left" w:pos="940"/>
          <w:tab w:val="left" w:pos="1440"/>
        </w:tabs>
        <w:autoSpaceDE w:val="0"/>
        <w:autoSpaceDN w:val="0"/>
        <w:adjustRightInd w:val="0"/>
        <w:ind w:left="1440" w:hanging="144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b)  de la loi modifiée du 23 décembre 1998 portant création d’une commission de surveillance du secteur financier;</w:t>
      </w:r>
    </w:p>
    <w:p w:rsidR="006B2E5E" w:rsidRPr="00E37A2F" w:rsidRDefault="006B2E5E" w:rsidP="00FF31A3">
      <w:pPr>
        <w:widowControl w:val="0"/>
        <w:numPr>
          <w:ilvl w:val="1"/>
          <w:numId w:val="7"/>
        </w:numPr>
        <w:tabs>
          <w:tab w:val="left" w:pos="940"/>
          <w:tab w:val="left" w:pos="1440"/>
        </w:tabs>
        <w:autoSpaceDE w:val="0"/>
        <w:autoSpaceDN w:val="0"/>
        <w:adjustRightInd w:val="0"/>
        <w:ind w:left="1440" w:hanging="144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c)  de la loi modifiée du 5 août 2005 sur les contrats de garantie financière portant:</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transposition de la directive 2002/47/CE du Parlement Européen et du Conseil du 6 juin 2002 concernant les contrats de garantie financière;</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modification du Code de Commerce;</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modification de la loi du 1er août 2001 concernant la circulation de titres et d’autres instruments fongibles;</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modification de la loi du 5 avril 1993 relative au secteur financier;</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 xml:space="preserve">modification du règlement grand-ducal du 18 décembre 1981 concernant les </w:t>
      </w:r>
      <w:r w:rsidR="00C227A2" w:rsidRPr="00E37A2F">
        <w:rPr>
          <w:rFonts w:ascii="Arial" w:eastAsia="Times New Roman" w:hAnsi="Arial" w:cs="Arial"/>
          <w:b/>
          <w:bCs/>
          <w:sz w:val="22"/>
          <w:szCs w:val="22"/>
          <w:lang w:val="fr-FR"/>
        </w:rPr>
        <w:t>dépôts fongibles de métaux pré</w:t>
      </w:r>
      <w:r w:rsidRPr="00E37A2F">
        <w:rPr>
          <w:rFonts w:ascii="Arial" w:eastAsia="Times New Roman" w:hAnsi="Arial" w:cs="Arial"/>
          <w:b/>
          <w:bCs/>
          <w:sz w:val="22"/>
          <w:szCs w:val="22"/>
          <w:lang w:val="fr-FR"/>
        </w:rPr>
        <w:t>cieux et modifiant l’article 1er du règlement grand- ducal du 17 février 1971 concernant la circulation de valeurs mobilières;</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abrogation de la loi du 21 décembre 1994 relative aux opérations de mise en pension;</w:t>
      </w:r>
    </w:p>
    <w:p w:rsidR="006B2E5E" w:rsidRPr="00E37A2F" w:rsidRDefault="006B2E5E" w:rsidP="00FF31A3">
      <w:pPr>
        <w:widowControl w:val="0"/>
        <w:numPr>
          <w:ilvl w:val="2"/>
          <w:numId w:val="7"/>
        </w:numPr>
        <w:tabs>
          <w:tab w:val="left" w:pos="940"/>
          <w:tab w:val="left" w:pos="1440"/>
        </w:tabs>
        <w:autoSpaceDE w:val="0"/>
        <w:autoSpaceDN w:val="0"/>
        <w:adjustRightInd w:val="0"/>
        <w:ind w:left="1560"/>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 xml:space="preserve">abrogation de la loi du 1er août 2001 relative au transfert de propriété à titre de garantie; </w:t>
      </w:r>
    </w:p>
    <w:p w:rsidR="006B2E5E" w:rsidRPr="00E37A2F" w:rsidRDefault="006B2E5E" w:rsidP="00FF31A3">
      <w:pPr>
        <w:widowControl w:val="0"/>
        <w:numPr>
          <w:ilvl w:val="0"/>
          <w:numId w:val="36"/>
        </w:numPr>
        <w:tabs>
          <w:tab w:val="left" w:pos="940"/>
          <w:tab w:val="left" w:pos="1276"/>
        </w:tabs>
        <w:autoSpaceDE w:val="0"/>
        <w:autoSpaceDN w:val="0"/>
        <w:adjustRightInd w:val="0"/>
        <w:ind w:left="1418" w:hanging="567"/>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d)</w:t>
      </w:r>
      <w:r w:rsidRPr="00E37A2F">
        <w:rPr>
          <w:rFonts w:ascii="Arial" w:eastAsia="Times New Roman" w:hAnsi="Arial" w:cs="Arial"/>
          <w:b/>
          <w:bCs/>
          <w:sz w:val="22"/>
          <w:szCs w:val="22"/>
          <w:lang w:val="fr-FR"/>
        </w:rPr>
        <w:tab/>
      </w:r>
      <w:r w:rsidRPr="00E37A2F">
        <w:rPr>
          <w:rFonts w:ascii="Arial" w:eastAsia="Times New Roman" w:hAnsi="Arial" w:cs="Arial"/>
          <w:b/>
          <w:bCs/>
          <w:sz w:val="22"/>
          <w:szCs w:val="22"/>
          <w:lang w:val="fr-FR"/>
        </w:rPr>
        <w:tab/>
        <w:t>de la loi du 19 mai 2006 portant transposition de la directive 2004/25/CE du Parlement européen et du Conseil du 21 avril 2004 concernant les offres publiques d’acquisition; et</w:t>
      </w:r>
    </w:p>
    <w:p w:rsidR="006B2E5E" w:rsidRPr="00E37A2F" w:rsidRDefault="006B2E5E" w:rsidP="00FF31A3">
      <w:pPr>
        <w:widowControl w:val="0"/>
        <w:numPr>
          <w:ilvl w:val="0"/>
          <w:numId w:val="36"/>
        </w:numPr>
        <w:tabs>
          <w:tab w:val="left" w:pos="940"/>
          <w:tab w:val="left" w:pos="1276"/>
        </w:tabs>
        <w:autoSpaceDE w:val="0"/>
        <w:autoSpaceDN w:val="0"/>
        <w:adjustRightInd w:val="0"/>
        <w:ind w:left="1418" w:hanging="567"/>
        <w:jc w:val="both"/>
        <w:rPr>
          <w:rFonts w:ascii="Arial" w:eastAsia="Times New Roman" w:hAnsi="Arial" w:cs="Arial"/>
          <w:b/>
          <w:bCs/>
          <w:sz w:val="22"/>
          <w:szCs w:val="22"/>
          <w:lang w:val="fr-FR"/>
        </w:rPr>
      </w:pPr>
      <w:r w:rsidRPr="00E37A2F">
        <w:rPr>
          <w:rFonts w:ascii="Arial" w:eastAsia="Times New Roman" w:hAnsi="Arial" w:cs="Arial"/>
          <w:b/>
          <w:bCs/>
          <w:sz w:val="22"/>
          <w:szCs w:val="22"/>
          <w:lang w:val="fr-FR"/>
        </w:rPr>
        <w:t>e)  de la loi du 24 mai 2011 concernant l’exercice de certains droits des actionnaires aux assemblées générales de sociétés cotées</w:t>
      </w:r>
    </w:p>
    <w:p w:rsidR="006A5795" w:rsidRPr="009D1ADD" w:rsidRDefault="006A5795" w:rsidP="00246769">
      <w:pPr>
        <w:jc w:val="both"/>
        <w:rPr>
          <w:rFonts w:ascii="Arial" w:hAnsi="Arial" w:cs="Arial"/>
          <w:b/>
          <w:color w:val="C0504D"/>
          <w:sz w:val="22"/>
          <w:szCs w:val="22"/>
          <w:lang w:val="fr-FR"/>
        </w:rPr>
      </w:pPr>
    </w:p>
    <w:p w:rsidR="00246769" w:rsidRPr="00E37A2F" w:rsidRDefault="00246769" w:rsidP="004A545F">
      <w:pPr>
        <w:widowControl w:val="0"/>
        <w:autoSpaceDE w:val="0"/>
        <w:autoSpaceDN w:val="0"/>
        <w:adjustRightInd w:val="0"/>
        <w:spacing w:after="240"/>
        <w:ind w:left="284" w:hanging="284"/>
        <w:jc w:val="both"/>
        <w:rPr>
          <w:rFonts w:ascii="Arial" w:eastAsia="Times New Roman" w:hAnsi="Arial" w:cs="Arial"/>
          <w:sz w:val="22"/>
          <w:szCs w:val="22"/>
          <w:lang w:val="fr-FR"/>
        </w:rPr>
      </w:pPr>
      <w:r w:rsidRPr="00E37A2F">
        <w:rPr>
          <w:rFonts w:ascii="Arial" w:eastAsia="Times New Roman" w:hAnsi="Arial" w:cs="Arial"/>
          <w:sz w:val="22"/>
          <w:szCs w:val="22"/>
          <w:lang w:val="fr-FR"/>
        </w:rPr>
        <w:t>Le présent projet de loi a pour objet de transposer en droit luxembourgeois</w:t>
      </w:r>
    </w:p>
    <w:p w:rsidR="00246769" w:rsidRPr="00E37A2F" w:rsidRDefault="00246769" w:rsidP="004A545F">
      <w:pPr>
        <w:pStyle w:val="Paragraphedeliste"/>
        <w:widowControl w:val="0"/>
        <w:numPr>
          <w:ilvl w:val="0"/>
          <w:numId w:val="38"/>
        </w:numPr>
        <w:autoSpaceDE w:val="0"/>
        <w:autoSpaceDN w:val="0"/>
        <w:adjustRightInd w:val="0"/>
        <w:spacing w:after="240" w:line="240" w:lineRule="auto"/>
        <w:ind w:left="284" w:hanging="284"/>
        <w:jc w:val="both"/>
        <w:rPr>
          <w:rFonts w:ascii="Arial" w:eastAsia="Times New Roman" w:hAnsi="Arial" w:cs="Arial"/>
        </w:rPr>
      </w:pPr>
      <w:r w:rsidRPr="00E37A2F">
        <w:rPr>
          <w:rFonts w:ascii="Arial" w:eastAsia="Times New Roman" w:hAnsi="Arial" w:cs="Arial"/>
        </w:rPr>
        <w:t>la 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2012/30/UE et 2013/36/UE et les règlements du Parlement européen et du Conseil (UE) n°1093/2010 et (UE) n°648/2012 (ci-après « BRRD »), et</w:t>
      </w:r>
    </w:p>
    <w:p w:rsidR="006E1E59" w:rsidRPr="00E37A2F" w:rsidRDefault="00246769" w:rsidP="004A545F">
      <w:pPr>
        <w:pStyle w:val="Paragraphedeliste"/>
        <w:widowControl w:val="0"/>
        <w:numPr>
          <w:ilvl w:val="0"/>
          <w:numId w:val="37"/>
        </w:numPr>
        <w:autoSpaceDE w:val="0"/>
        <w:autoSpaceDN w:val="0"/>
        <w:adjustRightInd w:val="0"/>
        <w:spacing w:after="240" w:line="240" w:lineRule="auto"/>
        <w:ind w:left="284" w:hanging="284"/>
        <w:jc w:val="both"/>
        <w:rPr>
          <w:rFonts w:ascii="Arial" w:eastAsia="Times New Roman" w:hAnsi="Arial" w:cs="Arial"/>
        </w:rPr>
      </w:pPr>
      <w:r w:rsidRPr="00E37A2F">
        <w:rPr>
          <w:rFonts w:ascii="Arial" w:eastAsia="Times New Roman" w:hAnsi="Arial" w:cs="Arial"/>
        </w:rPr>
        <w:t xml:space="preserve">la directive 2014/49/UE du Parlement européen et du Conseil du 16 avril 2014 relative aux systèmes de garantie des dépôts (ci-après « DGSD »). </w:t>
      </w: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p>
    <w:p w:rsidR="00BC2EAD" w:rsidRPr="00E37A2F" w:rsidRDefault="00D642A4"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lastRenderedPageBreak/>
        <w:t>L</w:t>
      </w:r>
      <w:r w:rsidR="00BC2EAD" w:rsidRPr="00E37A2F">
        <w:rPr>
          <w:rFonts w:ascii="Arial" w:eastAsia="Times New Roman" w:hAnsi="Arial" w:cs="Arial"/>
          <w:sz w:val="22"/>
          <w:szCs w:val="22"/>
          <w:lang w:val="fr-FR"/>
        </w:rPr>
        <w:t>e projet de loi comporte 3 parties suivies d’une partie finale regroupant les dispositions modificatives.</w:t>
      </w: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p>
    <w:p w:rsidR="00D642A4" w:rsidRPr="00E37A2F" w:rsidRDefault="00B65D9B" w:rsidP="00B65D9B">
      <w:pPr>
        <w:widowControl w:val="0"/>
        <w:autoSpaceDE w:val="0"/>
        <w:autoSpaceDN w:val="0"/>
        <w:adjustRightInd w:val="0"/>
        <w:rPr>
          <w:rFonts w:ascii="Arial" w:eastAsia="Times New Roman" w:hAnsi="Arial" w:cs="Arial"/>
          <w:i/>
          <w:sz w:val="22"/>
          <w:szCs w:val="22"/>
          <w:u w:val="single"/>
          <w:lang w:val="fr-FR"/>
        </w:rPr>
      </w:pPr>
      <w:r w:rsidRPr="00E37A2F">
        <w:rPr>
          <w:rFonts w:ascii="Arial" w:eastAsia="Times New Roman" w:hAnsi="Arial" w:cs="Arial"/>
          <w:i/>
          <w:sz w:val="22"/>
          <w:szCs w:val="22"/>
          <w:u w:val="single"/>
          <w:lang w:val="fr-FR"/>
        </w:rPr>
        <w:t>P</w:t>
      </w:r>
      <w:r w:rsidR="00D642A4" w:rsidRPr="00E37A2F">
        <w:rPr>
          <w:rFonts w:ascii="Arial" w:eastAsia="Times New Roman" w:hAnsi="Arial" w:cs="Arial"/>
          <w:i/>
          <w:sz w:val="22"/>
          <w:szCs w:val="22"/>
          <w:u w:val="single"/>
          <w:lang w:val="fr-FR"/>
        </w:rPr>
        <w:t>artie 1 : volet « résolution » de la BRRD</w:t>
      </w:r>
    </w:p>
    <w:p w:rsidR="00D642A4" w:rsidRPr="00E37A2F" w:rsidRDefault="00D642A4" w:rsidP="00EE7B9F">
      <w:pPr>
        <w:widowControl w:val="0"/>
        <w:autoSpaceDE w:val="0"/>
        <w:autoSpaceDN w:val="0"/>
        <w:adjustRightInd w:val="0"/>
        <w:jc w:val="both"/>
        <w:rPr>
          <w:rFonts w:ascii="Arial" w:eastAsia="Times New Roman" w:hAnsi="Arial" w:cs="Arial"/>
          <w:sz w:val="22"/>
          <w:szCs w:val="22"/>
          <w:lang w:val="fr-FR"/>
        </w:rPr>
      </w:pPr>
    </w:p>
    <w:p w:rsidR="00EE7B9F"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La première partie, qu</w:t>
      </w:r>
      <w:r w:rsidR="00EE7B9F" w:rsidRPr="00E37A2F">
        <w:rPr>
          <w:rFonts w:ascii="Arial" w:eastAsia="Times New Roman" w:hAnsi="Arial" w:cs="Arial"/>
          <w:sz w:val="22"/>
          <w:szCs w:val="22"/>
          <w:lang w:val="fr-FR"/>
        </w:rPr>
        <w:t>i porte transposition du volet « résolution »</w:t>
      </w:r>
      <w:r w:rsidRPr="00E37A2F">
        <w:rPr>
          <w:rFonts w:ascii="Arial" w:eastAsia="Times New Roman" w:hAnsi="Arial" w:cs="Arial"/>
          <w:sz w:val="22"/>
          <w:szCs w:val="22"/>
          <w:lang w:val="fr-FR"/>
        </w:rPr>
        <w:t xml:space="preserve"> de la BRRD, régit la</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résolution des établissements de crédit et de certaines entreprises d’investissement. La</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résolution est une mesure administrative qui a pour objet de restructurer une banque qui</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connaît de sérieuses difficultés financières de manière à assurer la continuité de ses</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 xml:space="preserve">activités essentielles, à savoir les activités dont l’arrêt soudain risquerait d’avoir un impact systémique ou un effet de contagion, comme la réception de dépôts et l’octroi de </w:t>
      </w:r>
      <w:r w:rsidR="00D642A4" w:rsidRPr="00E37A2F">
        <w:rPr>
          <w:rFonts w:ascii="Arial" w:eastAsia="Times New Roman" w:hAnsi="Arial" w:cs="Arial"/>
          <w:sz w:val="22"/>
          <w:szCs w:val="22"/>
          <w:lang w:val="fr-FR"/>
        </w:rPr>
        <w:t>crédit</w:t>
      </w:r>
      <w:r w:rsidR="00BB715E" w:rsidRPr="00E37A2F">
        <w:rPr>
          <w:rFonts w:ascii="Arial" w:eastAsia="Times New Roman" w:hAnsi="Arial" w:cs="Arial"/>
          <w:sz w:val="22"/>
          <w:szCs w:val="22"/>
          <w:lang w:val="fr-FR"/>
        </w:rPr>
        <w:t>s</w:t>
      </w:r>
      <w:r w:rsidR="00D642A4" w:rsidRPr="00E37A2F">
        <w:rPr>
          <w:rFonts w:ascii="Arial" w:eastAsia="Times New Roman" w:hAnsi="Arial" w:cs="Arial"/>
          <w:sz w:val="22"/>
          <w:szCs w:val="22"/>
          <w:lang w:val="fr-FR"/>
        </w:rPr>
        <w:t xml:space="preserve"> (« </w:t>
      </w:r>
      <w:r w:rsidR="00D642A4" w:rsidRPr="00E37A2F">
        <w:rPr>
          <w:rFonts w:ascii="Arial" w:eastAsia="Times New Roman" w:hAnsi="Arial" w:cs="Arial"/>
          <w:i/>
          <w:sz w:val="22"/>
          <w:szCs w:val="22"/>
          <w:lang w:val="fr-FR"/>
        </w:rPr>
        <w:t>gone concern </w:t>
      </w:r>
      <w:r w:rsidR="00D642A4" w:rsidRPr="00E37A2F">
        <w:rPr>
          <w:rFonts w:ascii="Arial" w:eastAsia="Times New Roman" w:hAnsi="Arial" w:cs="Arial"/>
          <w:sz w:val="22"/>
          <w:szCs w:val="22"/>
          <w:lang w:val="fr-FR"/>
        </w:rPr>
        <w:t>»).</w:t>
      </w:r>
    </w:p>
    <w:p w:rsidR="00D642A4" w:rsidRPr="00E37A2F" w:rsidRDefault="00D642A4" w:rsidP="00EE7B9F">
      <w:pPr>
        <w:widowControl w:val="0"/>
        <w:autoSpaceDE w:val="0"/>
        <w:autoSpaceDN w:val="0"/>
        <w:adjustRightInd w:val="0"/>
        <w:jc w:val="both"/>
        <w:rPr>
          <w:rFonts w:ascii="Arial" w:eastAsia="Times New Roman" w:hAnsi="Arial" w:cs="Arial"/>
          <w:sz w:val="22"/>
          <w:szCs w:val="22"/>
          <w:lang w:val="fr-FR"/>
        </w:rPr>
      </w:pPr>
    </w:p>
    <w:p w:rsidR="006166B1" w:rsidRPr="00E37A2F" w:rsidRDefault="00BC2EAD" w:rsidP="006166B1">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Le projet de loi établit la </w:t>
      </w:r>
      <w:r w:rsidRPr="00E37A2F">
        <w:rPr>
          <w:rFonts w:ascii="Arial" w:eastAsia="Times New Roman" w:hAnsi="Arial" w:cs="Arial"/>
          <w:sz w:val="22"/>
          <w:szCs w:val="22"/>
          <w:u w:val="single"/>
          <w:lang w:val="fr-FR"/>
        </w:rPr>
        <w:t>Commission de Surveillance du Secteur Financier (CSSF)</w:t>
      </w:r>
      <w:r w:rsidR="00523375" w:rsidRPr="00E37A2F">
        <w:rPr>
          <w:rFonts w:ascii="Arial" w:eastAsia="Times New Roman" w:hAnsi="Arial" w:cs="Arial"/>
          <w:b/>
          <w:sz w:val="22"/>
          <w:szCs w:val="22"/>
          <w:lang w:val="fr-FR"/>
        </w:rPr>
        <w:t xml:space="preserve"> </w:t>
      </w:r>
      <w:r w:rsidRPr="00E37A2F">
        <w:rPr>
          <w:rFonts w:ascii="Arial" w:eastAsia="Times New Roman" w:hAnsi="Arial" w:cs="Arial"/>
          <w:sz w:val="22"/>
          <w:szCs w:val="22"/>
          <w:lang w:val="fr-FR"/>
        </w:rPr>
        <w:t xml:space="preserve">comme autorité de résolution au Luxembourg. </w:t>
      </w:r>
    </w:p>
    <w:p w:rsidR="007D368E" w:rsidRPr="00E37A2F" w:rsidRDefault="007D368E" w:rsidP="009A0E00">
      <w:pPr>
        <w:widowControl w:val="0"/>
        <w:autoSpaceDE w:val="0"/>
        <w:autoSpaceDN w:val="0"/>
        <w:adjustRightInd w:val="0"/>
        <w:jc w:val="both"/>
        <w:rPr>
          <w:rFonts w:ascii="Arial" w:eastAsia="Times New Roman" w:hAnsi="Arial" w:cs="Arial"/>
          <w:sz w:val="22"/>
          <w:szCs w:val="22"/>
          <w:lang w:val="fr-FR"/>
        </w:rPr>
      </w:pPr>
    </w:p>
    <w:p w:rsidR="00E108AD" w:rsidRPr="00E37A2F" w:rsidRDefault="00BC2EAD" w:rsidP="00B65D9B">
      <w:pPr>
        <w:widowControl w:val="0"/>
        <w:autoSpaceDE w:val="0"/>
        <w:autoSpaceDN w:val="0"/>
        <w:adjustRightInd w:val="0"/>
        <w:jc w:val="both"/>
        <w:rPr>
          <w:rFonts w:ascii="Arial" w:eastAsia="Times New Roman" w:hAnsi="Arial" w:cs="Arial"/>
        </w:rPr>
      </w:pPr>
      <w:r w:rsidRPr="00E37A2F">
        <w:rPr>
          <w:rFonts w:ascii="Arial" w:eastAsia="Times New Roman" w:hAnsi="Arial" w:cs="Arial"/>
          <w:sz w:val="22"/>
          <w:szCs w:val="22"/>
          <w:lang w:val="fr-FR"/>
        </w:rPr>
        <w:t>Afin de prévenir tout conflit d’intérêt</w:t>
      </w:r>
      <w:r w:rsidR="009F102B" w:rsidRPr="00E37A2F">
        <w:rPr>
          <w:rFonts w:ascii="Arial" w:eastAsia="Times New Roman" w:hAnsi="Arial" w:cs="Arial"/>
          <w:sz w:val="22"/>
          <w:szCs w:val="22"/>
          <w:lang w:val="fr-FR"/>
        </w:rPr>
        <w:t>s</w:t>
      </w:r>
      <w:r w:rsidRPr="00E37A2F">
        <w:rPr>
          <w:rFonts w:ascii="Arial" w:eastAsia="Times New Roman" w:hAnsi="Arial" w:cs="Arial"/>
          <w:sz w:val="22"/>
          <w:szCs w:val="22"/>
          <w:lang w:val="fr-FR"/>
        </w:rPr>
        <w:t xml:space="preserve"> entre</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les fonctions de surveillance et de résolution en conformité avec la BRRD, la fonction de</w:t>
      </w:r>
      <w:r w:rsidR="00523375"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résolution telle que prévue dans la BRRD sera exercée par un nouvel organe interne de la</w:t>
      </w:r>
      <w:r w:rsidR="00EE7B9F" w:rsidRPr="00E37A2F">
        <w:rPr>
          <w:rFonts w:ascii="Arial" w:eastAsia="Times New Roman" w:hAnsi="Arial" w:cs="Arial"/>
          <w:sz w:val="22"/>
          <w:szCs w:val="22"/>
          <w:lang w:val="fr-FR"/>
        </w:rPr>
        <w:t xml:space="preserve"> CSSF dénommé « conseil de résolution »</w:t>
      </w:r>
      <w:r w:rsidRPr="00E37A2F">
        <w:rPr>
          <w:rFonts w:ascii="Arial" w:eastAsia="Times New Roman" w:hAnsi="Arial" w:cs="Arial"/>
          <w:sz w:val="22"/>
          <w:szCs w:val="22"/>
          <w:lang w:val="fr-FR"/>
        </w:rPr>
        <w:t xml:space="preserve">. </w:t>
      </w:r>
    </w:p>
    <w:p w:rsidR="00E108AD" w:rsidRPr="00E37A2F" w:rsidRDefault="00E108AD" w:rsidP="00E108AD">
      <w:pPr>
        <w:widowControl w:val="0"/>
        <w:autoSpaceDE w:val="0"/>
        <w:autoSpaceDN w:val="0"/>
        <w:adjustRightInd w:val="0"/>
        <w:jc w:val="both"/>
        <w:rPr>
          <w:rFonts w:ascii="Arial" w:eastAsia="Times New Roman" w:hAnsi="Arial" w:cs="Arial"/>
          <w:sz w:val="22"/>
          <w:szCs w:val="22"/>
          <w:lang w:val="fr-FR"/>
        </w:rPr>
      </w:pP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Il est </w:t>
      </w:r>
      <w:r w:rsidR="009F102B" w:rsidRPr="00E37A2F">
        <w:rPr>
          <w:rFonts w:ascii="Arial" w:eastAsia="Times New Roman" w:hAnsi="Arial" w:cs="Arial"/>
          <w:sz w:val="22"/>
          <w:szCs w:val="22"/>
          <w:lang w:val="fr-FR"/>
        </w:rPr>
        <w:t xml:space="preserve">également </w:t>
      </w:r>
      <w:r w:rsidRPr="00E37A2F">
        <w:rPr>
          <w:rFonts w:ascii="Arial" w:eastAsia="Times New Roman" w:hAnsi="Arial" w:cs="Arial"/>
          <w:sz w:val="22"/>
          <w:szCs w:val="22"/>
          <w:lang w:val="fr-FR"/>
        </w:rPr>
        <w:t xml:space="preserve">institué un fonds de résolution dénommé </w:t>
      </w:r>
      <w:r w:rsidRPr="00E37A2F">
        <w:rPr>
          <w:rFonts w:ascii="Arial" w:eastAsia="Times New Roman" w:hAnsi="Arial" w:cs="Arial"/>
          <w:sz w:val="22"/>
          <w:szCs w:val="22"/>
          <w:u w:val="single"/>
          <w:lang w:val="fr-FR"/>
        </w:rPr>
        <w:t>Fonds de résolution Luxembourg</w:t>
      </w:r>
      <w:r w:rsidRPr="00E37A2F">
        <w:rPr>
          <w:rFonts w:ascii="Arial" w:eastAsia="Times New Roman" w:hAnsi="Arial" w:cs="Arial"/>
          <w:sz w:val="22"/>
          <w:szCs w:val="22"/>
          <w:lang w:val="fr-FR"/>
        </w:rPr>
        <w:t xml:space="preserve"> (FRL) qui est le dispositif de financement pour la résolution au Luxembourg.</w:t>
      </w:r>
    </w:p>
    <w:p w:rsidR="004E26AA" w:rsidRPr="00E37A2F" w:rsidRDefault="004E26AA" w:rsidP="00EE7B9F">
      <w:pPr>
        <w:widowControl w:val="0"/>
        <w:autoSpaceDE w:val="0"/>
        <w:autoSpaceDN w:val="0"/>
        <w:adjustRightInd w:val="0"/>
        <w:jc w:val="both"/>
        <w:rPr>
          <w:rFonts w:ascii="Arial" w:eastAsia="Times New Roman" w:hAnsi="Arial" w:cs="Arial"/>
          <w:sz w:val="22"/>
          <w:szCs w:val="22"/>
          <w:lang w:val="fr-FR"/>
        </w:rPr>
      </w:pPr>
    </w:p>
    <w:p w:rsidR="004E26AA" w:rsidRPr="00E37A2F" w:rsidRDefault="004E26AA" w:rsidP="004E26AA">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Le </w:t>
      </w:r>
      <w:r w:rsidRPr="00E37A2F">
        <w:rPr>
          <w:rFonts w:ascii="Arial" w:eastAsia="Times New Roman" w:hAnsi="Arial" w:cs="Arial"/>
          <w:sz w:val="22"/>
          <w:szCs w:val="22"/>
          <w:u w:val="single"/>
          <w:lang w:val="fr-FR"/>
        </w:rPr>
        <w:t>Fonds de résolution unique</w:t>
      </w:r>
      <w:r w:rsidRPr="00E37A2F">
        <w:rPr>
          <w:rFonts w:ascii="Arial" w:eastAsia="Times New Roman" w:hAnsi="Arial" w:cs="Arial"/>
          <w:sz w:val="22"/>
          <w:szCs w:val="22"/>
          <w:lang w:val="fr-FR"/>
        </w:rPr>
        <w:t xml:space="preserve"> sera constitué dans un premier temps par des compartiments nationaux qui seront progressivement fusionnés. </w:t>
      </w:r>
    </w:p>
    <w:p w:rsidR="00E108AD" w:rsidRPr="00E37A2F" w:rsidRDefault="00E108AD" w:rsidP="00EE7B9F">
      <w:pPr>
        <w:widowControl w:val="0"/>
        <w:autoSpaceDE w:val="0"/>
        <w:autoSpaceDN w:val="0"/>
        <w:adjustRightInd w:val="0"/>
        <w:jc w:val="both"/>
        <w:rPr>
          <w:rFonts w:ascii="Arial" w:eastAsia="Times New Roman" w:hAnsi="Arial" w:cs="Arial"/>
          <w:sz w:val="22"/>
          <w:szCs w:val="22"/>
          <w:lang w:val="fr-FR"/>
        </w:rPr>
      </w:pPr>
    </w:p>
    <w:p w:rsidR="00E108AD" w:rsidRPr="00E37A2F" w:rsidRDefault="00E108AD" w:rsidP="00B65D9B">
      <w:pPr>
        <w:widowControl w:val="0"/>
        <w:autoSpaceDE w:val="0"/>
        <w:autoSpaceDN w:val="0"/>
        <w:adjustRightInd w:val="0"/>
        <w:rPr>
          <w:rFonts w:ascii="Arial" w:eastAsia="Times New Roman" w:hAnsi="Arial" w:cs="Arial"/>
          <w:i/>
          <w:sz w:val="22"/>
          <w:szCs w:val="22"/>
          <w:u w:val="single"/>
          <w:lang w:val="fr-FR"/>
        </w:rPr>
      </w:pPr>
      <w:r w:rsidRPr="00E37A2F">
        <w:rPr>
          <w:rFonts w:ascii="Arial" w:eastAsia="Times New Roman" w:hAnsi="Arial" w:cs="Arial"/>
          <w:i/>
          <w:sz w:val="22"/>
          <w:szCs w:val="22"/>
          <w:u w:val="single"/>
          <w:lang w:val="fr-FR"/>
        </w:rPr>
        <w:t>Partie 2 : mesures judiciaires d’assainissement et de liquidation</w:t>
      </w: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p>
    <w:p w:rsidR="00E108AD"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La seconde partie du projet de loi regroupe les mesures judiciaires d’assainissement et de liquidation des établissements de crédit et des autres professionnels du secteur financier. </w:t>
      </w:r>
    </w:p>
    <w:p w:rsidR="00B65D9B" w:rsidRPr="00E37A2F" w:rsidRDefault="00B65D9B" w:rsidP="00EE7B9F">
      <w:pPr>
        <w:widowControl w:val="0"/>
        <w:autoSpaceDE w:val="0"/>
        <w:autoSpaceDN w:val="0"/>
        <w:adjustRightInd w:val="0"/>
        <w:jc w:val="both"/>
        <w:rPr>
          <w:rFonts w:ascii="Arial" w:eastAsia="Times New Roman" w:hAnsi="Arial" w:cs="Arial"/>
          <w:sz w:val="22"/>
          <w:szCs w:val="22"/>
          <w:lang w:val="fr-FR"/>
        </w:rPr>
      </w:pPr>
    </w:p>
    <w:p w:rsidR="00E108AD" w:rsidRPr="00E37A2F" w:rsidRDefault="00E108AD" w:rsidP="00B65D9B">
      <w:pPr>
        <w:widowControl w:val="0"/>
        <w:autoSpaceDE w:val="0"/>
        <w:autoSpaceDN w:val="0"/>
        <w:adjustRightInd w:val="0"/>
        <w:rPr>
          <w:rFonts w:ascii="Arial" w:eastAsia="Times New Roman" w:hAnsi="Arial" w:cs="Arial"/>
          <w:i/>
          <w:sz w:val="22"/>
          <w:szCs w:val="22"/>
          <w:u w:val="single"/>
          <w:lang w:val="fr-FR"/>
        </w:rPr>
      </w:pPr>
      <w:r w:rsidRPr="00E37A2F">
        <w:rPr>
          <w:rFonts w:ascii="Arial" w:eastAsia="Times New Roman" w:hAnsi="Arial" w:cs="Arial"/>
          <w:i/>
          <w:sz w:val="22"/>
          <w:szCs w:val="22"/>
          <w:u w:val="single"/>
          <w:lang w:val="fr-FR"/>
        </w:rPr>
        <w:t>Partie 3 : protection des déposants et des investisseurs</w:t>
      </w: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p>
    <w:p w:rsidR="00BC2EAD"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La troisième partie du projet de loi traite des systèmes de protection des déposants et des investisseurs. Elle transpose la DGSD en droit luxembourgeois, porte réforme du système de garantie des dépôts en place au Luxembourg et adapte le système d’indemnisation des investisseurs à la nouvelle architecture institutionnelle.</w:t>
      </w:r>
    </w:p>
    <w:p w:rsidR="00115976" w:rsidRPr="00E37A2F" w:rsidRDefault="00115976" w:rsidP="00EE7B9F">
      <w:pPr>
        <w:widowControl w:val="0"/>
        <w:autoSpaceDE w:val="0"/>
        <w:autoSpaceDN w:val="0"/>
        <w:adjustRightInd w:val="0"/>
        <w:jc w:val="both"/>
        <w:rPr>
          <w:rFonts w:ascii="Arial" w:eastAsia="Times New Roman" w:hAnsi="Arial" w:cs="Arial"/>
          <w:sz w:val="22"/>
          <w:szCs w:val="22"/>
          <w:lang w:val="fr-FR"/>
        </w:rPr>
      </w:pPr>
    </w:p>
    <w:p w:rsidR="00115976"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La grande nouveauté consiste à transformer le système privé financé </w:t>
      </w:r>
      <w:r w:rsidR="009206C6" w:rsidRPr="00E37A2F">
        <w:rPr>
          <w:rFonts w:ascii="Arial" w:eastAsia="Times New Roman" w:hAnsi="Arial" w:cs="Arial"/>
          <w:i/>
          <w:sz w:val="22"/>
          <w:szCs w:val="22"/>
          <w:lang w:val="fr-FR"/>
        </w:rPr>
        <w:t>ex post</w:t>
      </w:r>
      <w:r w:rsidRPr="00E37A2F">
        <w:rPr>
          <w:rFonts w:ascii="Arial" w:eastAsia="Times New Roman" w:hAnsi="Arial" w:cs="Arial"/>
          <w:sz w:val="22"/>
          <w:szCs w:val="22"/>
          <w:lang w:val="fr-FR"/>
        </w:rPr>
        <w:t xml:space="preserve"> en un système public financé </w:t>
      </w:r>
      <w:r w:rsidR="009206C6" w:rsidRPr="00E37A2F">
        <w:rPr>
          <w:rFonts w:ascii="Arial" w:eastAsia="Times New Roman" w:hAnsi="Arial" w:cs="Arial"/>
          <w:i/>
          <w:sz w:val="22"/>
          <w:szCs w:val="22"/>
          <w:lang w:val="fr-FR"/>
        </w:rPr>
        <w:t>ex ante</w:t>
      </w:r>
      <w:r w:rsidRPr="00E37A2F">
        <w:rPr>
          <w:rFonts w:ascii="Arial" w:eastAsia="Times New Roman" w:hAnsi="Arial" w:cs="Arial"/>
          <w:sz w:val="22"/>
          <w:szCs w:val="22"/>
          <w:lang w:val="fr-FR"/>
        </w:rPr>
        <w:t>. L’Association G</w:t>
      </w:r>
      <w:r w:rsidR="00115976" w:rsidRPr="00E37A2F">
        <w:rPr>
          <w:rFonts w:ascii="Arial" w:eastAsia="Times New Roman" w:hAnsi="Arial" w:cs="Arial"/>
          <w:sz w:val="22"/>
          <w:szCs w:val="22"/>
          <w:lang w:val="fr-FR"/>
        </w:rPr>
        <w:t>arantie des Dépôts Luxembourg (</w:t>
      </w:r>
      <w:r w:rsidRPr="00E37A2F">
        <w:rPr>
          <w:rFonts w:ascii="Arial" w:eastAsia="Times New Roman" w:hAnsi="Arial" w:cs="Arial"/>
          <w:sz w:val="22"/>
          <w:szCs w:val="22"/>
          <w:lang w:val="fr-FR"/>
        </w:rPr>
        <w:t>connue sous l’acronyme AGDL) sera remplacée par un système public de protection des déposants dans un souci de renforcer l’efficience du système et d’assurer un remboursement des déposants dans des délai</w:t>
      </w:r>
      <w:r w:rsidR="00115976" w:rsidRPr="00E37A2F">
        <w:rPr>
          <w:rFonts w:ascii="Arial" w:eastAsia="Times New Roman" w:hAnsi="Arial" w:cs="Arial"/>
          <w:sz w:val="22"/>
          <w:szCs w:val="22"/>
          <w:lang w:val="fr-FR"/>
        </w:rPr>
        <w:t xml:space="preserve">s rapprochés. </w:t>
      </w:r>
      <w:r w:rsidRPr="00E37A2F">
        <w:rPr>
          <w:rFonts w:ascii="Arial" w:eastAsia="Times New Roman" w:hAnsi="Arial" w:cs="Arial"/>
          <w:sz w:val="22"/>
          <w:szCs w:val="22"/>
          <w:lang w:val="fr-FR"/>
        </w:rPr>
        <w:t>Le nouveau sy</w:t>
      </w:r>
      <w:r w:rsidR="00743A16" w:rsidRPr="00E37A2F">
        <w:rPr>
          <w:rFonts w:ascii="Arial" w:eastAsia="Times New Roman" w:hAnsi="Arial" w:cs="Arial"/>
          <w:sz w:val="22"/>
          <w:szCs w:val="22"/>
          <w:lang w:val="fr-FR"/>
        </w:rPr>
        <w:t>stème public, qui sera dénommé « </w:t>
      </w:r>
      <w:r w:rsidRPr="00E37A2F">
        <w:rPr>
          <w:rFonts w:ascii="Arial" w:eastAsia="Times New Roman" w:hAnsi="Arial" w:cs="Arial"/>
          <w:sz w:val="22"/>
          <w:szCs w:val="22"/>
          <w:u w:val="single"/>
          <w:lang w:val="fr-FR"/>
        </w:rPr>
        <w:t xml:space="preserve">Fonds de garantie des </w:t>
      </w:r>
      <w:r w:rsidR="00743A16" w:rsidRPr="00E37A2F">
        <w:rPr>
          <w:rFonts w:ascii="Arial" w:eastAsia="Times New Roman" w:hAnsi="Arial" w:cs="Arial"/>
          <w:sz w:val="22"/>
          <w:szCs w:val="22"/>
          <w:u w:val="single"/>
          <w:lang w:val="fr-FR"/>
        </w:rPr>
        <w:t>dépôts Luxembourg</w:t>
      </w:r>
      <w:r w:rsidR="00743A16" w:rsidRPr="00E37A2F">
        <w:rPr>
          <w:rFonts w:ascii="Arial" w:eastAsia="Times New Roman" w:hAnsi="Arial" w:cs="Arial"/>
          <w:b/>
          <w:sz w:val="22"/>
          <w:szCs w:val="22"/>
          <w:lang w:val="fr-FR"/>
        </w:rPr>
        <w:t> </w:t>
      </w:r>
      <w:r w:rsidR="00743A16" w:rsidRPr="00E37A2F">
        <w:rPr>
          <w:rFonts w:ascii="Arial" w:eastAsia="Times New Roman" w:hAnsi="Arial" w:cs="Arial"/>
          <w:sz w:val="22"/>
          <w:szCs w:val="22"/>
          <w:lang w:val="fr-FR"/>
        </w:rPr>
        <w:t>»</w:t>
      </w:r>
      <w:r w:rsidRPr="00E37A2F">
        <w:rPr>
          <w:rFonts w:ascii="Arial" w:eastAsia="Times New Roman" w:hAnsi="Arial" w:cs="Arial"/>
          <w:sz w:val="22"/>
          <w:szCs w:val="22"/>
          <w:lang w:val="fr-FR"/>
        </w:rPr>
        <w:t xml:space="preserve"> (FGDL)</w:t>
      </w:r>
      <w:r w:rsidR="00B65D9B" w:rsidRPr="00E37A2F">
        <w:rPr>
          <w:rFonts w:ascii="Arial" w:eastAsia="Times New Roman" w:hAnsi="Arial" w:cs="Arial"/>
          <w:sz w:val="22"/>
          <w:szCs w:val="22"/>
          <w:lang w:val="fr-FR"/>
        </w:rPr>
        <w:t>.</w:t>
      </w:r>
    </w:p>
    <w:p w:rsidR="00B65D9B" w:rsidRPr="00E37A2F" w:rsidRDefault="00B65D9B" w:rsidP="00EE7B9F">
      <w:pPr>
        <w:widowControl w:val="0"/>
        <w:autoSpaceDE w:val="0"/>
        <w:autoSpaceDN w:val="0"/>
        <w:adjustRightInd w:val="0"/>
        <w:jc w:val="both"/>
        <w:rPr>
          <w:rFonts w:ascii="Arial" w:eastAsia="Times New Roman" w:hAnsi="Arial" w:cs="Arial"/>
          <w:sz w:val="22"/>
          <w:szCs w:val="22"/>
          <w:lang w:val="fr-FR"/>
        </w:rPr>
      </w:pPr>
    </w:p>
    <w:p w:rsidR="00E83413" w:rsidRPr="00E37A2F" w:rsidRDefault="00BC2EAD"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Le nouveau système sera alimenté par des contributions annuelles des établissements de crédit adhérents. </w:t>
      </w:r>
    </w:p>
    <w:p w:rsidR="00B65D9B" w:rsidRPr="00E37A2F" w:rsidRDefault="00B65D9B" w:rsidP="00EE7B9F">
      <w:pPr>
        <w:widowControl w:val="0"/>
        <w:autoSpaceDE w:val="0"/>
        <w:autoSpaceDN w:val="0"/>
        <w:adjustRightInd w:val="0"/>
        <w:jc w:val="both"/>
        <w:rPr>
          <w:rFonts w:ascii="Arial" w:eastAsia="Times New Roman" w:hAnsi="Arial" w:cs="Arial"/>
          <w:sz w:val="22"/>
          <w:szCs w:val="22"/>
          <w:lang w:val="fr-FR"/>
        </w:rPr>
      </w:pPr>
    </w:p>
    <w:p w:rsidR="00BC2EAD" w:rsidRPr="00E37A2F" w:rsidRDefault="00EE7B9F"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 xml:space="preserve">Parmi les autres éléments novateurs du nouveau régime de protection des déposants, il y a lieu de relever plus particulièrement la réduction du délai de remboursement des déposants qui passe de 20 jours à 7 jours. </w:t>
      </w:r>
    </w:p>
    <w:p w:rsidR="00EE7B9F" w:rsidRPr="009D1ADD" w:rsidRDefault="00EE7B9F" w:rsidP="00EE7B9F">
      <w:pPr>
        <w:jc w:val="both"/>
        <w:rPr>
          <w:rFonts w:ascii="Arial" w:hAnsi="Arial" w:cs="Arial"/>
          <w:b/>
          <w:color w:val="C0504D"/>
          <w:sz w:val="22"/>
          <w:szCs w:val="22"/>
          <w:lang w:val="fr-FR"/>
        </w:rPr>
      </w:pPr>
    </w:p>
    <w:p w:rsidR="00EE7B9F" w:rsidRPr="00E37A2F" w:rsidRDefault="00EE7B9F"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Un régime de protection élevé est assuré aux déposants dans des situations spécifiques de</w:t>
      </w:r>
      <w:r w:rsidR="00082AD4" w:rsidRPr="00E37A2F">
        <w:rPr>
          <w:rFonts w:ascii="Arial" w:eastAsia="Times New Roman" w:hAnsi="Arial" w:cs="Arial"/>
          <w:sz w:val="22"/>
          <w:szCs w:val="22"/>
          <w:lang w:val="fr-FR"/>
        </w:rPr>
        <w:t xml:space="preserve"> </w:t>
      </w:r>
      <w:r w:rsidRPr="00E37A2F">
        <w:rPr>
          <w:rFonts w:ascii="Arial" w:eastAsia="Times New Roman" w:hAnsi="Arial" w:cs="Arial"/>
          <w:sz w:val="22"/>
          <w:szCs w:val="22"/>
          <w:lang w:val="fr-FR"/>
        </w:rPr>
        <w:t xml:space="preserve">la vie. Par ailleurs, la DGSD a harmonisé, dans une large mesure, le champ d’application des dépôts bénéficiant de la garantie dans un souci de faciliter le remboursement des déposants dans des délais très courts. </w:t>
      </w:r>
    </w:p>
    <w:p w:rsidR="00EE7B9F" w:rsidRPr="00E37A2F" w:rsidRDefault="00EE7B9F" w:rsidP="00EE7B9F">
      <w:pPr>
        <w:widowControl w:val="0"/>
        <w:autoSpaceDE w:val="0"/>
        <w:autoSpaceDN w:val="0"/>
        <w:adjustRightInd w:val="0"/>
        <w:jc w:val="both"/>
        <w:rPr>
          <w:rFonts w:ascii="Arial" w:eastAsia="Times New Roman" w:hAnsi="Arial" w:cs="Arial"/>
          <w:sz w:val="22"/>
          <w:szCs w:val="22"/>
          <w:lang w:val="fr-FR"/>
        </w:rPr>
      </w:pPr>
    </w:p>
    <w:p w:rsidR="00E83413" w:rsidRPr="00E37A2F" w:rsidRDefault="00E83413" w:rsidP="004A545F">
      <w:pPr>
        <w:widowControl w:val="0"/>
        <w:autoSpaceDE w:val="0"/>
        <w:autoSpaceDN w:val="0"/>
        <w:adjustRightInd w:val="0"/>
        <w:rPr>
          <w:rFonts w:ascii="Arial" w:eastAsia="Times New Roman" w:hAnsi="Arial" w:cs="Arial"/>
          <w:i/>
          <w:sz w:val="22"/>
          <w:szCs w:val="22"/>
          <w:u w:val="single"/>
          <w:lang w:val="fr-FR"/>
        </w:rPr>
      </w:pPr>
      <w:r w:rsidRPr="00E37A2F">
        <w:rPr>
          <w:rFonts w:ascii="Arial" w:eastAsia="Times New Roman" w:hAnsi="Arial" w:cs="Arial"/>
          <w:i/>
          <w:sz w:val="22"/>
          <w:szCs w:val="22"/>
          <w:u w:val="single"/>
          <w:lang w:val="fr-FR"/>
        </w:rPr>
        <w:t>Partie 4 : dispositions modificatives</w:t>
      </w:r>
    </w:p>
    <w:p w:rsidR="00E83413" w:rsidRPr="00E37A2F" w:rsidRDefault="00E83413" w:rsidP="00EE7B9F">
      <w:pPr>
        <w:widowControl w:val="0"/>
        <w:autoSpaceDE w:val="0"/>
        <w:autoSpaceDN w:val="0"/>
        <w:adjustRightInd w:val="0"/>
        <w:jc w:val="both"/>
        <w:rPr>
          <w:rFonts w:ascii="Arial" w:eastAsia="Times New Roman" w:hAnsi="Arial" w:cs="Arial"/>
          <w:sz w:val="22"/>
          <w:szCs w:val="22"/>
          <w:lang w:val="fr-FR"/>
        </w:rPr>
      </w:pPr>
    </w:p>
    <w:p w:rsidR="00EE7B9F" w:rsidRPr="00E37A2F" w:rsidRDefault="004A545F" w:rsidP="00EE7B9F">
      <w:pPr>
        <w:widowControl w:val="0"/>
        <w:autoSpaceDE w:val="0"/>
        <w:autoSpaceDN w:val="0"/>
        <w:adjustRightInd w:val="0"/>
        <w:jc w:val="both"/>
        <w:rPr>
          <w:rFonts w:ascii="Arial" w:eastAsia="Times New Roman" w:hAnsi="Arial" w:cs="Arial"/>
          <w:sz w:val="22"/>
          <w:szCs w:val="22"/>
          <w:lang w:val="fr-FR"/>
        </w:rPr>
      </w:pPr>
      <w:r w:rsidRPr="00E37A2F">
        <w:rPr>
          <w:rFonts w:ascii="Arial" w:eastAsia="Times New Roman" w:hAnsi="Arial" w:cs="Arial"/>
          <w:sz w:val="22"/>
          <w:szCs w:val="22"/>
          <w:lang w:val="fr-FR"/>
        </w:rPr>
        <w:t>Cette part</w:t>
      </w:r>
      <w:r w:rsidR="00EE7B9F" w:rsidRPr="00E37A2F">
        <w:rPr>
          <w:rFonts w:ascii="Arial" w:eastAsia="Times New Roman" w:hAnsi="Arial" w:cs="Arial"/>
          <w:sz w:val="22"/>
          <w:szCs w:val="22"/>
          <w:lang w:val="fr-FR"/>
        </w:rPr>
        <w:t xml:space="preserve">ie regroupe l’ensemble des dispositions modificatives. </w:t>
      </w:r>
    </w:p>
    <w:p w:rsidR="00EE7B9F" w:rsidRPr="009D1ADD" w:rsidRDefault="00EE7B9F" w:rsidP="00EE7B9F">
      <w:pPr>
        <w:jc w:val="both"/>
        <w:rPr>
          <w:rFonts w:ascii="Arial" w:hAnsi="Arial" w:cs="Arial"/>
          <w:b/>
          <w:color w:val="C0504D"/>
          <w:sz w:val="22"/>
          <w:szCs w:val="22"/>
          <w:lang w:val="fr-FR"/>
        </w:rPr>
      </w:pPr>
    </w:p>
    <w:p w:rsidR="00AD045F" w:rsidRPr="009D1ADD" w:rsidRDefault="00AD045F" w:rsidP="00EE7B9F">
      <w:pPr>
        <w:jc w:val="both"/>
        <w:rPr>
          <w:rFonts w:ascii="Arial" w:hAnsi="Arial" w:cs="Arial"/>
          <w:b/>
          <w:color w:val="C0504D"/>
          <w:sz w:val="22"/>
          <w:szCs w:val="22"/>
          <w:lang w:val="fr-FR"/>
        </w:rPr>
      </w:pPr>
    </w:p>
    <w:p w:rsidR="00ED4B0F" w:rsidRPr="009D1ADD" w:rsidRDefault="00ED4B0F" w:rsidP="00B8675C">
      <w:pPr>
        <w:rPr>
          <w:lang w:val="fr-FR"/>
        </w:rPr>
      </w:pPr>
    </w:p>
    <w:sectPr w:rsidR="00ED4B0F" w:rsidRPr="009D1ADD" w:rsidSect="00B526D3">
      <w:headerReference w:type="even" r:id="rId7"/>
      <w:footerReference w:type="even" r:id="rId8"/>
      <w:footerReference w:type="default" r:id="rId9"/>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9F" w:rsidRDefault="00D0519F" w:rsidP="00B775CB">
      <w:r>
        <w:separator/>
      </w:r>
    </w:p>
  </w:endnote>
  <w:endnote w:type="continuationSeparator" w:id="0">
    <w:p w:rsidR="00D0519F" w:rsidRDefault="00D0519F" w:rsidP="00B7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7A87" w:usb1="80000000" w:usb2="00000008" w:usb3="00000000" w:csb0="000001FF" w:csb1="00000000"/>
  </w:font>
  <w:font w:name="Swis721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B8" w:rsidRDefault="00475222" w:rsidP="00215286">
    <w:pPr>
      <w:pStyle w:val="Pieddepage"/>
      <w:framePr w:wrap="around" w:vAnchor="text" w:hAnchor="margin" w:xAlign="right" w:y="1"/>
      <w:rPr>
        <w:rStyle w:val="Numrodepage"/>
      </w:rPr>
    </w:pPr>
    <w:r>
      <w:rPr>
        <w:rStyle w:val="Numrodepage"/>
      </w:rPr>
      <w:fldChar w:fldCharType="begin"/>
    </w:r>
    <w:r w:rsidR="00663FB8">
      <w:rPr>
        <w:rStyle w:val="Numrodepage"/>
      </w:rPr>
      <w:instrText xml:space="preserve">PAGE  </w:instrText>
    </w:r>
    <w:r>
      <w:rPr>
        <w:rStyle w:val="Numrodepage"/>
      </w:rPr>
      <w:fldChar w:fldCharType="end"/>
    </w:r>
  </w:p>
  <w:p w:rsidR="00663FB8" w:rsidRDefault="00475222" w:rsidP="003E0B79">
    <w:pPr>
      <w:pStyle w:val="Pieddepage"/>
      <w:framePr w:wrap="around" w:vAnchor="text" w:hAnchor="margin" w:xAlign="right" w:y="1"/>
      <w:ind w:right="360"/>
      <w:rPr>
        <w:rStyle w:val="Numrodepage"/>
      </w:rPr>
    </w:pPr>
    <w:r>
      <w:rPr>
        <w:rStyle w:val="Numrodepage"/>
      </w:rPr>
      <w:fldChar w:fldCharType="begin"/>
    </w:r>
    <w:r w:rsidR="00663FB8">
      <w:rPr>
        <w:rStyle w:val="Numrodepage"/>
      </w:rPr>
      <w:instrText xml:space="preserve">PAGE  </w:instrText>
    </w:r>
    <w:r>
      <w:rPr>
        <w:rStyle w:val="Numrodepage"/>
      </w:rPr>
      <w:fldChar w:fldCharType="end"/>
    </w:r>
  </w:p>
  <w:p w:rsidR="00663FB8" w:rsidRDefault="00663FB8" w:rsidP="003E0B7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B8" w:rsidRDefault="00475222" w:rsidP="00A2499A">
    <w:pPr>
      <w:pStyle w:val="Pieddepage"/>
      <w:framePr w:wrap="around" w:vAnchor="text" w:hAnchor="margin" w:xAlign="right" w:y="1"/>
      <w:rPr>
        <w:rStyle w:val="Numrodepage"/>
      </w:rPr>
    </w:pPr>
    <w:r>
      <w:rPr>
        <w:rStyle w:val="Numrodepage"/>
      </w:rPr>
      <w:fldChar w:fldCharType="begin"/>
    </w:r>
    <w:r w:rsidR="00663FB8">
      <w:rPr>
        <w:rStyle w:val="Numrodepage"/>
      </w:rPr>
      <w:instrText xml:space="preserve">PAGE  </w:instrText>
    </w:r>
    <w:r>
      <w:rPr>
        <w:rStyle w:val="Numrodepage"/>
      </w:rPr>
      <w:fldChar w:fldCharType="separate"/>
    </w:r>
    <w:r w:rsidR="00E441D1">
      <w:rPr>
        <w:rStyle w:val="Numrodepage"/>
        <w:noProof/>
      </w:rPr>
      <w:t>1</w:t>
    </w:r>
    <w:r>
      <w:rPr>
        <w:rStyle w:val="Numrodepage"/>
      </w:rPr>
      <w:fldChar w:fldCharType="end"/>
    </w:r>
  </w:p>
  <w:p w:rsidR="00663FB8" w:rsidRDefault="00663FB8" w:rsidP="00A2499A">
    <w:pPr>
      <w:pStyle w:val="Pieddepage"/>
      <w:ind w:right="360"/>
      <w:jc w:val="center"/>
    </w:pPr>
  </w:p>
  <w:p w:rsidR="00663FB8" w:rsidRDefault="00663FB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9F" w:rsidRDefault="00D0519F" w:rsidP="00B775CB">
      <w:r>
        <w:separator/>
      </w:r>
    </w:p>
  </w:footnote>
  <w:footnote w:type="continuationSeparator" w:id="0">
    <w:p w:rsidR="00D0519F" w:rsidRDefault="00D0519F" w:rsidP="00B775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B8" w:rsidRDefault="00475222" w:rsidP="006B704B">
    <w:pPr>
      <w:pStyle w:val="En-tte"/>
      <w:framePr w:wrap="around" w:vAnchor="text" w:hAnchor="margin" w:xAlign="center" w:y="1"/>
      <w:rPr>
        <w:rStyle w:val="Numrodepage"/>
      </w:rPr>
    </w:pPr>
    <w:r>
      <w:rPr>
        <w:rStyle w:val="Numrodepage"/>
      </w:rPr>
      <w:fldChar w:fldCharType="begin"/>
    </w:r>
    <w:r w:rsidR="00663FB8">
      <w:rPr>
        <w:rStyle w:val="Numrodepage"/>
      </w:rPr>
      <w:instrText xml:space="preserve">PAGE  </w:instrText>
    </w:r>
    <w:r>
      <w:rPr>
        <w:rStyle w:val="Numrodepage"/>
      </w:rPr>
      <w:fldChar w:fldCharType="separate"/>
    </w:r>
    <w:r w:rsidR="00663FB8">
      <w:rPr>
        <w:rStyle w:val="Numrodepage"/>
        <w:noProof/>
      </w:rPr>
      <w:t>3</w:t>
    </w:r>
    <w:r>
      <w:rPr>
        <w:rStyle w:val="Numrodepage"/>
      </w:rPr>
      <w:fldChar w:fldCharType="end"/>
    </w:r>
  </w:p>
  <w:p w:rsidR="00663FB8" w:rsidRDefault="00663FB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70274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CEDA3854"/>
    <w:lvl w:ilvl="0" w:tplc="00000001">
      <w:numFmt w:val="bullet"/>
      <w:lvlText w:val="."/>
      <w:lvlJc w:val="left"/>
      <w:pPr>
        <w:ind w:left="720" w:hanging="360"/>
      </w:pPr>
    </w:lvl>
    <w:lvl w:ilvl="1" w:tplc="FFFFFFFF">
      <w:numFmt w:val="decimal"/>
      <w:lvlText w:val=""/>
      <w:lvlJc w:val="left"/>
    </w:lvl>
    <w:lvl w:ilvl="2" w:tplc="2D8CA032">
      <w:start w:val="12"/>
      <w:numFmt w:val="bullet"/>
      <w:lvlText w:val="-"/>
      <w:lvlJc w:val="left"/>
      <w:pPr>
        <w:ind w:left="360" w:hanging="360"/>
      </w:pPr>
      <w:rPr>
        <w:rFonts w:ascii="Calibri" w:eastAsia="Cambria" w:hAnsi="Calibri"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35167"/>
    <w:multiLevelType w:val="hybridMultilevel"/>
    <w:tmpl w:val="62748B8C"/>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8B8"/>
    <w:multiLevelType w:val="hybridMultilevel"/>
    <w:tmpl w:val="1482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323DA"/>
    <w:multiLevelType w:val="hybridMultilevel"/>
    <w:tmpl w:val="A5007000"/>
    <w:lvl w:ilvl="0" w:tplc="206635BA">
      <w:numFmt w:val="bullet"/>
      <w:lvlText w:val="–"/>
      <w:lvlJc w:val="left"/>
      <w:pPr>
        <w:ind w:left="2061" w:hanging="360"/>
      </w:pPr>
      <w:rPr>
        <w:rFonts w:ascii="Times New Roman" w:eastAsia="Times New Roman" w:hAnsi="Times New Roman" w:cs="Times New Roman" w:hint="default"/>
        <w:b/>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 w15:restartNumberingAfterBreak="0">
    <w:nsid w:val="0C484F38"/>
    <w:multiLevelType w:val="hybridMultilevel"/>
    <w:tmpl w:val="CA0E28D0"/>
    <w:lvl w:ilvl="0" w:tplc="2D8CA032">
      <w:start w:val="12"/>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41368"/>
    <w:multiLevelType w:val="hybridMultilevel"/>
    <w:tmpl w:val="41D4BC1A"/>
    <w:lvl w:ilvl="0" w:tplc="4C581F12">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7" w15:restartNumberingAfterBreak="0">
    <w:nsid w:val="17E0343A"/>
    <w:multiLevelType w:val="hybridMultilevel"/>
    <w:tmpl w:val="0C707356"/>
    <w:lvl w:ilvl="0" w:tplc="5204E44E">
      <w:start w:val="2"/>
      <w:numFmt w:val="bullet"/>
      <w:lvlText w:val="-"/>
      <w:lvlJc w:val="left"/>
      <w:pPr>
        <w:ind w:left="2520" w:hanging="360"/>
      </w:pPr>
      <w:rPr>
        <w:rFonts w:ascii="Times" w:eastAsia="Times New Roman" w:hAnsi="Times" w:cs="Time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15:restartNumberingAfterBreak="0">
    <w:nsid w:val="1B042979"/>
    <w:multiLevelType w:val="hybridMultilevel"/>
    <w:tmpl w:val="6C66E97E"/>
    <w:lvl w:ilvl="0" w:tplc="39B05E12">
      <w:start w:val="7"/>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 w15:restartNumberingAfterBreak="0">
    <w:nsid w:val="1B4A22A9"/>
    <w:multiLevelType w:val="hybridMultilevel"/>
    <w:tmpl w:val="EB18A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240E6"/>
    <w:multiLevelType w:val="hybridMultilevel"/>
    <w:tmpl w:val="783E475A"/>
    <w:lvl w:ilvl="0" w:tplc="140C000F">
      <w:start w:val="2"/>
      <w:numFmt w:val="decimal"/>
      <w:lvlText w:val="%1."/>
      <w:lvlJc w:val="left"/>
      <w:pPr>
        <w:ind w:left="1288" w:hanging="360"/>
      </w:pPr>
      <w:rPr>
        <w:rFonts w:hint="default"/>
      </w:rPr>
    </w:lvl>
    <w:lvl w:ilvl="1" w:tplc="140C0019" w:tentative="1">
      <w:start w:val="1"/>
      <w:numFmt w:val="lowerLetter"/>
      <w:lvlText w:val="%2."/>
      <w:lvlJc w:val="left"/>
      <w:pPr>
        <w:ind w:left="2008" w:hanging="360"/>
      </w:pPr>
    </w:lvl>
    <w:lvl w:ilvl="2" w:tplc="140C001B" w:tentative="1">
      <w:start w:val="1"/>
      <w:numFmt w:val="lowerRoman"/>
      <w:lvlText w:val="%3."/>
      <w:lvlJc w:val="right"/>
      <w:pPr>
        <w:ind w:left="2728" w:hanging="180"/>
      </w:pPr>
    </w:lvl>
    <w:lvl w:ilvl="3" w:tplc="140C000F" w:tentative="1">
      <w:start w:val="1"/>
      <w:numFmt w:val="decimal"/>
      <w:lvlText w:val="%4."/>
      <w:lvlJc w:val="left"/>
      <w:pPr>
        <w:ind w:left="3448" w:hanging="360"/>
      </w:pPr>
    </w:lvl>
    <w:lvl w:ilvl="4" w:tplc="140C0019" w:tentative="1">
      <w:start w:val="1"/>
      <w:numFmt w:val="lowerLetter"/>
      <w:lvlText w:val="%5."/>
      <w:lvlJc w:val="left"/>
      <w:pPr>
        <w:ind w:left="4168" w:hanging="360"/>
      </w:pPr>
    </w:lvl>
    <w:lvl w:ilvl="5" w:tplc="140C001B" w:tentative="1">
      <w:start w:val="1"/>
      <w:numFmt w:val="lowerRoman"/>
      <w:lvlText w:val="%6."/>
      <w:lvlJc w:val="right"/>
      <w:pPr>
        <w:ind w:left="4888" w:hanging="180"/>
      </w:pPr>
    </w:lvl>
    <w:lvl w:ilvl="6" w:tplc="140C000F" w:tentative="1">
      <w:start w:val="1"/>
      <w:numFmt w:val="decimal"/>
      <w:lvlText w:val="%7."/>
      <w:lvlJc w:val="left"/>
      <w:pPr>
        <w:ind w:left="5608" w:hanging="360"/>
      </w:pPr>
    </w:lvl>
    <w:lvl w:ilvl="7" w:tplc="140C0019" w:tentative="1">
      <w:start w:val="1"/>
      <w:numFmt w:val="lowerLetter"/>
      <w:lvlText w:val="%8."/>
      <w:lvlJc w:val="left"/>
      <w:pPr>
        <w:ind w:left="6328" w:hanging="360"/>
      </w:pPr>
    </w:lvl>
    <w:lvl w:ilvl="8" w:tplc="140C001B" w:tentative="1">
      <w:start w:val="1"/>
      <w:numFmt w:val="lowerRoman"/>
      <w:lvlText w:val="%9."/>
      <w:lvlJc w:val="right"/>
      <w:pPr>
        <w:ind w:left="7048" w:hanging="180"/>
      </w:pPr>
    </w:lvl>
  </w:abstractNum>
  <w:abstractNum w:abstractNumId="11" w15:restartNumberingAfterBreak="0">
    <w:nsid w:val="23245FD6"/>
    <w:multiLevelType w:val="hybridMultilevel"/>
    <w:tmpl w:val="E6B0B574"/>
    <w:lvl w:ilvl="0" w:tplc="4222623A">
      <w:numFmt w:val="bullet"/>
      <w:lvlText w:val="-"/>
      <w:lvlJc w:val="left"/>
      <w:pPr>
        <w:ind w:left="2628" w:hanging="360"/>
      </w:pPr>
      <w:rPr>
        <w:rFonts w:ascii="Times New Roman" w:eastAsia="Calibri" w:hAnsi="Times New Roman" w:cs="Times New Roman" w:hint="default"/>
      </w:rPr>
    </w:lvl>
    <w:lvl w:ilvl="1" w:tplc="140C0003">
      <w:start w:val="1"/>
      <w:numFmt w:val="bullet"/>
      <w:lvlText w:val="o"/>
      <w:lvlJc w:val="left"/>
      <w:pPr>
        <w:ind w:left="3348" w:hanging="360"/>
      </w:pPr>
      <w:rPr>
        <w:rFonts w:ascii="Courier New" w:hAnsi="Courier New" w:cs="Courier New" w:hint="default"/>
      </w:rPr>
    </w:lvl>
    <w:lvl w:ilvl="2" w:tplc="140C0005" w:tentative="1">
      <w:start w:val="1"/>
      <w:numFmt w:val="bullet"/>
      <w:lvlText w:val=""/>
      <w:lvlJc w:val="left"/>
      <w:pPr>
        <w:ind w:left="4068" w:hanging="360"/>
      </w:pPr>
      <w:rPr>
        <w:rFonts w:ascii="Wingdings" w:hAnsi="Wingdings" w:hint="default"/>
      </w:rPr>
    </w:lvl>
    <w:lvl w:ilvl="3" w:tplc="140C0001" w:tentative="1">
      <w:start w:val="1"/>
      <w:numFmt w:val="bullet"/>
      <w:lvlText w:val=""/>
      <w:lvlJc w:val="left"/>
      <w:pPr>
        <w:ind w:left="4788" w:hanging="360"/>
      </w:pPr>
      <w:rPr>
        <w:rFonts w:ascii="Symbol" w:hAnsi="Symbol" w:hint="default"/>
      </w:rPr>
    </w:lvl>
    <w:lvl w:ilvl="4" w:tplc="140C0003" w:tentative="1">
      <w:start w:val="1"/>
      <w:numFmt w:val="bullet"/>
      <w:lvlText w:val="o"/>
      <w:lvlJc w:val="left"/>
      <w:pPr>
        <w:ind w:left="5508" w:hanging="360"/>
      </w:pPr>
      <w:rPr>
        <w:rFonts w:ascii="Courier New" w:hAnsi="Courier New" w:cs="Courier New" w:hint="default"/>
      </w:rPr>
    </w:lvl>
    <w:lvl w:ilvl="5" w:tplc="140C0005" w:tentative="1">
      <w:start w:val="1"/>
      <w:numFmt w:val="bullet"/>
      <w:lvlText w:val=""/>
      <w:lvlJc w:val="left"/>
      <w:pPr>
        <w:ind w:left="6228" w:hanging="360"/>
      </w:pPr>
      <w:rPr>
        <w:rFonts w:ascii="Wingdings" w:hAnsi="Wingdings" w:hint="default"/>
      </w:rPr>
    </w:lvl>
    <w:lvl w:ilvl="6" w:tplc="140C0001" w:tentative="1">
      <w:start w:val="1"/>
      <w:numFmt w:val="bullet"/>
      <w:lvlText w:val=""/>
      <w:lvlJc w:val="left"/>
      <w:pPr>
        <w:ind w:left="6948" w:hanging="360"/>
      </w:pPr>
      <w:rPr>
        <w:rFonts w:ascii="Symbol" w:hAnsi="Symbol" w:hint="default"/>
      </w:rPr>
    </w:lvl>
    <w:lvl w:ilvl="7" w:tplc="140C0003" w:tentative="1">
      <w:start w:val="1"/>
      <w:numFmt w:val="bullet"/>
      <w:lvlText w:val="o"/>
      <w:lvlJc w:val="left"/>
      <w:pPr>
        <w:ind w:left="7668" w:hanging="360"/>
      </w:pPr>
      <w:rPr>
        <w:rFonts w:ascii="Courier New" w:hAnsi="Courier New" w:cs="Courier New" w:hint="default"/>
      </w:rPr>
    </w:lvl>
    <w:lvl w:ilvl="8" w:tplc="140C0005" w:tentative="1">
      <w:start w:val="1"/>
      <w:numFmt w:val="bullet"/>
      <w:lvlText w:val=""/>
      <w:lvlJc w:val="left"/>
      <w:pPr>
        <w:ind w:left="8388" w:hanging="360"/>
      </w:pPr>
      <w:rPr>
        <w:rFonts w:ascii="Wingdings" w:hAnsi="Wingdings" w:hint="default"/>
      </w:rPr>
    </w:lvl>
  </w:abstractNum>
  <w:abstractNum w:abstractNumId="12" w15:restartNumberingAfterBreak="0">
    <w:nsid w:val="25F01442"/>
    <w:multiLevelType w:val="hybridMultilevel"/>
    <w:tmpl w:val="99EC6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E6CE1"/>
    <w:multiLevelType w:val="hybridMultilevel"/>
    <w:tmpl w:val="77E85CC6"/>
    <w:lvl w:ilvl="0" w:tplc="2D8CA032">
      <w:start w:val="12"/>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061F9"/>
    <w:multiLevelType w:val="hybridMultilevel"/>
    <w:tmpl w:val="ED2C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17DB6"/>
    <w:multiLevelType w:val="hybridMultilevel"/>
    <w:tmpl w:val="0006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B5AFA"/>
    <w:multiLevelType w:val="hybridMultilevel"/>
    <w:tmpl w:val="E40A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75E37"/>
    <w:multiLevelType w:val="hybridMultilevel"/>
    <w:tmpl w:val="4630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006A7"/>
    <w:multiLevelType w:val="hybridMultilevel"/>
    <w:tmpl w:val="DEF275CE"/>
    <w:lvl w:ilvl="0" w:tplc="E190EAF8">
      <w:numFmt w:val="bullet"/>
      <w:lvlText w:val="-"/>
      <w:lvlJc w:val="left"/>
      <w:pPr>
        <w:ind w:left="2628" w:hanging="360"/>
      </w:pPr>
      <w:rPr>
        <w:rFonts w:ascii="Times New Roman" w:eastAsia="Times New Roman" w:hAnsi="Times New Roman"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19" w15:restartNumberingAfterBreak="0">
    <w:nsid w:val="31A534A6"/>
    <w:multiLevelType w:val="hybridMultilevel"/>
    <w:tmpl w:val="151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14CD1"/>
    <w:multiLevelType w:val="hybridMultilevel"/>
    <w:tmpl w:val="410A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00177E"/>
    <w:multiLevelType w:val="hybridMultilevel"/>
    <w:tmpl w:val="DBEED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76268"/>
    <w:multiLevelType w:val="hybridMultilevel"/>
    <w:tmpl w:val="F3FA5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A06DB"/>
    <w:multiLevelType w:val="hybridMultilevel"/>
    <w:tmpl w:val="5E3A5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113FE"/>
    <w:multiLevelType w:val="hybridMultilevel"/>
    <w:tmpl w:val="400A3F56"/>
    <w:lvl w:ilvl="0" w:tplc="E190EAF8">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5" w15:restartNumberingAfterBreak="0">
    <w:nsid w:val="39221120"/>
    <w:multiLevelType w:val="multilevel"/>
    <w:tmpl w:val="607A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510E4"/>
    <w:multiLevelType w:val="hybridMultilevel"/>
    <w:tmpl w:val="813A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67C04"/>
    <w:multiLevelType w:val="hybridMultilevel"/>
    <w:tmpl w:val="E8B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47F56"/>
    <w:multiLevelType w:val="hybridMultilevel"/>
    <w:tmpl w:val="A096039A"/>
    <w:lvl w:ilvl="0" w:tplc="6562EE88">
      <w:start w:val="1"/>
      <w:numFmt w:val="decimal"/>
      <w:lvlText w:val="(%1)"/>
      <w:lvlJc w:val="left"/>
      <w:pPr>
        <w:ind w:left="420" w:hanging="360"/>
      </w:pPr>
      <w:rPr>
        <w:rFonts w:hint="default"/>
      </w:rPr>
    </w:lvl>
    <w:lvl w:ilvl="1" w:tplc="140C0019" w:tentative="1">
      <w:start w:val="1"/>
      <w:numFmt w:val="lowerLetter"/>
      <w:lvlText w:val="%2."/>
      <w:lvlJc w:val="left"/>
      <w:pPr>
        <w:ind w:left="1140" w:hanging="360"/>
      </w:pPr>
    </w:lvl>
    <w:lvl w:ilvl="2" w:tplc="140C001B" w:tentative="1">
      <w:start w:val="1"/>
      <w:numFmt w:val="lowerRoman"/>
      <w:lvlText w:val="%3."/>
      <w:lvlJc w:val="right"/>
      <w:pPr>
        <w:ind w:left="1860" w:hanging="180"/>
      </w:pPr>
    </w:lvl>
    <w:lvl w:ilvl="3" w:tplc="140C000F" w:tentative="1">
      <w:start w:val="1"/>
      <w:numFmt w:val="decimal"/>
      <w:lvlText w:val="%4."/>
      <w:lvlJc w:val="left"/>
      <w:pPr>
        <w:ind w:left="2580" w:hanging="360"/>
      </w:pPr>
    </w:lvl>
    <w:lvl w:ilvl="4" w:tplc="140C0019" w:tentative="1">
      <w:start w:val="1"/>
      <w:numFmt w:val="lowerLetter"/>
      <w:lvlText w:val="%5."/>
      <w:lvlJc w:val="left"/>
      <w:pPr>
        <w:ind w:left="3300" w:hanging="360"/>
      </w:pPr>
    </w:lvl>
    <w:lvl w:ilvl="5" w:tplc="140C001B" w:tentative="1">
      <w:start w:val="1"/>
      <w:numFmt w:val="lowerRoman"/>
      <w:lvlText w:val="%6."/>
      <w:lvlJc w:val="right"/>
      <w:pPr>
        <w:ind w:left="4020" w:hanging="180"/>
      </w:pPr>
    </w:lvl>
    <w:lvl w:ilvl="6" w:tplc="140C000F" w:tentative="1">
      <w:start w:val="1"/>
      <w:numFmt w:val="decimal"/>
      <w:lvlText w:val="%7."/>
      <w:lvlJc w:val="left"/>
      <w:pPr>
        <w:ind w:left="4740" w:hanging="360"/>
      </w:pPr>
    </w:lvl>
    <w:lvl w:ilvl="7" w:tplc="140C0019" w:tentative="1">
      <w:start w:val="1"/>
      <w:numFmt w:val="lowerLetter"/>
      <w:lvlText w:val="%8."/>
      <w:lvlJc w:val="left"/>
      <w:pPr>
        <w:ind w:left="5460" w:hanging="360"/>
      </w:pPr>
    </w:lvl>
    <w:lvl w:ilvl="8" w:tplc="140C001B" w:tentative="1">
      <w:start w:val="1"/>
      <w:numFmt w:val="lowerRoman"/>
      <w:lvlText w:val="%9."/>
      <w:lvlJc w:val="right"/>
      <w:pPr>
        <w:ind w:left="6180" w:hanging="180"/>
      </w:pPr>
    </w:lvl>
  </w:abstractNum>
  <w:abstractNum w:abstractNumId="29" w15:restartNumberingAfterBreak="0">
    <w:nsid w:val="475B3D62"/>
    <w:multiLevelType w:val="hybridMultilevel"/>
    <w:tmpl w:val="2B407A3A"/>
    <w:lvl w:ilvl="0" w:tplc="98103E6C">
      <w:start w:val="13"/>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4B0307DA"/>
    <w:multiLevelType w:val="hybridMultilevel"/>
    <w:tmpl w:val="D6D6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36C1E"/>
    <w:multiLevelType w:val="hybridMultilevel"/>
    <w:tmpl w:val="FF725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76DDE"/>
    <w:multiLevelType w:val="hybridMultilevel"/>
    <w:tmpl w:val="5FF0FD1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517F3264"/>
    <w:multiLevelType w:val="hybridMultilevel"/>
    <w:tmpl w:val="B41C2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E58E4"/>
    <w:multiLevelType w:val="hybridMultilevel"/>
    <w:tmpl w:val="CE02A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D6A5A"/>
    <w:multiLevelType w:val="hybridMultilevel"/>
    <w:tmpl w:val="646852D4"/>
    <w:lvl w:ilvl="0" w:tplc="1C1CB056">
      <w:start w:val="1"/>
      <w:numFmt w:val="decimal"/>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6" w15:restartNumberingAfterBreak="0">
    <w:nsid w:val="5AC03B49"/>
    <w:multiLevelType w:val="hybridMultilevel"/>
    <w:tmpl w:val="36747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A2278D"/>
    <w:multiLevelType w:val="hybridMultilevel"/>
    <w:tmpl w:val="2AE84E76"/>
    <w:lvl w:ilvl="0" w:tplc="2D8CA032">
      <w:start w:val="12"/>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F2205B"/>
    <w:multiLevelType w:val="hybridMultilevel"/>
    <w:tmpl w:val="7DA6D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E20A6"/>
    <w:multiLevelType w:val="hybridMultilevel"/>
    <w:tmpl w:val="41D4BC1A"/>
    <w:lvl w:ilvl="0" w:tplc="4C581F12">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40" w15:restartNumberingAfterBreak="0">
    <w:nsid w:val="5D2E73D4"/>
    <w:multiLevelType w:val="hybridMultilevel"/>
    <w:tmpl w:val="C9DC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67800"/>
    <w:multiLevelType w:val="hybridMultilevel"/>
    <w:tmpl w:val="E96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DE709A"/>
    <w:multiLevelType w:val="hybridMultilevel"/>
    <w:tmpl w:val="F174709A"/>
    <w:lvl w:ilvl="0" w:tplc="944A60B2">
      <w:start w:val="13"/>
      <w:numFmt w:val="bullet"/>
      <w:lvlText w:val="-"/>
      <w:lvlJc w:val="left"/>
      <w:pPr>
        <w:ind w:left="720" w:hanging="360"/>
      </w:pPr>
      <w:rPr>
        <w:rFonts w:ascii="Arial" w:eastAsia="Times New Roman" w:hAnsi="Arial" w:cs="Cambria" w:hint="default"/>
      </w:rPr>
    </w:lvl>
    <w:lvl w:ilvl="1" w:tplc="140C0003" w:tentative="1">
      <w:start w:val="1"/>
      <w:numFmt w:val="bullet"/>
      <w:lvlText w:val="o"/>
      <w:lvlJc w:val="left"/>
      <w:pPr>
        <w:ind w:left="1440" w:hanging="360"/>
      </w:pPr>
      <w:rPr>
        <w:rFonts w:ascii="Courier New" w:hAnsi="Courier New" w:cs="Symbol"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Symbol"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Symbol" w:hint="default"/>
      </w:rPr>
    </w:lvl>
    <w:lvl w:ilvl="8" w:tplc="140C0005" w:tentative="1">
      <w:start w:val="1"/>
      <w:numFmt w:val="bullet"/>
      <w:lvlText w:val=""/>
      <w:lvlJc w:val="left"/>
      <w:pPr>
        <w:ind w:left="6480" w:hanging="360"/>
      </w:pPr>
      <w:rPr>
        <w:rFonts w:ascii="Wingdings" w:hAnsi="Wingdings" w:hint="default"/>
      </w:rPr>
    </w:lvl>
  </w:abstractNum>
  <w:abstractNum w:abstractNumId="43" w15:restartNumberingAfterBreak="0">
    <w:nsid w:val="6B0E4A01"/>
    <w:multiLevelType w:val="multilevel"/>
    <w:tmpl w:val="9938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54739E"/>
    <w:multiLevelType w:val="hybridMultilevel"/>
    <w:tmpl w:val="AF3E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9771F"/>
    <w:multiLevelType w:val="hybridMultilevel"/>
    <w:tmpl w:val="48CE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42"/>
  </w:num>
  <w:num w:numId="4">
    <w:abstractNumId w:val="39"/>
  </w:num>
  <w:num w:numId="5">
    <w:abstractNumId w:val="10"/>
  </w:num>
  <w:num w:numId="6">
    <w:abstractNumId w:val="35"/>
  </w:num>
  <w:num w:numId="7">
    <w:abstractNumId w:val="1"/>
  </w:num>
  <w:num w:numId="8">
    <w:abstractNumId w:val="6"/>
  </w:num>
  <w:num w:numId="9">
    <w:abstractNumId w:val="0"/>
  </w:num>
  <w:num w:numId="10">
    <w:abstractNumId w:val="8"/>
  </w:num>
  <w:num w:numId="11">
    <w:abstractNumId w:val="45"/>
  </w:num>
  <w:num w:numId="12">
    <w:abstractNumId w:val="14"/>
  </w:num>
  <w:num w:numId="13">
    <w:abstractNumId w:val="11"/>
  </w:num>
  <w:num w:numId="14">
    <w:abstractNumId w:val="32"/>
  </w:num>
  <w:num w:numId="15">
    <w:abstractNumId w:val="22"/>
  </w:num>
  <w:num w:numId="16">
    <w:abstractNumId w:val="23"/>
  </w:num>
  <w:num w:numId="17">
    <w:abstractNumId w:val="12"/>
  </w:num>
  <w:num w:numId="18">
    <w:abstractNumId w:val="9"/>
  </w:num>
  <w:num w:numId="19">
    <w:abstractNumId w:val="34"/>
  </w:num>
  <w:num w:numId="20">
    <w:abstractNumId w:val="21"/>
  </w:num>
  <w:num w:numId="21">
    <w:abstractNumId w:val="36"/>
  </w:num>
  <w:num w:numId="22">
    <w:abstractNumId w:val="31"/>
  </w:num>
  <w:num w:numId="23">
    <w:abstractNumId w:val="28"/>
  </w:num>
  <w:num w:numId="24">
    <w:abstractNumId w:val="27"/>
  </w:num>
  <w:num w:numId="25">
    <w:abstractNumId w:val="38"/>
  </w:num>
  <w:num w:numId="26">
    <w:abstractNumId w:val="41"/>
  </w:num>
  <w:num w:numId="27">
    <w:abstractNumId w:val="20"/>
  </w:num>
  <w:num w:numId="28">
    <w:abstractNumId w:val="13"/>
  </w:num>
  <w:num w:numId="29">
    <w:abstractNumId w:val="16"/>
  </w:num>
  <w:num w:numId="30">
    <w:abstractNumId w:val="17"/>
  </w:num>
  <w:num w:numId="31">
    <w:abstractNumId w:val="15"/>
  </w:num>
  <w:num w:numId="32">
    <w:abstractNumId w:val="30"/>
  </w:num>
  <w:num w:numId="33">
    <w:abstractNumId w:val="29"/>
  </w:num>
  <w:num w:numId="34">
    <w:abstractNumId w:val="44"/>
  </w:num>
  <w:num w:numId="35">
    <w:abstractNumId w:val="40"/>
  </w:num>
  <w:num w:numId="36">
    <w:abstractNumId w:val="2"/>
  </w:num>
  <w:num w:numId="37">
    <w:abstractNumId w:val="5"/>
  </w:num>
  <w:num w:numId="38">
    <w:abstractNumId w:val="37"/>
  </w:num>
  <w:num w:numId="39">
    <w:abstractNumId w:val="19"/>
  </w:num>
  <w:num w:numId="40">
    <w:abstractNumId w:val="33"/>
  </w:num>
  <w:num w:numId="41">
    <w:abstractNumId w:val="26"/>
  </w:num>
  <w:num w:numId="42">
    <w:abstractNumId w:val="3"/>
  </w:num>
  <w:num w:numId="43">
    <w:abstractNumId w:val="7"/>
  </w:num>
  <w:num w:numId="44">
    <w:abstractNumId w:val="18"/>
  </w:num>
  <w:num w:numId="45">
    <w:abstractNumId w:val="2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20"/>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5CB"/>
    <w:rsid w:val="00003C0B"/>
    <w:rsid w:val="00045721"/>
    <w:rsid w:val="00057336"/>
    <w:rsid w:val="00082AD4"/>
    <w:rsid w:val="00086E6E"/>
    <w:rsid w:val="00097DCA"/>
    <w:rsid w:val="000A6058"/>
    <w:rsid w:val="000A7329"/>
    <w:rsid w:val="000A7B05"/>
    <w:rsid w:val="000C1F1D"/>
    <w:rsid w:val="000D290D"/>
    <w:rsid w:val="000D2A0D"/>
    <w:rsid w:val="000D71CF"/>
    <w:rsid w:val="0010469C"/>
    <w:rsid w:val="001139A0"/>
    <w:rsid w:val="00115785"/>
    <w:rsid w:val="00115976"/>
    <w:rsid w:val="00120748"/>
    <w:rsid w:val="00124842"/>
    <w:rsid w:val="001443ED"/>
    <w:rsid w:val="001554F2"/>
    <w:rsid w:val="00170986"/>
    <w:rsid w:val="00182DB4"/>
    <w:rsid w:val="001915A1"/>
    <w:rsid w:val="001A4DC2"/>
    <w:rsid w:val="001C0DD6"/>
    <w:rsid w:val="001C58F7"/>
    <w:rsid w:val="001C79C6"/>
    <w:rsid w:val="001D65D7"/>
    <w:rsid w:val="001E733E"/>
    <w:rsid w:val="001F6CD1"/>
    <w:rsid w:val="00215286"/>
    <w:rsid w:val="00216506"/>
    <w:rsid w:val="002220E0"/>
    <w:rsid w:val="0023149D"/>
    <w:rsid w:val="00233085"/>
    <w:rsid w:val="00233914"/>
    <w:rsid w:val="00233FCE"/>
    <w:rsid w:val="0023439A"/>
    <w:rsid w:val="00236B9F"/>
    <w:rsid w:val="00245527"/>
    <w:rsid w:val="00246769"/>
    <w:rsid w:val="002609D3"/>
    <w:rsid w:val="0027047A"/>
    <w:rsid w:val="00277B7C"/>
    <w:rsid w:val="002A5CFD"/>
    <w:rsid w:val="002C1855"/>
    <w:rsid w:val="002E116B"/>
    <w:rsid w:val="002E6CFC"/>
    <w:rsid w:val="002F38A5"/>
    <w:rsid w:val="002F62D6"/>
    <w:rsid w:val="00314344"/>
    <w:rsid w:val="003269A3"/>
    <w:rsid w:val="00332AA2"/>
    <w:rsid w:val="003570B1"/>
    <w:rsid w:val="00361390"/>
    <w:rsid w:val="003844D5"/>
    <w:rsid w:val="00396ECE"/>
    <w:rsid w:val="003A0C16"/>
    <w:rsid w:val="003A12A3"/>
    <w:rsid w:val="003A71C8"/>
    <w:rsid w:val="003B39A4"/>
    <w:rsid w:val="003B677B"/>
    <w:rsid w:val="003D0A59"/>
    <w:rsid w:val="003D1241"/>
    <w:rsid w:val="003D79FD"/>
    <w:rsid w:val="003E0B79"/>
    <w:rsid w:val="003F19D8"/>
    <w:rsid w:val="003F6A9F"/>
    <w:rsid w:val="00401E1D"/>
    <w:rsid w:val="004030B0"/>
    <w:rsid w:val="00405F0D"/>
    <w:rsid w:val="004229B6"/>
    <w:rsid w:val="0043242A"/>
    <w:rsid w:val="004423E9"/>
    <w:rsid w:val="00464086"/>
    <w:rsid w:val="00471E3D"/>
    <w:rsid w:val="00473E8B"/>
    <w:rsid w:val="00475222"/>
    <w:rsid w:val="00480EB4"/>
    <w:rsid w:val="004A545F"/>
    <w:rsid w:val="004C338A"/>
    <w:rsid w:val="004C66BD"/>
    <w:rsid w:val="004D5D39"/>
    <w:rsid w:val="004E1CC4"/>
    <w:rsid w:val="004E26AA"/>
    <w:rsid w:val="004F10F8"/>
    <w:rsid w:val="00523375"/>
    <w:rsid w:val="0052563B"/>
    <w:rsid w:val="0052773D"/>
    <w:rsid w:val="00534716"/>
    <w:rsid w:val="00540944"/>
    <w:rsid w:val="00540F2C"/>
    <w:rsid w:val="00556E1C"/>
    <w:rsid w:val="00560D82"/>
    <w:rsid w:val="005701F7"/>
    <w:rsid w:val="005A5445"/>
    <w:rsid w:val="005B2729"/>
    <w:rsid w:val="005B49F1"/>
    <w:rsid w:val="005D789F"/>
    <w:rsid w:val="00604BCC"/>
    <w:rsid w:val="0061643C"/>
    <w:rsid w:val="006166B1"/>
    <w:rsid w:val="00625B00"/>
    <w:rsid w:val="00626B6E"/>
    <w:rsid w:val="00631E15"/>
    <w:rsid w:val="00631EA0"/>
    <w:rsid w:val="00637738"/>
    <w:rsid w:val="006410E1"/>
    <w:rsid w:val="00663FB8"/>
    <w:rsid w:val="00664037"/>
    <w:rsid w:val="00674134"/>
    <w:rsid w:val="00677471"/>
    <w:rsid w:val="0068698B"/>
    <w:rsid w:val="00687588"/>
    <w:rsid w:val="006A06E8"/>
    <w:rsid w:val="006A5795"/>
    <w:rsid w:val="006B2E5E"/>
    <w:rsid w:val="006B704B"/>
    <w:rsid w:val="006C1F4E"/>
    <w:rsid w:val="006C23F1"/>
    <w:rsid w:val="006C3F9B"/>
    <w:rsid w:val="006D40BE"/>
    <w:rsid w:val="006E1070"/>
    <w:rsid w:val="006E1E59"/>
    <w:rsid w:val="006E5EE0"/>
    <w:rsid w:val="006E6300"/>
    <w:rsid w:val="006E7280"/>
    <w:rsid w:val="006E7555"/>
    <w:rsid w:val="006F5B8B"/>
    <w:rsid w:val="00717F1F"/>
    <w:rsid w:val="0072264C"/>
    <w:rsid w:val="007362D5"/>
    <w:rsid w:val="00743A16"/>
    <w:rsid w:val="00773E10"/>
    <w:rsid w:val="00790965"/>
    <w:rsid w:val="007910CC"/>
    <w:rsid w:val="00791C1F"/>
    <w:rsid w:val="00792566"/>
    <w:rsid w:val="007A5BEF"/>
    <w:rsid w:val="007B461F"/>
    <w:rsid w:val="007D107A"/>
    <w:rsid w:val="007D368E"/>
    <w:rsid w:val="007D473F"/>
    <w:rsid w:val="007D55E4"/>
    <w:rsid w:val="007E3F8B"/>
    <w:rsid w:val="007F47F9"/>
    <w:rsid w:val="007F5A97"/>
    <w:rsid w:val="007F61CF"/>
    <w:rsid w:val="00802DE1"/>
    <w:rsid w:val="0080517E"/>
    <w:rsid w:val="008077B1"/>
    <w:rsid w:val="0081472E"/>
    <w:rsid w:val="00815CF6"/>
    <w:rsid w:val="00834AE5"/>
    <w:rsid w:val="008359BE"/>
    <w:rsid w:val="008371A1"/>
    <w:rsid w:val="0085465A"/>
    <w:rsid w:val="00854E9C"/>
    <w:rsid w:val="0086630D"/>
    <w:rsid w:val="00870C23"/>
    <w:rsid w:val="008748E6"/>
    <w:rsid w:val="00896AC2"/>
    <w:rsid w:val="008A6255"/>
    <w:rsid w:val="008A785F"/>
    <w:rsid w:val="008B3B40"/>
    <w:rsid w:val="008B4A74"/>
    <w:rsid w:val="008C666F"/>
    <w:rsid w:val="008D22E1"/>
    <w:rsid w:val="008D683B"/>
    <w:rsid w:val="008D68F8"/>
    <w:rsid w:val="008D784A"/>
    <w:rsid w:val="008E3BB9"/>
    <w:rsid w:val="00907C68"/>
    <w:rsid w:val="0091021A"/>
    <w:rsid w:val="009206C6"/>
    <w:rsid w:val="00927DEB"/>
    <w:rsid w:val="00945F6F"/>
    <w:rsid w:val="009511F5"/>
    <w:rsid w:val="00951A1E"/>
    <w:rsid w:val="00962AF3"/>
    <w:rsid w:val="0097202D"/>
    <w:rsid w:val="00981402"/>
    <w:rsid w:val="00982692"/>
    <w:rsid w:val="009A051E"/>
    <w:rsid w:val="009A0E00"/>
    <w:rsid w:val="009C3C7C"/>
    <w:rsid w:val="009C752D"/>
    <w:rsid w:val="009D0657"/>
    <w:rsid w:val="009D1ADD"/>
    <w:rsid w:val="009E632A"/>
    <w:rsid w:val="009E71DC"/>
    <w:rsid w:val="009E7DC3"/>
    <w:rsid w:val="009F07BB"/>
    <w:rsid w:val="009F102B"/>
    <w:rsid w:val="00A01246"/>
    <w:rsid w:val="00A11634"/>
    <w:rsid w:val="00A165A4"/>
    <w:rsid w:val="00A212E8"/>
    <w:rsid w:val="00A22DF9"/>
    <w:rsid w:val="00A2499A"/>
    <w:rsid w:val="00A27542"/>
    <w:rsid w:val="00A44BC9"/>
    <w:rsid w:val="00A4780E"/>
    <w:rsid w:val="00A670BE"/>
    <w:rsid w:val="00A67ADB"/>
    <w:rsid w:val="00A71878"/>
    <w:rsid w:val="00A968FF"/>
    <w:rsid w:val="00AD045F"/>
    <w:rsid w:val="00B04552"/>
    <w:rsid w:val="00B04FD3"/>
    <w:rsid w:val="00B17B44"/>
    <w:rsid w:val="00B23B9E"/>
    <w:rsid w:val="00B24C7F"/>
    <w:rsid w:val="00B30EA5"/>
    <w:rsid w:val="00B477B7"/>
    <w:rsid w:val="00B526D3"/>
    <w:rsid w:val="00B625C7"/>
    <w:rsid w:val="00B65D9B"/>
    <w:rsid w:val="00B72543"/>
    <w:rsid w:val="00B775CB"/>
    <w:rsid w:val="00B805FB"/>
    <w:rsid w:val="00B83C77"/>
    <w:rsid w:val="00B8675C"/>
    <w:rsid w:val="00BA0758"/>
    <w:rsid w:val="00BA56CF"/>
    <w:rsid w:val="00BB3474"/>
    <w:rsid w:val="00BB715E"/>
    <w:rsid w:val="00BC2EAD"/>
    <w:rsid w:val="00BD11A8"/>
    <w:rsid w:val="00BE7037"/>
    <w:rsid w:val="00BF39B7"/>
    <w:rsid w:val="00BF51DC"/>
    <w:rsid w:val="00C02E22"/>
    <w:rsid w:val="00C1584D"/>
    <w:rsid w:val="00C227A2"/>
    <w:rsid w:val="00C23C5C"/>
    <w:rsid w:val="00C25F79"/>
    <w:rsid w:val="00C34BD6"/>
    <w:rsid w:val="00C46894"/>
    <w:rsid w:val="00C506AC"/>
    <w:rsid w:val="00C6261C"/>
    <w:rsid w:val="00C7197D"/>
    <w:rsid w:val="00C730E6"/>
    <w:rsid w:val="00CA7417"/>
    <w:rsid w:val="00CC12BA"/>
    <w:rsid w:val="00CD6AA6"/>
    <w:rsid w:val="00CF02CA"/>
    <w:rsid w:val="00D04976"/>
    <w:rsid w:val="00D0519F"/>
    <w:rsid w:val="00D0770B"/>
    <w:rsid w:val="00D11BB4"/>
    <w:rsid w:val="00D300A3"/>
    <w:rsid w:val="00D32386"/>
    <w:rsid w:val="00D416D3"/>
    <w:rsid w:val="00D52CD0"/>
    <w:rsid w:val="00D575EB"/>
    <w:rsid w:val="00D62B28"/>
    <w:rsid w:val="00D642A4"/>
    <w:rsid w:val="00D66359"/>
    <w:rsid w:val="00D677E2"/>
    <w:rsid w:val="00D71F99"/>
    <w:rsid w:val="00D7596E"/>
    <w:rsid w:val="00D85F03"/>
    <w:rsid w:val="00D91AF4"/>
    <w:rsid w:val="00DA0E2A"/>
    <w:rsid w:val="00DA12C8"/>
    <w:rsid w:val="00DA2607"/>
    <w:rsid w:val="00DA2D29"/>
    <w:rsid w:val="00DB483B"/>
    <w:rsid w:val="00DB7FE7"/>
    <w:rsid w:val="00DC0497"/>
    <w:rsid w:val="00DD0889"/>
    <w:rsid w:val="00DD323F"/>
    <w:rsid w:val="00DD43A4"/>
    <w:rsid w:val="00DE42C6"/>
    <w:rsid w:val="00DF160F"/>
    <w:rsid w:val="00DF2920"/>
    <w:rsid w:val="00E063AA"/>
    <w:rsid w:val="00E108AD"/>
    <w:rsid w:val="00E10E4C"/>
    <w:rsid w:val="00E118DF"/>
    <w:rsid w:val="00E1341E"/>
    <w:rsid w:val="00E37A2F"/>
    <w:rsid w:val="00E42C8D"/>
    <w:rsid w:val="00E441D1"/>
    <w:rsid w:val="00E61A63"/>
    <w:rsid w:val="00E625E6"/>
    <w:rsid w:val="00E83413"/>
    <w:rsid w:val="00EA0FD5"/>
    <w:rsid w:val="00EA3A77"/>
    <w:rsid w:val="00EC2142"/>
    <w:rsid w:val="00EC3204"/>
    <w:rsid w:val="00ED212A"/>
    <w:rsid w:val="00ED4B0F"/>
    <w:rsid w:val="00EE7B9F"/>
    <w:rsid w:val="00F07268"/>
    <w:rsid w:val="00F1033E"/>
    <w:rsid w:val="00F14915"/>
    <w:rsid w:val="00F17704"/>
    <w:rsid w:val="00F22B38"/>
    <w:rsid w:val="00F349D0"/>
    <w:rsid w:val="00F3604B"/>
    <w:rsid w:val="00F521D1"/>
    <w:rsid w:val="00F54E83"/>
    <w:rsid w:val="00F61920"/>
    <w:rsid w:val="00FB177C"/>
    <w:rsid w:val="00FB7533"/>
    <w:rsid w:val="00FD22BA"/>
    <w:rsid w:val="00FE5F1D"/>
    <w:rsid w:val="00FE6DCD"/>
    <w:rsid w:val="00FF30AE"/>
    <w:rsid w:val="00FF31A3"/>
    <w:rsid w:val="00FF6EC6"/>
  </w:rsids>
  <m:mathPr>
    <m:mathFont m:val="Cambria Math"/>
    <m:brkBin m:val="before"/>
    <m:brkBinSub m:val="--"/>
    <m:smallFrac/>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docId w15:val="{04B661B7-CEB1-4477-9198-88FA8D19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CB"/>
    <w:rPr>
      <w:rFonts w:eastAsia="Cambria"/>
      <w:sz w:val="24"/>
      <w:szCs w:val="24"/>
      <w:lang w:val="de-DE" w:eastAsia="en-US"/>
    </w:rPr>
  </w:style>
  <w:style w:type="paragraph" w:styleId="Titre2">
    <w:name w:val="heading 2"/>
    <w:basedOn w:val="Normal"/>
    <w:link w:val="Titre2Car"/>
    <w:uiPriority w:val="9"/>
    <w:qFormat/>
    <w:rsid w:val="00D32386"/>
    <w:pPr>
      <w:spacing w:before="100" w:beforeAutospacing="1" w:after="100" w:afterAutospacing="1"/>
      <w:outlineLvl w:val="1"/>
    </w:pPr>
    <w:rPr>
      <w:rFonts w:ascii="Times" w:eastAsia="Times New Roman" w:hAnsi="Times"/>
      <w:b/>
      <w:bCs/>
      <w:sz w:val="36"/>
      <w:szCs w:val="36"/>
      <w:lang w:val="en-US"/>
    </w:rPr>
  </w:style>
  <w:style w:type="paragraph" w:styleId="Titre5">
    <w:name w:val="heading 5"/>
    <w:basedOn w:val="Normal"/>
    <w:next w:val="Normal"/>
    <w:link w:val="Titre5Car"/>
    <w:qFormat/>
    <w:rsid w:val="006410E1"/>
    <w:pPr>
      <w:keepNext/>
      <w:autoSpaceDE w:val="0"/>
      <w:autoSpaceDN w:val="0"/>
      <w:ind w:left="1701" w:right="-568"/>
      <w:jc w:val="center"/>
      <w:outlineLvl w:val="4"/>
    </w:pPr>
    <w:rPr>
      <w:rFonts w:ascii="Times New Roman" w:eastAsia="Times New Roman" w:hAnsi="Times New Roman"/>
      <w:b/>
      <w:bCs/>
      <w:sz w:val="32"/>
      <w:szCs w:val="32"/>
      <w:u w:val="single"/>
      <w:lang w:val="fr-FR" w:eastAsia="fr-FR"/>
    </w:rPr>
  </w:style>
  <w:style w:type="paragraph" w:styleId="Titre6">
    <w:name w:val="heading 6"/>
    <w:basedOn w:val="Normal"/>
    <w:next w:val="Normal"/>
    <w:link w:val="Titre6Car"/>
    <w:qFormat/>
    <w:rsid w:val="006410E1"/>
    <w:pPr>
      <w:keepNext/>
      <w:autoSpaceDE w:val="0"/>
      <w:autoSpaceDN w:val="0"/>
      <w:ind w:left="-851" w:right="-568"/>
      <w:jc w:val="both"/>
      <w:outlineLvl w:val="5"/>
    </w:pPr>
    <w:rPr>
      <w:rFonts w:ascii="Times New Roman" w:eastAsia="Times New Roman" w:hAnsi="Times New Roman"/>
      <w:sz w:val="28"/>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775CB"/>
    <w:pPr>
      <w:tabs>
        <w:tab w:val="center" w:pos="4320"/>
        <w:tab w:val="right" w:pos="8640"/>
      </w:tabs>
    </w:pPr>
    <w:rPr>
      <w:sz w:val="20"/>
      <w:szCs w:val="20"/>
    </w:rPr>
  </w:style>
  <w:style w:type="character" w:customStyle="1" w:styleId="En-tteCar">
    <w:name w:val="En-tête Car"/>
    <w:link w:val="En-tte"/>
    <w:rsid w:val="00B775CB"/>
    <w:rPr>
      <w:rFonts w:ascii="Cambria" w:eastAsia="Cambria" w:hAnsi="Cambria" w:cs="Times New Roman"/>
      <w:sz w:val="20"/>
      <w:szCs w:val="20"/>
      <w:lang w:val="de-DE"/>
    </w:rPr>
  </w:style>
  <w:style w:type="character" w:styleId="Numrodepage">
    <w:name w:val="page number"/>
    <w:basedOn w:val="Policepardfaut"/>
    <w:unhideWhenUsed/>
    <w:rsid w:val="00B775CB"/>
  </w:style>
  <w:style w:type="paragraph" w:styleId="Pieddepage">
    <w:name w:val="footer"/>
    <w:basedOn w:val="Normal"/>
    <w:link w:val="PieddepageCar"/>
    <w:unhideWhenUsed/>
    <w:rsid w:val="00B775CB"/>
    <w:pPr>
      <w:tabs>
        <w:tab w:val="center" w:pos="4320"/>
        <w:tab w:val="right" w:pos="8640"/>
      </w:tabs>
    </w:pPr>
    <w:rPr>
      <w:sz w:val="20"/>
      <w:szCs w:val="20"/>
    </w:rPr>
  </w:style>
  <w:style w:type="character" w:customStyle="1" w:styleId="PieddepageCar">
    <w:name w:val="Pied de page Car"/>
    <w:link w:val="Pieddepage"/>
    <w:rsid w:val="00B775CB"/>
    <w:rPr>
      <w:rFonts w:ascii="Cambria" w:eastAsia="Cambria" w:hAnsi="Cambria" w:cs="Times New Roman"/>
      <w:sz w:val="20"/>
      <w:szCs w:val="20"/>
      <w:lang w:val="de-DE"/>
    </w:rPr>
  </w:style>
  <w:style w:type="table" w:styleId="Grilledutableau">
    <w:name w:val="Table Grid"/>
    <w:basedOn w:val="TableauNormal"/>
    <w:uiPriority w:val="59"/>
    <w:rsid w:val="00B775CB"/>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775CB"/>
    <w:rPr>
      <w:rFonts w:ascii="Times New Roman" w:hAnsi="Times New Roman"/>
    </w:rPr>
  </w:style>
  <w:style w:type="paragraph" w:customStyle="1" w:styleId="Pa10">
    <w:name w:val="Pa10"/>
    <w:basedOn w:val="Normal"/>
    <w:next w:val="Normal"/>
    <w:uiPriority w:val="99"/>
    <w:rsid w:val="00B775CB"/>
    <w:pPr>
      <w:autoSpaceDE w:val="0"/>
      <w:autoSpaceDN w:val="0"/>
      <w:adjustRightInd w:val="0"/>
      <w:spacing w:line="201" w:lineRule="atLeast"/>
    </w:pPr>
    <w:rPr>
      <w:rFonts w:ascii="Swis721 BT" w:hAnsi="Swis721 BT"/>
      <w:lang w:val="fr-LU"/>
    </w:rPr>
  </w:style>
  <w:style w:type="paragraph" w:customStyle="1" w:styleId="Pa9">
    <w:name w:val="Pa9"/>
    <w:basedOn w:val="Normal"/>
    <w:next w:val="Normal"/>
    <w:uiPriority w:val="99"/>
    <w:rsid w:val="00B775CB"/>
    <w:pPr>
      <w:autoSpaceDE w:val="0"/>
      <w:autoSpaceDN w:val="0"/>
      <w:adjustRightInd w:val="0"/>
      <w:spacing w:line="201" w:lineRule="atLeast"/>
    </w:pPr>
    <w:rPr>
      <w:rFonts w:ascii="Swis721 BT" w:hAnsi="Swis721 BT"/>
      <w:lang w:val="fr-LU"/>
    </w:rPr>
  </w:style>
  <w:style w:type="paragraph" w:customStyle="1" w:styleId="Pa4">
    <w:name w:val="Pa4"/>
    <w:basedOn w:val="Normal"/>
    <w:next w:val="Normal"/>
    <w:uiPriority w:val="99"/>
    <w:rsid w:val="00B775CB"/>
    <w:pPr>
      <w:autoSpaceDE w:val="0"/>
      <w:autoSpaceDN w:val="0"/>
      <w:adjustRightInd w:val="0"/>
      <w:spacing w:line="201" w:lineRule="atLeast"/>
    </w:pPr>
    <w:rPr>
      <w:rFonts w:ascii="Swis721 BT" w:hAnsi="Swis721 BT"/>
      <w:lang w:val="fr-LU"/>
    </w:rPr>
  </w:style>
  <w:style w:type="paragraph" w:customStyle="1" w:styleId="Pa6">
    <w:name w:val="Pa6"/>
    <w:basedOn w:val="Normal"/>
    <w:next w:val="Normal"/>
    <w:uiPriority w:val="99"/>
    <w:rsid w:val="00B775CB"/>
    <w:pPr>
      <w:autoSpaceDE w:val="0"/>
      <w:autoSpaceDN w:val="0"/>
      <w:adjustRightInd w:val="0"/>
      <w:spacing w:line="201" w:lineRule="atLeast"/>
    </w:pPr>
    <w:rPr>
      <w:rFonts w:ascii="Swis721 BT" w:eastAsia="Calibri" w:hAnsi="Swis721 BT"/>
      <w:lang w:val="fr-LU"/>
    </w:rPr>
  </w:style>
  <w:style w:type="paragraph" w:customStyle="1" w:styleId="Default">
    <w:name w:val="Default"/>
    <w:rsid w:val="00B775CB"/>
    <w:pPr>
      <w:autoSpaceDE w:val="0"/>
      <w:autoSpaceDN w:val="0"/>
      <w:adjustRightInd w:val="0"/>
    </w:pPr>
    <w:rPr>
      <w:rFonts w:ascii="Swis721 BT" w:eastAsia="Calibri" w:hAnsi="Swis721 BT" w:cs="Swis721 BT"/>
      <w:color w:val="000000"/>
      <w:sz w:val="24"/>
      <w:szCs w:val="24"/>
    </w:rPr>
  </w:style>
  <w:style w:type="paragraph" w:customStyle="1" w:styleId="Pa5">
    <w:name w:val="Pa5"/>
    <w:basedOn w:val="Default"/>
    <w:next w:val="Default"/>
    <w:uiPriority w:val="99"/>
    <w:rsid w:val="00B775CB"/>
    <w:pPr>
      <w:spacing w:line="201" w:lineRule="atLeast"/>
    </w:pPr>
    <w:rPr>
      <w:rFonts w:cs="Times New Roman"/>
      <w:color w:val="auto"/>
      <w:lang w:eastAsia="en-US"/>
    </w:rPr>
  </w:style>
  <w:style w:type="paragraph" w:customStyle="1" w:styleId="Pa13">
    <w:name w:val="Pa13"/>
    <w:basedOn w:val="Default"/>
    <w:next w:val="Default"/>
    <w:uiPriority w:val="99"/>
    <w:rsid w:val="00B775CB"/>
    <w:pPr>
      <w:spacing w:line="201" w:lineRule="atLeast"/>
    </w:pPr>
    <w:rPr>
      <w:rFonts w:cs="Times New Roman"/>
      <w:color w:val="auto"/>
    </w:rPr>
  </w:style>
  <w:style w:type="paragraph" w:customStyle="1" w:styleId="Pa18">
    <w:name w:val="Pa18"/>
    <w:basedOn w:val="Default"/>
    <w:next w:val="Default"/>
    <w:uiPriority w:val="99"/>
    <w:rsid w:val="00B775CB"/>
    <w:pPr>
      <w:spacing w:line="201" w:lineRule="atLeast"/>
    </w:pPr>
    <w:rPr>
      <w:rFonts w:cs="Times New Roman"/>
      <w:color w:val="auto"/>
    </w:rPr>
  </w:style>
  <w:style w:type="paragraph" w:customStyle="1" w:styleId="Pa19">
    <w:name w:val="Pa19"/>
    <w:basedOn w:val="Default"/>
    <w:next w:val="Default"/>
    <w:uiPriority w:val="99"/>
    <w:rsid w:val="00B775CB"/>
    <w:pPr>
      <w:spacing w:line="201" w:lineRule="atLeast"/>
    </w:pPr>
    <w:rPr>
      <w:rFonts w:cs="Times New Roman"/>
      <w:color w:val="auto"/>
    </w:rPr>
  </w:style>
  <w:style w:type="paragraph" w:customStyle="1" w:styleId="Pa14">
    <w:name w:val="Pa14"/>
    <w:basedOn w:val="Default"/>
    <w:next w:val="Default"/>
    <w:uiPriority w:val="99"/>
    <w:rsid w:val="00B775CB"/>
    <w:pPr>
      <w:spacing w:line="201" w:lineRule="atLeast"/>
    </w:pPr>
    <w:rPr>
      <w:rFonts w:ascii="Times New Roman" w:hAnsi="Times New Roman" w:cs="Times New Roman"/>
      <w:color w:val="auto"/>
    </w:rPr>
  </w:style>
  <w:style w:type="paragraph" w:customStyle="1" w:styleId="Pa11">
    <w:name w:val="Pa11"/>
    <w:basedOn w:val="Default"/>
    <w:next w:val="Default"/>
    <w:uiPriority w:val="99"/>
    <w:rsid w:val="00B775CB"/>
    <w:pPr>
      <w:spacing w:line="201" w:lineRule="atLeast"/>
    </w:pPr>
    <w:rPr>
      <w:rFonts w:ascii="Times New Roman" w:eastAsia="Cambria" w:hAnsi="Times New Roman" w:cs="Times New Roman"/>
      <w:color w:val="auto"/>
      <w:lang w:eastAsia="en-US"/>
    </w:rPr>
  </w:style>
  <w:style w:type="paragraph" w:customStyle="1" w:styleId="Pa20">
    <w:name w:val="Pa20"/>
    <w:basedOn w:val="Default"/>
    <w:next w:val="Default"/>
    <w:uiPriority w:val="99"/>
    <w:rsid w:val="00B775CB"/>
    <w:pPr>
      <w:spacing w:line="201" w:lineRule="atLeast"/>
    </w:pPr>
    <w:rPr>
      <w:rFonts w:cs="Times New Roman"/>
      <w:color w:val="auto"/>
    </w:rPr>
  </w:style>
  <w:style w:type="paragraph" w:customStyle="1" w:styleId="Pa21">
    <w:name w:val="Pa21"/>
    <w:basedOn w:val="Default"/>
    <w:next w:val="Default"/>
    <w:uiPriority w:val="99"/>
    <w:rsid w:val="00B775CB"/>
    <w:pPr>
      <w:spacing w:line="201" w:lineRule="atLeast"/>
    </w:pPr>
    <w:rPr>
      <w:rFonts w:cs="Times New Roman"/>
      <w:color w:val="auto"/>
    </w:rPr>
  </w:style>
  <w:style w:type="paragraph" w:customStyle="1" w:styleId="Pa22">
    <w:name w:val="Pa22"/>
    <w:basedOn w:val="Default"/>
    <w:next w:val="Default"/>
    <w:uiPriority w:val="99"/>
    <w:rsid w:val="00B775CB"/>
    <w:pPr>
      <w:spacing w:line="201" w:lineRule="atLeast"/>
    </w:pPr>
    <w:rPr>
      <w:rFonts w:cs="Times New Roman"/>
      <w:color w:val="auto"/>
    </w:rPr>
  </w:style>
  <w:style w:type="paragraph" w:styleId="Retraitcorpsdetexte3">
    <w:name w:val="Body Text Indent 3"/>
    <w:basedOn w:val="Normal"/>
    <w:link w:val="Retraitcorpsdetexte3Car"/>
    <w:rsid w:val="00B775CB"/>
    <w:pPr>
      <w:autoSpaceDE w:val="0"/>
      <w:autoSpaceDN w:val="0"/>
      <w:ind w:left="1701" w:firstLine="567"/>
      <w:jc w:val="both"/>
    </w:pPr>
    <w:rPr>
      <w:rFonts w:ascii="Times New Roman" w:eastAsia="Times New Roman" w:hAnsi="Times New Roman"/>
      <w:sz w:val="20"/>
      <w:szCs w:val="20"/>
      <w:lang w:eastAsia="fr-FR"/>
    </w:rPr>
  </w:style>
  <w:style w:type="character" w:customStyle="1" w:styleId="Retraitcorpsdetexte3Car">
    <w:name w:val="Retrait corps de texte 3 Car"/>
    <w:link w:val="Retraitcorpsdetexte3"/>
    <w:rsid w:val="00B775CB"/>
    <w:rPr>
      <w:rFonts w:ascii="Times New Roman" w:eastAsia="Times New Roman" w:hAnsi="Times New Roman" w:cs="Times New Roman"/>
      <w:sz w:val="20"/>
      <w:szCs w:val="20"/>
      <w:lang w:eastAsia="fr-FR"/>
    </w:rPr>
  </w:style>
  <w:style w:type="character" w:styleId="Lienhypertexte">
    <w:name w:val="Hyperlink"/>
    <w:unhideWhenUsed/>
    <w:rsid w:val="00B775CB"/>
    <w:rPr>
      <w:color w:val="0000FF"/>
      <w:u w:val="single"/>
    </w:rPr>
  </w:style>
  <w:style w:type="character" w:customStyle="1" w:styleId="A8">
    <w:name w:val="A8"/>
    <w:uiPriority w:val="99"/>
    <w:rsid w:val="00B775CB"/>
    <w:rPr>
      <w:color w:val="000000"/>
      <w:sz w:val="20"/>
      <w:szCs w:val="20"/>
      <w:u w:val="single"/>
    </w:rPr>
  </w:style>
  <w:style w:type="paragraph" w:styleId="Textedebulles">
    <w:name w:val="Balloon Text"/>
    <w:basedOn w:val="Normal"/>
    <w:link w:val="TextedebullesCar"/>
    <w:rsid w:val="00B775CB"/>
    <w:rPr>
      <w:rFonts w:ascii="Tahoma" w:hAnsi="Tahoma"/>
      <w:sz w:val="16"/>
      <w:szCs w:val="16"/>
    </w:rPr>
  </w:style>
  <w:style w:type="character" w:customStyle="1" w:styleId="TextedebullesCar">
    <w:name w:val="Texte de bulles Car"/>
    <w:link w:val="Textedebulles"/>
    <w:rsid w:val="00B775CB"/>
    <w:rPr>
      <w:rFonts w:ascii="Tahoma" w:eastAsia="Cambria" w:hAnsi="Tahoma" w:cs="Times New Roman"/>
      <w:sz w:val="16"/>
      <w:szCs w:val="16"/>
      <w:lang w:val="de-DE"/>
    </w:rPr>
  </w:style>
  <w:style w:type="paragraph" w:customStyle="1" w:styleId="Pa12">
    <w:name w:val="Pa12"/>
    <w:basedOn w:val="Default"/>
    <w:next w:val="Default"/>
    <w:uiPriority w:val="99"/>
    <w:rsid w:val="00B775CB"/>
    <w:pPr>
      <w:spacing w:line="201" w:lineRule="atLeast"/>
    </w:pPr>
    <w:rPr>
      <w:rFonts w:cs="Times New Roman"/>
      <w:color w:val="auto"/>
    </w:rPr>
  </w:style>
  <w:style w:type="paragraph" w:customStyle="1" w:styleId="Pa23">
    <w:name w:val="Pa23"/>
    <w:basedOn w:val="Default"/>
    <w:next w:val="Default"/>
    <w:uiPriority w:val="99"/>
    <w:rsid w:val="00B775CB"/>
    <w:pPr>
      <w:spacing w:line="201" w:lineRule="atLeast"/>
    </w:pPr>
    <w:rPr>
      <w:rFonts w:cs="Times New Roman"/>
      <w:color w:val="auto"/>
    </w:rPr>
  </w:style>
  <w:style w:type="paragraph" w:customStyle="1" w:styleId="Pa25">
    <w:name w:val="Pa25"/>
    <w:basedOn w:val="Default"/>
    <w:next w:val="Default"/>
    <w:uiPriority w:val="99"/>
    <w:rsid w:val="00B775CB"/>
    <w:pPr>
      <w:spacing w:line="201" w:lineRule="atLeast"/>
    </w:pPr>
    <w:rPr>
      <w:rFonts w:cs="Times New Roman"/>
      <w:color w:val="auto"/>
    </w:rPr>
  </w:style>
  <w:style w:type="paragraph" w:customStyle="1" w:styleId="Pa26">
    <w:name w:val="Pa26"/>
    <w:basedOn w:val="Default"/>
    <w:next w:val="Default"/>
    <w:uiPriority w:val="99"/>
    <w:rsid w:val="00B775CB"/>
    <w:pPr>
      <w:spacing w:line="201" w:lineRule="atLeast"/>
    </w:pPr>
    <w:rPr>
      <w:rFonts w:cs="Times New Roman"/>
      <w:color w:val="auto"/>
    </w:rPr>
  </w:style>
  <w:style w:type="paragraph" w:customStyle="1" w:styleId="Pa27">
    <w:name w:val="Pa27"/>
    <w:basedOn w:val="Default"/>
    <w:next w:val="Default"/>
    <w:uiPriority w:val="99"/>
    <w:rsid w:val="00B775CB"/>
    <w:pPr>
      <w:spacing w:line="201" w:lineRule="atLeast"/>
    </w:pPr>
    <w:rPr>
      <w:rFonts w:cs="Times New Roman"/>
      <w:color w:val="auto"/>
    </w:rPr>
  </w:style>
  <w:style w:type="paragraph" w:customStyle="1" w:styleId="Pa28">
    <w:name w:val="Pa28"/>
    <w:basedOn w:val="Default"/>
    <w:next w:val="Default"/>
    <w:uiPriority w:val="99"/>
    <w:rsid w:val="00B775CB"/>
    <w:pPr>
      <w:spacing w:line="201" w:lineRule="atLeast"/>
    </w:pPr>
    <w:rPr>
      <w:rFonts w:cs="Times New Roman"/>
      <w:color w:val="auto"/>
    </w:rPr>
  </w:style>
  <w:style w:type="paragraph" w:customStyle="1" w:styleId="Pa16">
    <w:name w:val="Pa16"/>
    <w:basedOn w:val="Default"/>
    <w:next w:val="Default"/>
    <w:uiPriority w:val="99"/>
    <w:rsid w:val="00B775CB"/>
    <w:pPr>
      <w:spacing w:line="201" w:lineRule="atLeast"/>
    </w:pPr>
    <w:rPr>
      <w:rFonts w:cs="Times New Roman"/>
      <w:color w:val="auto"/>
    </w:rPr>
  </w:style>
  <w:style w:type="paragraph" w:customStyle="1" w:styleId="Pa17">
    <w:name w:val="Pa17"/>
    <w:basedOn w:val="Default"/>
    <w:next w:val="Default"/>
    <w:uiPriority w:val="99"/>
    <w:rsid w:val="00B775CB"/>
    <w:pPr>
      <w:spacing w:line="201" w:lineRule="atLeast"/>
    </w:pPr>
    <w:rPr>
      <w:rFonts w:cs="Times New Roman"/>
      <w:color w:val="auto"/>
    </w:rPr>
  </w:style>
  <w:style w:type="character" w:customStyle="1" w:styleId="apple-converted-space">
    <w:name w:val="apple-converted-space"/>
    <w:rsid w:val="00B775CB"/>
  </w:style>
  <w:style w:type="character" w:styleId="Accentuation">
    <w:name w:val="Emphasis"/>
    <w:uiPriority w:val="20"/>
    <w:qFormat/>
    <w:rsid w:val="00B775CB"/>
    <w:rPr>
      <w:i/>
      <w:iCs/>
    </w:rPr>
  </w:style>
  <w:style w:type="paragraph" w:styleId="Notedebasdepage">
    <w:name w:val="footnote text"/>
    <w:basedOn w:val="Normal"/>
    <w:link w:val="NotedebasdepageCar"/>
    <w:rsid w:val="00B775CB"/>
  </w:style>
  <w:style w:type="character" w:customStyle="1" w:styleId="NotedebasdepageCar">
    <w:name w:val="Note de bas de page Car"/>
    <w:link w:val="Notedebasdepage"/>
    <w:rsid w:val="00B775CB"/>
    <w:rPr>
      <w:rFonts w:ascii="Cambria" w:eastAsia="Cambria" w:hAnsi="Cambria" w:cs="Times New Roman"/>
      <w:lang w:val="de-DE"/>
    </w:rPr>
  </w:style>
  <w:style w:type="character" w:styleId="Appelnotedebasdep">
    <w:name w:val="footnote reference"/>
    <w:aliases w:val="Footnote symbol"/>
    <w:rsid w:val="00B775CB"/>
    <w:rPr>
      <w:vertAlign w:val="superscript"/>
    </w:rPr>
  </w:style>
  <w:style w:type="paragraph" w:customStyle="1" w:styleId="BodyText21">
    <w:name w:val="Body Text 21"/>
    <w:basedOn w:val="Normal"/>
    <w:rsid w:val="00B775CB"/>
    <w:pPr>
      <w:widowControl w:val="0"/>
      <w:tabs>
        <w:tab w:val="left" w:pos="0"/>
      </w:tabs>
      <w:suppressAutoHyphens/>
      <w:overflowPunct w:val="0"/>
      <w:autoSpaceDE w:val="0"/>
      <w:autoSpaceDN w:val="0"/>
      <w:adjustRightInd w:val="0"/>
      <w:jc w:val="both"/>
      <w:textAlignment w:val="baseline"/>
    </w:pPr>
    <w:rPr>
      <w:rFonts w:ascii="Helvetica" w:eastAsia="Times New Roman" w:hAnsi="Helvetica"/>
      <w:spacing w:val="-3"/>
      <w:sz w:val="20"/>
      <w:szCs w:val="20"/>
      <w:lang w:val="fr-FR" w:eastAsia="fr-FR"/>
    </w:rPr>
  </w:style>
  <w:style w:type="paragraph" w:customStyle="1" w:styleId="Pa24">
    <w:name w:val="Pa24"/>
    <w:basedOn w:val="Default"/>
    <w:next w:val="Default"/>
    <w:uiPriority w:val="99"/>
    <w:rsid w:val="00B775CB"/>
    <w:pPr>
      <w:spacing w:line="201" w:lineRule="atLeast"/>
    </w:pPr>
    <w:rPr>
      <w:rFonts w:cs="Times New Roman"/>
      <w:color w:val="auto"/>
      <w:lang w:val="fr-FR" w:eastAsia="en-US"/>
    </w:rPr>
  </w:style>
  <w:style w:type="paragraph" w:customStyle="1" w:styleId="Pa1916">
    <w:name w:val="Pa19+16"/>
    <w:basedOn w:val="Default"/>
    <w:next w:val="Default"/>
    <w:uiPriority w:val="99"/>
    <w:rsid w:val="00B775CB"/>
    <w:pPr>
      <w:spacing w:line="201" w:lineRule="atLeast"/>
    </w:pPr>
    <w:rPr>
      <w:rFonts w:cs="Times New Roman"/>
      <w:color w:val="auto"/>
    </w:rPr>
  </w:style>
  <w:style w:type="paragraph" w:customStyle="1" w:styleId="Pa1216">
    <w:name w:val="Pa12+16"/>
    <w:basedOn w:val="Default"/>
    <w:next w:val="Default"/>
    <w:uiPriority w:val="99"/>
    <w:rsid w:val="00B775CB"/>
    <w:pPr>
      <w:spacing w:line="201" w:lineRule="atLeast"/>
    </w:pPr>
    <w:rPr>
      <w:rFonts w:cs="Times New Roman"/>
      <w:color w:val="auto"/>
    </w:rPr>
  </w:style>
  <w:style w:type="paragraph" w:customStyle="1" w:styleId="Pa2916">
    <w:name w:val="Pa29+16"/>
    <w:basedOn w:val="Default"/>
    <w:next w:val="Default"/>
    <w:uiPriority w:val="99"/>
    <w:rsid w:val="00B775CB"/>
    <w:pPr>
      <w:spacing w:line="201" w:lineRule="atLeast"/>
    </w:pPr>
    <w:rPr>
      <w:rFonts w:cs="Times New Roman"/>
      <w:color w:val="auto"/>
    </w:rPr>
  </w:style>
  <w:style w:type="paragraph" w:customStyle="1" w:styleId="Pa1217">
    <w:name w:val="Pa12+17"/>
    <w:basedOn w:val="Default"/>
    <w:next w:val="Default"/>
    <w:uiPriority w:val="99"/>
    <w:rsid w:val="00B775CB"/>
    <w:pPr>
      <w:spacing w:line="201" w:lineRule="atLeast"/>
    </w:pPr>
    <w:rPr>
      <w:rFonts w:cs="Times New Roman"/>
      <w:color w:val="auto"/>
    </w:rPr>
  </w:style>
  <w:style w:type="paragraph" w:customStyle="1" w:styleId="Pa3017">
    <w:name w:val="Pa30+17"/>
    <w:basedOn w:val="Default"/>
    <w:next w:val="Default"/>
    <w:uiPriority w:val="99"/>
    <w:rsid w:val="00B775CB"/>
    <w:pPr>
      <w:spacing w:line="201" w:lineRule="atLeast"/>
    </w:pPr>
    <w:rPr>
      <w:rFonts w:cs="Times New Roman"/>
      <w:color w:val="auto"/>
    </w:rPr>
  </w:style>
  <w:style w:type="paragraph" w:customStyle="1" w:styleId="Pa3018">
    <w:name w:val="Pa30+18"/>
    <w:basedOn w:val="Default"/>
    <w:next w:val="Default"/>
    <w:uiPriority w:val="99"/>
    <w:rsid w:val="00B775CB"/>
    <w:pPr>
      <w:spacing w:line="201" w:lineRule="atLeast"/>
    </w:pPr>
    <w:rPr>
      <w:rFonts w:cs="Times New Roman"/>
      <w:color w:val="auto"/>
    </w:rPr>
  </w:style>
  <w:style w:type="paragraph" w:customStyle="1" w:styleId="Pa1218">
    <w:name w:val="Pa12+18"/>
    <w:basedOn w:val="Default"/>
    <w:next w:val="Default"/>
    <w:uiPriority w:val="99"/>
    <w:rsid w:val="00B775CB"/>
    <w:pPr>
      <w:spacing w:line="201" w:lineRule="atLeast"/>
    </w:pPr>
    <w:rPr>
      <w:rFonts w:cs="Times New Roman"/>
      <w:color w:val="auto"/>
    </w:rPr>
  </w:style>
  <w:style w:type="paragraph" w:customStyle="1" w:styleId="Pa2918">
    <w:name w:val="Pa29+18"/>
    <w:basedOn w:val="Default"/>
    <w:next w:val="Default"/>
    <w:uiPriority w:val="99"/>
    <w:rsid w:val="00B775CB"/>
    <w:pPr>
      <w:spacing w:line="201" w:lineRule="atLeast"/>
    </w:pPr>
    <w:rPr>
      <w:rFonts w:cs="Times New Roman"/>
      <w:color w:val="auto"/>
    </w:rPr>
  </w:style>
  <w:style w:type="paragraph" w:customStyle="1" w:styleId="Pa2919">
    <w:name w:val="Pa29+19"/>
    <w:basedOn w:val="Default"/>
    <w:next w:val="Default"/>
    <w:uiPriority w:val="99"/>
    <w:rsid w:val="00B775CB"/>
    <w:pPr>
      <w:spacing w:line="201" w:lineRule="atLeast"/>
    </w:pPr>
    <w:rPr>
      <w:rFonts w:cs="Times New Roman"/>
      <w:color w:val="auto"/>
    </w:rPr>
  </w:style>
  <w:style w:type="paragraph" w:customStyle="1" w:styleId="Pa1219">
    <w:name w:val="Pa12+19"/>
    <w:basedOn w:val="Default"/>
    <w:next w:val="Default"/>
    <w:uiPriority w:val="99"/>
    <w:rsid w:val="00B775CB"/>
    <w:pPr>
      <w:spacing w:line="201" w:lineRule="atLeast"/>
    </w:pPr>
    <w:rPr>
      <w:rFonts w:cs="Times New Roman"/>
      <w:color w:val="auto"/>
    </w:rPr>
  </w:style>
  <w:style w:type="paragraph" w:customStyle="1" w:styleId="Pa1419">
    <w:name w:val="Pa14+19"/>
    <w:basedOn w:val="Default"/>
    <w:next w:val="Default"/>
    <w:uiPriority w:val="99"/>
    <w:rsid w:val="00B775CB"/>
    <w:pPr>
      <w:spacing w:line="201" w:lineRule="atLeast"/>
    </w:pPr>
    <w:rPr>
      <w:rFonts w:cs="Times New Roman"/>
      <w:color w:val="auto"/>
    </w:rPr>
  </w:style>
  <w:style w:type="paragraph" w:customStyle="1" w:styleId="Pa2920">
    <w:name w:val="Pa29+20"/>
    <w:basedOn w:val="Default"/>
    <w:next w:val="Default"/>
    <w:uiPriority w:val="99"/>
    <w:rsid w:val="00B775CB"/>
    <w:pPr>
      <w:spacing w:line="201" w:lineRule="atLeast"/>
    </w:pPr>
    <w:rPr>
      <w:rFonts w:cs="Times New Roman"/>
      <w:color w:val="auto"/>
    </w:rPr>
  </w:style>
  <w:style w:type="paragraph" w:customStyle="1" w:styleId="Pa1220">
    <w:name w:val="Pa12+20"/>
    <w:basedOn w:val="Default"/>
    <w:next w:val="Default"/>
    <w:uiPriority w:val="99"/>
    <w:rsid w:val="00B775CB"/>
    <w:pPr>
      <w:spacing w:line="201" w:lineRule="atLeast"/>
    </w:pPr>
    <w:rPr>
      <w:rFonts w:cs="Times New Roman"/>
      <w:color w:val="auto"/>
    </w:rPr>
  </w:style>
  <w:style w:type="paragraph" w:customStyle="1" w:styleId="Pa3020">
    <w:name w:val="Pa30+20"/>
    <w:basedOn w:val="Default"/>
    <w:next w:val="Default"/>
    <w:uiPriority w:val="99"/>
    <w:rsid w:val="00B775CB"/>
    <w:pPr>
      <w:spacing w:line="201" w:lineRule="atLeast"/>
    </w:pPr>
    <w:rPr>
      <w:rFonts w:cs="Times New Roman"/>
      <w:color w:val="auto"/>
    </w:rPr>
  </w:style>
  <w:style w:type="paragraph" w:customStyle="1" w:styleId="Pa1221">
    <w:name w:val="Pa12+21"/>
    <w:basedOn w:val="Default"/>
    <w:next w:val="Default"/>
    <w:uiPriority w:val="99"/>
    <w:rsid w:val="00B775CB"/>
    <w:pPr>
      <w:spacing w:line="201" w:lineRule="atLeast"/>
    </w:pPr>
    <w:rPr>
      <w:rFonts w:cs="Times New Roman"/>
      <w:color w:val="auto"/>
    </w:rPr>
  </w:style>
  <w:style w:type="paragraph" w:customStyle="1" w:styleId="Pa3021">
    <w:name w:val="Pa30+21"/>
    <w:basedOn w:val="Default"/>
    <w:next w:val="Default"/>
    <w:uiPriority w:val="99"/>
    <w:rsid w:val="00B775CB"/>
    <w:pPr>
      <w:spacing w:line="201" w:lineRule="atLeast"/>
    </w:pPr>
    <w:rPr>
      <w:rFonts w:cs="Times New Roman"/>
      <w:color w:val="auto"/>
    </w:rPr>
  </w:style>
  <w:style w:type="paragraph" w:customStyle="1" w:styleId="Pa1222">
    <w:name w:val="Pa12+22"/>
    <w:basedOn w:val="Default"/>
    <w:next w:val="Default"/>
    <w:uiPriority w:val="99"/>
    <w:rsid w:val="00B775CB"/>
    <w:pPr>
      <w:spacing w:line="201" w:lineRule="atLeast"/>
    </w:pPr>
    <w:rPr>
      <w:rFonts w:cs="Times New Roman"/>
      <w:color w:val="auto"/>
    </w:rPr>
  </w:style>
  <w:style w:type="paragraph" w:customStyle="1" w:styleId="Pa2922">
    <w:name w:val="Pa29+22"/>
    <w:basedOn w:val="Default"/>
    <w:next w:val="Default"/>
    <w:uiPriority w:val="99"/>
    <w:rsid w:val="00B775CB"/>
    <w:pPr>
      <w:spacing w:line="201" w:lineRule="atLeast"/>
    </w:pPr>
    <w:rPr>
      <w:rFonts w:cs="Times New Roman"/>
      <w:color w:val="auto"/>
    </w:rPr>
  </w:style>
  <w:style w:type="paragraph" w:customStyle="1" w:styleId="Pa1223">
    <w:name w:val="Pa12+23"/>
    <w:basedOn w:val="Default"/>
    <w:next w:val="Default"/>
    <w:uiPriority w:val="99"/>
    <w:rsid w:val="00B775CB"/>
    <w:pPr>
      <w:spacing w:line="201" w:lineRule="atLeast"/>
    </w:pPr>
    <w:rPr>
      <w:rFonts w:cs="Times New Roman"/>
      <w:color w:val="auto"/>
    </w:rPr>
  </w:style>
  <w:style w:type="paragraph" w:customStyle="1" w:styleId="Pa2923">
    <w:name w:val="Pa29+23"/>
    <w:basedOn w:val="Default"/>
    <w:next w:val="Default"/>
    <w:uiPriority w:val="99"/>
    <w:rsid w:val="00B775CB"/>
    <w:pPr>
      <w:spacing w:line="201" w:lineRule="atLeast"/>
    </w:pPr>
    <w:rPr>
      <w:rFonts w:cs="Times New Roman"/>
      <w:color w:val="auto"/>
    </w:rPr>
  </w:style>
  <w:style w:type="paragraph" w:customStyle="1" w:styleId="Pa1224">
    <w:name w:val="Pa12+24"/>
    <w:basedOn w:val="Default"/>
    <w:next w:val="Default"/>
    <w:uiPriority w:val="99"/>
    <w:rsid w:val="00B775CB"/>
    <w:pPr>
      <w:spacing w:line="201" w:lineRule="atLeast"/>
    </w:pPr>
    <w:rPr>
      <w:rFonts w:cs="Times New Roman"/>
      <w:color w:val="auto"/>
    </w:rPr>
  </w:style>
  <w:style w:type="paragraph" w:customStyle="1" w:styleId="Pa2924">
    <w:name w:val="Pa29+24"/>
    <w:basedOn w:val="Default"/>
    <w:next w:val="Default"/>
    <w:uiPriority w:val="99"/>
    <w:rsid w:val="00B775CB"/>
    <w:pPr>
      <w:spacing w:line="201" w:lineRule="atLeast"/>
    </w:pPr>
    <w:rPr>
      <w:rFonts w:cs="Times New Roman"/>
      <w:color w:val="auto"/>
    </w:rPr>
  </w:style>
  <w:style w:type="character" w:customStyle="1" w:styleId="A824">
    <w:name w:val="A8+24"/>
    <w:uiPriority w:val="99"/>
    <w:rsid w:val="00B775CB"/>
    <w:rPr>
      <w:rFonts w:ascii="Times New Roman" w:hAnsi="Times New Roman"/>
      <w:color w:val="000000"/>
      <w:sz w:val="15"/>
      <w:szCs w:val="15"/>
    </w:rPr>
  </w:style>
  <w:style w:type="paragraph" w:customStyle="1" w:styleId="Pa2024">
    <w:name w:val="Pa20+24"/>
    <w:basedOn w:val="Default"/>
    <w:next w:val="Default"/>
    <w:uiPriority w:val="99"/>
    <w:rsid w:val="00B775CB"/>
    <w:pPr>
      <w:spacing w:line="161" w:lineRule="atLeast"/>
    </w:pPr>
    <w:rPr>
      <w:rFonts w:cs="Times New Roman"/>
      <w:color w:val="auto"/>
    </w:rPr>
  </w:style>
  <w:style w:type="paragraph" w:customStyle="1" w:styleId="Pa2124">
    <w:name w:val="Pa21+24"/>
    <w:basedOn w:val="Default"/>
    <w:next w:val="Default"/>
    <w:uiPriority w:val="99"/>
    <w:rsid w:val="00B775CB"/>
    <w:pPr>
      <w:spacing w:line="161" w:lineRule="atLeast"/>
    </w:pPr>
    <w:rPr>
      <w:rFonts w:cs="Times New Roman"/>
      <w:color w:val="auto"/>
    </w:rPr>
  </w:style>
  <w:style w:type="paragraph" w:customStyle="1" w:styleId="Pa2125">
    <w:name w:val="Pa21+25"/>
    <w:basedOn w:val="Default"/>
    <w:next w:val="Default"/>
    <w:uiPriority w:val="99"/>
    <w:rsid w:val="00B775CB"/>
    <w:pPr>
      <w:spacing w:line="161" w:lineRule="atLeast"/>
    </w:pPr>
    <w:rPr>
      <w:rFonts w:cs="Times New Roman"/>
      <w:color w:val="auto"/>
    </w:rPr>
  </w:style>
  <w:style w:type="character" w:customStyle="1" w:styleId="A325">
    <w:name w:val="A3+25"/>
    <w:uiPriority w:val="99"/>
    <w:rsid w:val="00B775CB"/>
    <w:rPr>
      <w:rFonts w:ascii="Times New Roman" w:hAnsi="Times New Roman"/>
      <w:color w:val="000000"/>
      <w:sz w:val="20"/>
      <w:szCs w:val="20"/>
    </w:rPr>
  </w:style>
  <w:style w:type="paragraph" w:customStyle="1" w:styleId="Pa1225">
    <w:name w:val="Pa12+25"/>
    <w:basedOn w:val="Default"/>
    <w:next w:val="Default"/>
    <w:uiPriority w:val="99"/>
    <w:rsid w:val="00B775CB"/>
    <w:pPr>
      <w:spacing w:line="201" w:lineRule="atLeast"/>
    </w:pPr>
    <w:rPr>
      <w:rFonts w:cs="Times New Roman"/>
      <w:color w:val="auto"/>
    </w:rPr>
  </w:style>
  <w:style w:type="paragraph" w:customStyle="1" w:styleId="Pa1425">
    <w:name w:val="Pa14+25"/>
    <w:basedOn w:val="Default"/>
    <w:next w:val="Default"/>
    <w:uiPriority w:val="99"/>
    <w:rsid w:val="00B775CB"/>
    <w:pPr>
      <w:spacing w:line="201" w:lineRule="atLeast"/>
    </w:pPr>
    <w:rPr>
      <w:rFonts w:cs="Times New Roman"/>
      <w:color w:val="auto"/>
    </w:rPr>
  </w:style>
  <w:style w:type="paragraph" w:customStyle="1" w:styleId="Pa2925">
    <w:name w:val="Pa29+25"/>
    <w:basedOn w:val="Default"/>
    <w:next w:val="Default"/>
    <w:uiPriority w:val="99"/>
    <w:rsid w:val="00B775CB"/>
    <w:pPr>
      <w:spacing w:line="201" w:lineRule="atLeast"/>
    </w:pPr>
    <w:rPr>
      <w:rFonts w:cs="Times New Roman"/>
      <w:color w:val="auto"/>
    </w:rPr>
  </w:style>
  <w:style w:type="paragraph" w:customStyle="1" w:styleId="Pa3025">
    <w:name w:val="Pa30+25"/>
    <w:basedOn w:val="Default"/>
    <w:next w:val="Default"/>
    <w:uiPriority w:val="99"/>
    <w:rsid w:val="00B775CB"/>
    <w:pPr>
      <w:spacing w:line="201" w:lineRule="atLeast"/>
    </w:pPr>
    <w:rPr>
      <w:rFonts w:cs="Times New Roman"/>
      <w:color w:val="auto"/>
    </w:rPr>
  </w:style>
  <w:style w:type="paragraph" w:customStyle="1" w:styleId="Pa1226">
    <w:name w:val="Pa12+26"/>
    <w:basedOn w:val="Default"/>
    <w:next w:val="Default"/>
    <w:uiPriority w:val="99"/>
    <w:rsid w:val="00B775CB"/>
    <w:pPr>
      <w:spacing w:line="201" w:lineRule="atLeast"/>
    </w:pPr>
    <w:rPr>
      <w:rFonts w:cs="Times New Roman"/>
      <w:color w:val="auto"/>
    </w:rPr>
  </w:style>
  <w:style w:type="paragraph" w:customStyle="1" w:styleId="Pa2926">
    <w:name w:val="Pa29+26"/>
    <w:basedOn w:val="Default"/>
    <w:next w:val="Default"/>
    <w:uiPriority w:val="99"/>
    <w:rsid w:val="00B775CB"/>
    <w:pPr>
      <w:spacing w:line="201" w:lineRule="atLeast"/>
    </w:pPr>
    <w:rPr>
      <w:rFonts w:cs="Times New Roman"/>
      <w:color w:val="auto"/>
    </w:rPr>
  </w:style>
  <w:style w:type="paragraph" w:customStyle="1" w:styleId="Pa1227">
    <w:name w:val="Pa12+27"/>
    <w:basedOn w:val="Default"/>
    <w:next w:val="Default"/>
    <w:uiPriority w:val="99"/>
    <w:rsid w:val="00B775CB"/>
    <w:pPr>
      <w:spacing w:line="201" w:lineRule="atLeast"/>
    </w:pPr>
    <w:rPr>
      <w:rFonts w:cs="Times New Roman"/>
      <w:color w:val="auto"/>
    </w:rPr>
  </w:style>
  <w:style w:type="paragraph" w:customStyle="1" w:styleId="Pa2927">
    <w:name w:val="Pa29+27"/>
    <w:basedOn w:val="Default"/>
    <w:next w:val="Default"/>
    <w:uiPriority w:val="99"/>
    <w:rsid w:val="00B775CB"/>
    <w:pPr>
      <w:spacing w:line="201" w:lineRule="atLeast"/>
    </w:pPr>
    <w:rPr>
      <w:rFonts w:cs="Times New Roman"/>
      <w:color w:val="auto"/>
    </w:rPr>
  </w:style>
  <w:style w:type="paragraph" w:customStyle="1" w:styleId="Pa1228">
    <w:name w:val="Pa12+28"/>
    <w:basedOn w:val="Default"/>
    <w:next w:val="Default"/>
    <w:uiPriority w:val="99"/>
    <w:rsid w:val="00B775CB"/>
    <w:pPr>
      <w:spacing w:line="201" w:lineRule="atLeast"/>
    </w:pPr>
    <w:rPr>
      <w:rFonts w:cs="Times New Roman"/>
      <w:color w:val="auto"/>
    </w:rPr>
  </w:style>
  <w:style w:type="paragraph" w:customStyle="1" w:styleId="Pa1328">
    <w:name w:val="Pa13+28"/>
    <w:basedOn w:val="Default"/>
    <w:next w:val="Default"/>
    <w:uiPriority w:val="99"/>
    <w:rsid w:val="00B775CB"/>
    <w:pPr>
      <w:spacing w:line="201" w:lineRule="atLeast"/>
    </w:pPr>
    <w:rPr>
      <w:rFonts w:cs="Times New Roman"/>
      <w:color w:val="auto"/>
    </w:rPr>
  </w:style>
  <w:style w:type="paragraph" w:customStyle="1" w:styleId="Pa1229">
    <w:name w:val="Pa12+29"/>
    <w:basedOn w:val="Default"/>
    <w:next w:val="Default"/>
    <w:uiPriority w:val="99"/>
    <w:rsid w:val="00B775CB"/>
    <w:pPr>
      <w:spacing w:line="201" w:lineRule="atLeast"/>
    </w:pPr>
    <w:rPr>
      <w:rFonts w:cs="Times New Roman"/>
      <w:color w:val="auto"/>
    </w:rPr>
  </w:style>
  <w:style w:type="paragraph" w:customStyle="1" w:styleId="Pa1329">
    <w:name w:val="Pa13+29"/>
    <w:basedOn w:val="Default"/>
    <w:next w:val="Default"/>
    <w:uiPriority w:val="99"/>
    <w:rsid w:val="00B775CB"/>
    <w:pPr>
      <w:spacing w:line="201" w:lineRule="atLeast"/>
    </w:pPr>
    <w:rPr>
      <w:rFonts w:cs="Times New Roman"/>
      <w:color w:val="auto"/>
    </w:rPr>
  </w:style>
  <w:style w:type="paragraph" w:customStyle="1" w:styleId="Pa1230">
    <w:name w:val="Pa12+30"/>
    <w:basedOn w:val="Default"/>
    <w:next w:val="Default"/>
    <w:uiPriority w:val="99"/>
    <w:rsid w:val="00B775CB"/>
    <w:pPr>
      <w:spacing w:line="201" w:lineRule="atLeast"/>
    </w:pPr>
    <w:rPr>
      <w:rFonts w:cs="Times New Roman"/>
      <w:color w:val="auto"/>
    </w:rPr>
  </w:style>
  <w:style w:type="paragraph" w:customStyle="1" w:styleId="Pa1330">
    <w:name w:val="Pa13+30"/>
    <w:basedOn w:val="Default"/>
    <w:next w:val="Default"/>
    <w:uiPriority w:val="99"/>
    <w:rsid w:val="00B775CB"/>
    <w:pPr>
      <w:spacing w:line="201" w:lineRule="atLeast"/>
    </w:pPr>
    <w:rPr>
      <w:rFonts w:cs="Times New Roman"/>
      <w:color w:val="auto"/>
    </w:rPr>
  </w:style>
  <w:style w:type="paragraph" w:customStyle="1" w:styleId="Pa2930">
    <w:name w:val="Pa29+30"/>
    <w:basedOn w:val="Default"/>
    <w:next w:val="Default"/>
    <w:uiPriority w:val="99"/>
    <w:rsid w:val="00B775CB"/>
    <w:pPr>
      <w:spacing w:line="201" w:lineRule="atLeast"/>
    </w:pPr>
    <w:rPr>
      <w:rFonts w:cs="Times New Roman"/>
      <w:color w:val="auto"/>
    </w:rPr>
  </w:style>
  <w:style w:type="paragraph" w:styleId="Paragraphedeliste">
    <w:name w:val="List Paragraph"/>
    <w:basedOn w:val="Normal"/>
    <w:uiPriority w:val="34"/>
    <w:qFormat/>
    <w:rsid w:val="00B775CB"/>
    <w:pPr>
      <w:spacing w:after="200" w:line="276" w:lineRule="auto"/>
      <w:ind w:left="720"/>
      <w:contextualSpacing/>
    </w:pPr>
    <w:rPr>
      <w:rFonts w:ascii="Calibri" w:eastAsia="Calibri" w:hAnsi="Calibri"/>
      <w:sz w:val="22"/>
      <w:szCs w:val="22"/>
      <w:lang w:val="fr-FR"/>
    </w:rPr>
  </w:style>
  <w:style w:type="paragraph" w:customStyle="1" w:styleId="Pa94">
    <w:name w:val="Pa9+4"/>
    <w:basedOn w:val="Default"/>
    <w:next w:val="Default"/>
    <w:uiPriority w:val="99"/>
    <w:rsid w:val="00B775CB"/>
    <w:pPr>
      <w:spacing w:line="201" w:lineRule="atLeast"/>
    </w:pPr>
    <w:rPr>
      <w:rFonts w:ascii="Times New Roman" w:eastAsia="Times New Roman" w:hAnsi="Times New Roman" w:cs="Times New Roman"/>
      <w:color w:val="auto"/>
    </w:rPr>
  </w:style>
  <w:style w:type="paragraph" w:customStyle="1" w:styleId="Pa98">
    <w:name w:val="Pa9+8"/>
    <w:basedOn w:val="Default"/>
    <w:next w:val="Default"/>
    <w:uiPriority w:val="99"/>
    <w:rsid w:val="00B775CB"/>
    <w:pPr>
      <w:spacing w:line="201" w:lineRule="atLeast"/>
    </w:pPr>
    <w:rPr>
      <w:rFonts w:ascii="Times New Roman" w:eastAsia="Times New Roman" w:hAnsi="Times New Roman" w:cs="Times New Roman"/>
      <w:color w:val="auto"/>
    </w:rPr>
  </w:style>
  <w:style w:type="paragraph" w:customStyle="1" w:styleId="Pa7">
    <w:name w:val="Pa7"/>
    <w:basedOn w:val="Default"/>
    <w:next w:val="Default"/>
    <w:uiPriority w:val="99"/>
    <w:rsid w:val="00B775CB"/>
    <w:pPr>
      <w:spacing w:line="201" w:lineRule="atLeast"/>
    </w:pPr>
    <w:rPr>
      <w:rFonts w:ascii="Times New Roman" w:hAnsi="Times New Roman" w:cs="Times New Roman"/>
      <w:color w:val="auto"/>
      <w:lang w:val="fr-FR" w:eastAsia="fr-FR"/>
    </w:rPr>
  </w:style>
  <w:style w:type="character" w:styleId="Marquedecommentaire">
    <w:name w:val="annotation reference"/>
    <w:uiPriority w:val="99"/>
    <w:semiHidden/>
    <w:unhideWhenUsed/>
    <w:rsid w:val="00BB3474"/>
    <w:rPr>
      <w:sz w:val="18"/>
      <w:szCs w:val="18"/>
    </w:rPr>
  </w:style>
  <w:style w:type="paragraph" w:styleId="Commentaire">
    <w:name w:val="annotation text"/>
    <w:basedOn w:val="Normal"/>
    <w:link w:val="CommentaireCar"/>
    <w:uiPriority w:val="99"/>
    <w:semiHidden/>
    <w:unhideWhenUsed/>
    <w:rsid w:val="00BB3474"/>
  </w:style>
  <w:style w:type="character" w:customStyle="1" w:styleId="CommentaireCar">
    <w:name w:val="Commentaire Car"/>
    <w:link w:val="Commentaire"/>
    <w:uiPriority w:val="99"/>
    <w:semiHidden/>
    <w:rsid w:val="00BB3474"/>
    <w:rPr>
      <w:rFonts w:ascii="Cambria" w:eastAsia="Cambria" w:hAnsi="Cambria" w:cs="Times New Roman"/>
      <w:lang w:val="de-DE"/>
    </w:rPr>
  </w:style>
  <w:style w:type="paragraph" w:styleId="Objetducommentaire">
    <w:name w:val="annotation subject"/>
    <w:basedOn w:val="Commentaire"/>
    <w:next w:val="Commentaire"/>
    <w:link w:val="ObjetducommentaireCar"/>
    <w:uiPriority w:val="99"/>
    <w:semiHidden/>
    <w:unhideWhenUsed/>
    <w:rsid w:val="00BB3474"/>
    <w:rPr>
      <w:b/>
      <w:bCs/>
      <w:sz w:val="20"/>
      <w:szCs w:val="20"/>
    </w:rPr>
  </w:style>
  <w:style w:type="character" w:customStyle="1" w:styleId="ObjetducommentaireCar">
    <w:name w:val="Objet du commentaire Car"/>
    <w:link w:val="Objetducommentaire"/>
    <w:uiPriority w:val="99"/>
    <w:semiHidden/>
    <w:rsid w:val="00BB3474"/>
    <w:rPr>
      <w:rFonts w:ascii="Cambria" w:eastAsia="Cambria" w:hAnsi="Cambria" w:cs="Times New Roman"/>
      <w:b/>
      <w:bCs/>
      <w:sz w:val="20"/>
      <w:szCs w:val="20"/>
      <w:lang w:val="de-DE"/>
    </w:rPr>
  </w:style>
  <w:style w:type="paragraph" w:customStyle="1" w:styleId="CM1">
    <w:name w:val="CM1"/>
    <w:basedOn w:val="Default"/>
    <w:next w:val="Default"/>
    <w:uiPriority w:val="99"/>
    <w:rsid w:val="00BB3474"/>
    <w:pPr>
      <w:widowControl w:val="0"/>
    </w:pPr>
    <w:rPr>
      <w:rFonts w:ascii="EUAlbertina" w:eastAsia="Times New Roman" w:hAnsi="EUAlbertina" w:cs="Times New Roman"/>
      <w:color w:val="auto"/>
      <w:lang w:val="en-US" w:eastAsia="en-US"/>
    </w:rPr>
  </w:style>
  <w:style w:type="paragraph" w:customStyle="1" w:styleId="CM3">
    <w:name w:val="CM3"/>
    <w:basedOn w:val="Default"/>
    <w:next w:val="Default"/>
    <w:uiPriority w:val="99"/>
    <w:rsid w:val="00BB3474"/>
    <w:pPr>
      <w:widowControl w:val="0"/>
    </w:pPr>
    <w:rPr>
      <w:rFonts w:ascii="EUAlbertina" w:eastAsia="Times New Roman" w:hAnsi="EUAlbertina" w:cs="Times New Roman"/>
      <w:color w:val="auto"/>
      <w:lang w:val="en-US" w:eastAsia="en-US"/>
    </w:rPr>
  </w:style>
  <w:style w:type="paragraph" w:customStyle="1" w:styleId="CM4">
    <w:name w:val="CM4"/>
    <w:basedOn w:val="Default"/>
    <w:next w:val="Default"/>
    <w:uiPriority w:val="99"/>
    <w:rsid w:val="00BB3474"/>
    <w:pPr>
      <w:widowControl w:val="0"/>
    </w:pPr>
    <w:rPr>
      <w:rFonts w:ascii="EUAlbertina" w:eastAsia="Times New Roman" w:hAnsi="EUAlbertina" w:cs="Times New Roman"/>
      <w:color w:val="auto"/>
      <w:lang w:val="en-US" w:eastAsia="en-US"/>
    </w:rPr>
  </w:style>
  <w:style w:type="paragraph" w:styleId="Sansinterligne">
    <w:name w:val="No Spacing"/>
    <w:uiPriority w:val="1"/>
    <w:qFormat/>
    <w:rsid w:val="00A01246"/>
    <w:rPr>
      <w:rFonts w:eastAsia="Cambria"/>
      <w:sz w:val="24"/>
      <w:szCs w:val="24"/>
      <w:lang w:val="de-DE" w:eastAsia="en-US"/>
    </w:rPr>
  </w:style>
  <w:style w:type="character" w:customStyle="1" w:styleId="date-lien">
    <w:name w:val="date-lien"/>
    <w:basedOn w:val="Policepardfaut"/>
    <w:rsid w:val="00E61A63"/>
  </w:style>
  <w:style w:type="paragraph" w:styleId="PrformatHTML">
    <w:name w:val="HTML Preformatted"/>
    <w:basedOn w:val="Normal"/>
    <w:link w:val="PrformatHTMLCar"/>
    <w:uiPriority w:val="99"/>
    <w:semiHidden/>
    <w:unhideWhenUsed/>
    <w:rsid w:val="00FB1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US"/>
    </w:rPr>
  </w:style>
  <w:style w:type="character" w:customStyle="1" w:styleId="PrformatHTMLCar">
    <w:name w:val="Préformaté HTML Car"/>
    <w:link w:val="PrformatHTML"/>
    <w:uiPriority w:val="99"/>
    <w:semiHidden/>
    <w:rsid w:val="00FB177C"/>
    <w:rPr>
      <w:rFonts w:ascii="Courier" w:hAnsi="Courier" w:cs="Courier"/>
      <w:sz w:val="20"/>
      <w:szCs w:val="20"/>
    </w:rPr>
  </w:style>
  <w:style w:type="character" w:customStyle="1" w:styleId="Titre2Car">
    <w:name w:val="Titre 2 Car"/>
    <w:link w:val="Titre2"/>
    <w:uiPriority w:val="9"/>
    <w:rsid w:val="00D32386"/>
    <w:rPr>
      <w:rFonts w:ascii="Times" w:hAnsi="Times"/>
      <w:b/>
      <w:bCs/>
      <w:sz w:val="36"/>
      <w:szCs w:val="36"/>
    </w:rPr>
  </w:style>
  <w:style w:type="character" w:customStyle="1" w:styleId="Titre5Car">
    <w:name w:val="Titre 5 Car"/>
    <w:link w:val="Titre5"/>
    <w:rsid w:val="006410E1"/>
    <w:rPr>
      <w:rFonts w:ascii="Times New Roman" w:eastAsia="Times New Roman" w:hAnsi="Times New Roman" w:cs="Times New Roman"/>
      <w:b/>
      <w:bCs/>
      <w:sz w:val="32"/>
      <w:szCs w:val="32"/>
      <w:u w:val="single"/>
      <w:lang w:val="fr-FR" w:eastAsia="fr-FR"/>
    </w:rPr>
  </w:style>
  <w:style w:type="character" w:customStyle="1" w:styleId="Titre6Car">
    <w:name w:val="Titre 6 Car"/>
    <w:link w:val="Titre6"/>
    <w:rsid w:val="006410E1"/>
    <w:rPr>
      <w:rFonts w:ascii="Times New Roman" w:eastAsia="Times New Roman" w:hAnsi="Times New Roman" w:cs="Times New Roman"/>
      <w:sz w:val="28"/>
      <w:szCs w:val="28"/>
      <w:lang w:val="fr-FR" w:eastAsia="fr-FR"/>
    </w:rPr>
  </w:style>
  <w:style w:type="paragraph" w:customStyle="1" w:styleId="Pa15">
    <w:name w:val="Pa15"/>
    <w:basedOn w:val="Default"/>
    <w:next w:val="Default"/>
    <w:uiPriority w:val="99"/>
    <w:rsid w:val="006410E1"/>
    <w:pPr>
      <w:widowControl w:val="0"/>
      <w:spacing w:after="180" w:line="221" w:lineRule="atLeast"/>
    </w:pPr>
    <w:rPr>
      <w:rFonts w:ascii="Times New Roman" w:eastAsia="Times New Roman" w:hAnsi="Times New Roman" w:cs="Times New Roman"/>
      <w:color w:val="auto"/>
    </w:rPr>
  </w:style>
  <w:style w:type="paragraph" w:styleId="Explorateurdedocuments">
    <w:name w:val="Document Map"/>
    <w:basedOn w:val="Normal"/>
    <w:link w:val="ExplorateurdedocumentsCar"/>
    <w:semiHidden/>
    <w:rsid w:val="006410E1"/>
    <w:pPr>
      <w:shd w:val="clear" w:color="auto" w:fill="000080"/>
      <w:autoSpaceDE w:val="0"/>
      <w:autoSpaceDN w:val="0"/>
    </w:pPr>
    <w:rPr>
      <w:rFonts w:ascii="Tahoma" w:eastAsia="Times New Roman" w:hAnsi="Tahoma" w:cs="Tahoma"/>
      <w:sz w:val="20"/>
      <w:szCs w:val="20"/>
      <w:lang w:val="fr-FR" w:eastAsia="fr-FR"/>
    </w:rPr>
  </w:style>
  <w:style w:type="character" w:customStyle="1" w:styleId="ExplorateurdedocumentsCar">
    <w:name w:val="Explorateur de documents Car"/>
    <w:link w:val="Explorateurdedocuments"/>
    <w:semiHidden/>
    <w:rsid w:val="006410E1"/>
    <w:rPr>
      <w:rFonts w:ascii="Tahoma" w:eastAsia="Times New Roman" w:hAnsi="Tahoma" w:cs="Tahoma"/>
      <w:sz w:val="20"/>
      <w:szCs w:val="20"/>
      <w:shd w:val="clear" w:color="auto" w:fill="000080"/>
      <w:lang w:val="fr-FR" w:eastAsia="fr-FR"/>
    </w:rPr>
  </w:style>
  <w:style w:type="paragraph" w:customStyle="1" w:styleId="CM10">
    <w:name w:val="CM10"/>
    <w:basedOn w:val="Default"/>
    <w:next w:val="Default"/>
    <w:uiPriority w:val="99"/>
    <w:rsid w:val="006410E1"/>
    <w:rPr>
      <w:rFonts w:ascii="Times New Roman" w:eastAsia="Times New Roman" w:hAnsi="Times New Roman" w:cs="Times New Roman"/>
      <w:color w:val="auto"/>
      <w:lang w:val="fr-FR" w:eastAsia="fr-FR"/>
    </w:rPr>
  </w:style>
  <w:style w:type="paragraph" w:customStyle="1" w:styleId="CM2">
    <w:name w:val="CM2"/>
    <w:basedOn w:val="Default"/>
    <w:next w:val="Default"/>
    <w:rsid w:val="006410E1"/>
    <w:rPr>
      <w:rFonts w:ascii="Times New Roman" w:eastAsia="Times New Roman" w:hAnsi="Times New Roman" w:cs="Times New Roman"/>
      <w:color w:val="auto"/>
      <w:lang w:val="fr-FR" w:eastAsia="fr-FR"/>
    </w:rPr>
  </w:style>
  <w:style w:type="paragraph" w:customStyle="1" w:styleId="Pa8">
    <w:name w:val="Pa8"/>
    <w:basedOn w:val="Default"/>
    <w:next w:val="Default"/>
    <w:uiPriority w:val="99"/>
    <w:rsid w:val="006410E1"/>
    <w:pPr>
      <w:spacing w:line="201" w:lineRule="atLeast"/>
    </w:pPr>
    <w:rPr>
      <w:rFonts w:eastAsia="Times New Roman" w:cs="Times New Roman"/>
      <w:color w:val="auto"/>
      <w:lang w:val="fr-FR" w:eastAsia="fr-FR"/>
    </w:rPr>
  </w:style>
  <w:style w:type="paragraph" w:customStyle="1" w:styleId="Pa58">
    <w:name w:val="Pa58"/>
    <w:basedOn w:val="Default"/>
    <w:next w:val="Default"/>
    <w:uiPriority w:val="99"/>
    <w:rsid w:val="006410E1"/>
    <w:pPr>
      <w:spacing w:line="201" w:lineRule="atLeast"/>
    </w:pPr>
    <w:rPr>
      <w:rFonts w:ascii="Times New Roman" w:eastAsia="Times New Roman" w:hAnsi="Times New Roman" w:cs="Times New Roman"/>
      <w:color w:val="auto"/>
      <w:lang w:val="fr-FR" w:eastAsia="fr-FR"/>
    </w:rPr>
  </w:style>
  <w:style w:type="character" w:customStyle="1" w:styleId="st1">
    <w:name w:val="st1"/>
    <w:rsid w:val="006410E1"/>
  </w:style>
  <w:style w:type="character" w:styleId="lev">
    <w:name w:val="Strong"/>
    <w:uiPriority w:val="22"/>
    <w:qFormat/>
    <w:rsid w:val="006410E1"/>
    <w:rPr>
      <w:b/>
      <w:bCs/>
    </w:rPr>
  </w:style>
  <w:style w:type="character" w:customStyle="1" w:styleId="hl11">
    <w:name w:val="hl11"/>
    <w:rsid w:val="006410E1"/>
    <w:rPr>
      <w:b/>
      <w:bCs/>
      <w:color w:val="000000"/>
      <w:shd w:val="clear" w:color="auto" w:fill="FFFF80"/>
    </w:rPr>
  </w:style>
  <w:style w:type="paragraph" w:customStyle="1" w:styleId="CM12">
    <w:name w:val="CM1+2"/>
    <w:basedOn w:val="Default"/>
    <w:next w:val="Default"/>
    <w:uiPriority w:val="99"/>
    <w:rsid w:val="006410E1"/>
    <w:rPr>
      <w:rFonts w:ascii="EUAlbertina" w:eastAsia="Times New Roman" w:hAnsi="EUAlbertina" w:cs="Times New Roman"/>
      <w:color w:val="auto"/>
      <w:lang w:val="fr-FR" w:eastAsia="fr-FR"/>
    </w:rPr>
  </w:style>
  <w:style w:type="paragraph" w:customStyle="1" w:styleId="CM32">
    <w:name w:val="CM3+2"/>
    <w:basedOn w:val="Default"/>
    <w:next w:val="Default"/>
    <w:uiPriority w:val="99"/>
    <w:rsid w:val="006410E1"/>
    <w:rPr>
      <w:rFonts w:ascii="EUAlbertina" w:eastAsia="Times New Roman" w:hAnsi="EUAlbertina" w:cs="Times New Roman"/>
      <w:color w:val="auto"/>
      <w:lang w:val="fr-FR" w:eastAsia="fr-FR"/>
    </w:rPr>
  </w:style>
  <w:style w:type="paragraph" w:customStyle="1" w:styleId="CM42">
    <w:name w:val="CM4+2"/>
    <w:basedOn w:val="Default"/>
    <w:next w:val="Default"/>
    <w:uiPriority w:val="99"/>
    <w:rsid w:val="006410E1"/>
    <w:rPr>
      <w:rFonts w:ascii="EUAlbertina" w:eastAsia="Times New Roman" w:hAnsi="EUAlbertina" w:cs="Times New Roman"/>
      <w:color w:val="auto"/>
      <w:lang w:val="fr-FR" w:eastAsia="fr-FR"/>
    </w:rPr>
  </w:style>
  <w:style w:type="character" w:customStyle="1" w:styleId="sb8d990e2">
    <w:name w:val="sb8d990e2"/>
    <w:rsid w:val="006410E1"/>
  </w:style>
  <w:style w:type="character" w:customStyle="1" w:styleId="wordhighlighted">
    <w:name w:val="wordhighlighted"/>
    <w:rsid w:val="006410E1"/>
  </w:style>
  <w:style w:type="character" w:customStyle="1" w:styleId="s7d2086b4">
    <w:name w:val="s7d2086b4"/>
    <w:rsid w:val="006410E1"/>
  </w:style>
  <w:style w:type="character" w:customStyle="1" w:styleId="sae070d1d">
    <w:name w:val="sae070d1d"/>
    <w:rsid w:val="0064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3498">
      <w:bodyDiv w:val="1"/>
      <w:marLeft w:val="0"/>
      <w:marRight w:val="0"/>
      <w:marTop w:val="0"/>
      <w:marBottom w:val="0"/>
      <w:divBdr>
        <w:top w:val="none" w:sz="0" w:space="0" w:color="auto"/>
        <w:left w:val="none" w:sz="0" w:space="0" w:color="auto"/>
        <w:bottom w:val="none" w:sz="0" w:space="0" w:color="auto"/>
        <w:right w:val="none" w:sz="0" w:space="0" w:color="auto"/>
      </w:divBdr>
    </w:div>
    <w:div w:id="265120881">
      <w:bodyDiv w:val="1"/>
      <w:marLeft w:val="0"/>
      <w:marRight w:val="0"/>
      <w:marTop w:val="0"/>
      <w:marBottom w:val="0"/>
      <w:divBdr>
        <w:top w:val="none" w:sz="0" w:space="0" w:color="auto"/>
        <w:left w:val="none" w:sz="0" w:space="0" w:color="auto"/>
        <w:bottom w:val="none" w:sz="0" w:space="0" w:color="auto"/>
        <w:right w:val="none" w:sz="0" w:space="0" w:color="auto"/>
      </w:divBdr>
    </w:div>
    <w:div w:id="330328671">
      <w:bodyDiv w:val="1"/>
      <w:marLeft w:val="0"/>
      <w:marRight w:val="0"/>
      <w:marTop w:val="0"/>
      <w:marBottom w:val="0"/>
      <w:divBdr>
        <w:top w:val="none" w:sz="0" w:space="0" w:color="auto"/>
        <w:left w:val="none" w:sz="0" w:space="0" w:color="auto"/>
        <w:bottom w:val="none" w:sz="0" w:space="0" w:color="auto"/>
        <w:right w:val="none" w:sz="0" w:space="0" w:color="auto"/>
      </w:divBdr>
    </w:div>
    <w:div w:id="343169524">
      <w:bodyDiv w:val="1"/>
      <w:marLeft w:val="0"/>
      <w:marRight w:val="0"/>
      <w:marTop w:val="0"/>
      <w:marBottom w:val="0"/>
      <w:divBdr>
        <w:top w:val="none" w:sz="0" w:space="0" w:color="auto"/>
        <w:left w:val="none" w:sz="0" w:space="0" w:color="auto"/>
        <w:bottom w:val="none" w:sz="0" w:space="0" w:color="auto"/>
        <w:right w:val="none" w:sz="0" w:space="0" w:color="auto"/>
      </w:divBdr>
    </w:div>
    <w:div w:id="395057216">
      <w:bodyDiv w:val="1"/>
      <w:marLeft w:val="0"/>
      <w:marRight w:val="0"/>
      <w:marTop w:val="0"/>
      <w:marBottom w:val="0"/>
      <w:divBdr>
        <w:top w:val="none" w:sz="0" w:space="0" w:color="auto"/>
        <w:left w:val="none" w:sz="0" w:space="0" w:color="auto"/>
        <w:bottom w:val="none" w:sz="0" w:space="0" w:color="auto"/>
        <w:right w:val="none" w:sz="0" w:space="0" w:color="auto"/>
      </w:divBdr>
    </w:div>
    <w:div w:id="417597284">
      <w:bodyDiv w:val="1"/>
      <w:marLeft w:val="0"/>
      <w:marRight w:val="0"/>
      <w:marTop w:val="0"/>
      <w:marBottom w:val="0"/>
      <w:divBdr>
        <w:top w:val="none" w:sz="0" w:space="0" w:color="auto"/>
        <w:left w:val="none" w:sz="0" w:space="0" w:color="auto"/>
        <w:bottom w:val="none" w:sz="0" w:space="0" w:color="auto"/>
        <w:right w:val="none" w:sz="0" w:space="0" w:color="auto"/>
      </w:divBdr>
    </w:div>
    <w:div w:id="430246121">
      <w:bodyDiv w:val="1"/>
      <w:marLeft w:val="0"/>
      <w:marRight w:val="0"/>
      <w:marTop w:val="0"/>
      <w:marBottom w:val="0"/>
      <w:divBdr>
        <w:top w:val="none" w:sz="0" w:space="0" w:color="auto"/>
        <w:left w:val="none" w:sz="0" w:space="0" w:color="auto"/>
        <w:bottom w:val="none" w:sz="0" w:space="0" w:color="auto"/>
        <w:right w:val="none" w:sz="0" w:space="0" w:color="auto"/>
      </w:divBdr>
    </w:div>
    <w:div w:id="454836900">
      <w:bodyDiv w:val="1"/>
      <w:marLeft w:val="0"/>
      <w:marRight w:val="0"/>
      <w:marTop w:val="0"/>
      <w:marBottom w:val="0"/>
      <w:divBdr>
        <w:top w:val="none" w:sz="0" w:space="0" w:color="auto"/>
        <w:left w:val="none" w:sz="0" w:space="0" w:color="auto"/>
        <w:bottom w:val="none" w:sz="0" w:space="0" w:color="auto"/>
        <w:right w:val="none" w:sz="0" w:space="0" w:color="auto"/>
      </w:divBdr>
    </w:div>
    <w:div w:id="481897499">
      <w:bodyDiv w:val="1"/>
      <w:marLeft w:val="0"/>
      <w:marRight w:val="0"/>
      <w:marTop w:val="0"/>
      <w:marBottom w:val="0"/>
      <w:divBdr>
        <w:top w:val="none" w:sz="0" w:space="0" w:color="auto"/>
        <w:left w:val="none" w:sz="0" w:space="0" w:color="auto"/>
        <w:bottom w:val="none" w:sz="0" w:space="0" w:color="auto"/>
        <w:right w:val="none" w:sz="0" w:space="0" w:color="auto"/>
      </w:divBdr>
    </w:div>
    <w:div w:id="525750142">
      <w:bodyDiv w:val="1"/>
      <w:marLeft w:val="0"/>
      <w:marRight w:val="0"/>
      <w:marTop w:val="0"/>
      <w:marBottom w:val="0"/>
      <w:divBdr>
        <w:top w:val="none" w:sz="0" w:space="0" w:color="auto"/>
        <w:left w:val="none" w:sz="0" w:space="0" w:color="auto"/>
        <w:bottom w:val="none" w:sz="0" w:space="0" w:color="auto"/>
        <w:right w:val="none" w:sz="0" w:space="0" w:color="auto"/>
      </w:divBdr>
    </w:div>
    <w:div w:id="539826832">
      <w:bodyDiv w:val="1"/>
      <w:marLeft w:val="0"/>
      <w:marRight w:val="0"/>
      <w:marTop w:val="0"/>
      <w:marBottom w:val="0"/>
      <w:divBdr>
        <w:top w:val="none" w:sz="0" w:space="0" w:color="auto"/>
        <w:left w:val="none" w:sz="0" w:space="0" w:color="auto"/>
        <w:bottom w:val="none" w:sz="0" w:space="0" w:color="auto"/>
        <w:right w:val="none" w:sz="0" w:space="0" w:color="auto"/>
      </w:divBdr>
    </w:div>
    <w:div w:id="579602261">
      <w:bodyDiv w:val="1"/>
      <w:marLeft w:val="0"/>
      <w:marRight w:val="0"/>
      <w:marTop w:val="0"/>
      <w:marBottom w:val="0"/>
      <w:divBdr>
        <w:top w:val="none" w:sz="0" w:space="0" w:color="auto"/>
        <w:left w:val="none" w:sz="0" w:space="0" w:color="auto"/>
        <w:bottom w:val="none" w:sz="0" w:space="0" w:color="auto"/>
        <w:right w:val="none" w:sz="0" w:space="0" w:color="auto"/>
      </w:divBdr>
    </w:div>
    <w:div w:id="645817561">
      <w:bodyDiv w:val="1"/>
      <w:marLeft w:val="0"/>
      <w:marRight w:val="0"/>
      <w:marTop w:val="0"/>
      <w:marBottom w:val="0"/>
      <w:divBdr>
        <w:top w:val="none" w:sz="0" w:space="0" w:color="auto"/>
        <w:left w:val="none" w:sz="0" w:space="0" w:color="auto"/>
        <w:bottom w:val="none" w:sz="0" w:space="0" w:color="auto"/>
        <w:right w:val="none" w:sz="0" w:space="0" w:color="auto"/>
      </w:divBdr>
    </w:div>
    <w:div w:id="733628464">
      <w:bodyDiv w:val="1"/>
      <w:marLeft w:val="0"/>
      <w:marRight w:val="0"/>
      <w:marTop w:val="0"/>
      <w:marBottom w:val="0"/>
      <w:divBdr>
        <w:top w:val="none" w:sz="0" w:space="0" w:color="auto"/>
        <w:left w:val="none" w:sz="0" w:space="0" w:color="auto"/>
        <w:bottom w:val="none" w:sz="0" w:space="0" w:color="auto"/>
        <w:right w:val="none" w:sz="0" w:space="0" w:color="auto"/>
      </w:divBdr>
    </w:div>
    <w:div w:id="747728012">
      <w:bodyDiv w:val="1"/>
      <w:marLeft w:val="0"/>
      <w:marRight w:val="0"/>
      <w:marTop w:val="0"/>
      <w:marBottom w:val="0"/>
      <w:divBdr>
        <w:top w:val="none" w:sz="0" w:space="0" w:color="auto"/>
        <w:left w:val="none" w:sz="0" w:space="0" w:color="auto"/>
        <w:bottom w:val="none" w:sz="0" w:space="0" w:color="auto"/>
        <w:right w:val="none" w:sz="0" w:space="0" w:color="auto"/>
      </w:divBdr>
    </w:div>
    <w:div w:id="966856379">
      <w:bodyDiv w:val="1"/>
      <w:marLeft w:val="0"/>
      <w:marRight w:val="0"/>
      <w:marTop w:val="0"/>
      <w:marBottom w:val="0"/>
      <w:divBdr>
        <w:top w:val="none" w:sz="0" w:space="0" w:color="auto"/>
        <w:left w:val="none" w:sz="0" w:space="0" w:color="auto"/>
        <w:bottom w:val="none" w:sz="0" w:space="0" w:color="auto"/>
        <w:right w:val="none" w:sz="0" w:space="0" w:color="auto"/>
      </w:divBdr>
    </w:div>
    <w:div w:id="1072119425">
      <w:bodyDiv w:val="1"/>
      <w:marLeft w:val="0"/>
      <w:marRight w:val="0"/>
      <w:marTop w:val="0"/>
      <w:marBottom w:val="0"/>
      <w:divBdr>
        <w:top w:val="none" w:sz="0" w:space="0" w:color="auto"/>
        <w:left w:val="none" w:sz="0" w:space="0" w:color="auto"/>
        <w:bottom w:val="none" w:sz="0" w:space="0" w:color="auto"/>
        <w:right w:val="none" w:sz="0" w:space="0" w:color="auto"/>
      </w:divBdr>
    </w:div>
    <w:div w:id="1100685616">
      <w:bodyDiv w:val="1"/>
      <w:marLeft w:val="0"/>
      <w:marRight w:val="0"/>
      <w:marTop w:val="0"/>
      <w:marBottom w:val="0"/>
      <w:divBdr>
        <w:top w:val="none" w:sz="0" w:space="0" w:color="auto"/>
        <w:left w:val="none" w:sz="0" w:space="0" w:color="auto"/>
        <w:bottom w:val="none" w:sz="0" w:space="0" w:color="auto"/>
        <w:right w:val="none" w:sz="0" w:space="0" w:color="auto"/>
      </w:divBdr>
    </w:div>
    <w:div w:id="1238590756">
      <w:bodyDiv w:val="1"/>
      <w:marLeft w:val="0"/>
      <w:marRight w:val="0"/>
      <w:marTop w:val="0"/>
      <w:marBottom w:val="0"/>
      <w:divBdr>
        <w:top w:val="none" w:sz="0" w:space="0" w:color="auto"/>
        <w:left w:val="none" w:sz="0" w:space="0" w:color="auto"/>
        <w:bottom w:val="none" w:sz="0" w:space="0" w:color="auto"/>
        <w:right w:val="none" w:sz="0" w:space="0" w:color="auto"/>
      </w:divBdr>
    </w:div>
    <w:div w:id="1243225761">
      <w:bodyDiv w:val="1"/>
      <w:marLeft w:val="0"/>
      <w:marRight w:val="0"/>
      <w:marTop w:val="0"/>
      <w:marBottom w:val="0"/>
      <w:divBdr>
        <w:top w:val="none" w:sz="0" w:space="0" w:color="auto"/>
        <w:left w:val="none" w:sz="0" w:space="0" w:color="auto"/>
        <w:bottom w:val="none" w:sz="0" w:space="0" w:color="auto"/>
        <w:right w:val="none" w:sz="0" w:space="0" w:color="auto"/>
      </w:divBdr>
    </w:div>
    <w:div w:id="1381974821">
      <w:bodyDiv w:val="1"/>
      <w:marLeft w:val="0"/>
      <w:marRight w:val="0"/>
      <w:marTop w:val="0"/>
      <w:marBottom w:val="0"/>
      <w:divBdr>
        <w:top w:val="none" w:sz="0" w:space="0" w:color="auto"/>
        <w:left w:val="none" w:sz="0" w:space="0" w:color="auto"/>
        <w:bottom w:val="none" w:sz="0" w:space="0" w:color="auto"/>
        <w:right w:val="none" w:sz="0" w:space="0" w:color="auto"/>
      </w:divBdr>
    </w:div>
    <w:div w:id="1392925356">
      <w:bodyDiv w:val="1"/>
      <w:marLeft w:val="0"/>
      <w:marRight w:val="0"/>
      <w:marTop w:val="0"/>
      <w:marBottom w:val="0"/>
      <w:divBdr>
        <w:top w:val="none" w:sz="0" w:space="0" w:color="auto"/>
        <w:left w:val="none" w:sz="0" w:space="0" w:color="auto"/>
        <w:bottom w:val="none" w:sz="0" w:space="0" w:color="auto"/>
        <w:right w:val="none" w:sz="0" w:space="0" w:color="auto"/>
      </w:divBdr>
    </w:div>
    <w:div w:id="1392968020">
      <w:bodyDiv w:val="1"/>
      <w:marLeft w:val="0"/>
      <w:marRight w:val="0"/>
      <w:marTop w:val="0"/>
      <w:marBottom w:val="0"/>
      <w:divBdr>
        <w:top w:val="none" w:sz="0" w:space="0" w:color="auto"/>
        <w:left w:val="none" w:sz="0" w:space="0" w:color="auto"/>
        <w:bottom w:val="none" w:sz="0" w:space="0" w:color="auto"/>
        <w:right w:val="none" w:sz="0" w:space="0" w:color="auto"/>
      </w:divBdr>
    </w:div>
    <w:div w:id="1425565267">
      <w:bodyDiv w:val="1"/>
      <w:marLeft w:val="0"/>
      <w:marRight w:val="0"/>
      <w:marTop w:val="0"/>
      <w:marBottom w:val="0"/>
      <w:divBdr>
        <w:top w:val="none" w:sz="0" w:space="0" w:color="auto"/>
        <w:left w:val="none" w:sz="0" w:space="0" w:color="auto"/>
        <w:bottom w:val="none" w:sz="0" w:space="0" w:color="auto"/>
        <w:right w:val="none" w:sz="0" w:space="0" w:color="auto"/>
      </w:divBdr>
    </w:div>
    <w:div w:id="1498182013">
      <w:bodyDiv w:val="1"/>
      <w:marLeft w:val="0"/>
      <w:marRight w:val="0"/>
      <w:marTop w:val="0"/>
      <w:marBottom w:val="0"/>
      <w:divBdr>
        <w:top w:val="none" w:sz="0" w:space="0" w:color="auto"/>
        <w:left w:val="none" w:sz="0" w:space="0" w:color="auto"/>
        <w:bottom w:val="none" w:sz="0" w:space="0" w:color="auto"/>
        <w:right w:val="none" w:sz="0" w:space="0" w:color="auto"/>
      </w:divBdr>
    </w:div>
    <w:div w:id="1501967424">
      <w:bodyDiv w:val="1"/>
      <w:marLeft w:val="0"/>
      <w:marRight w:val="0"/>
      <w:marTop w:val="0"/>
      <w:marBottom w:val="0"/>
      <w:divBdr>
        <w:top w:val="none" w:sz="0" w:space="0" w:color="auto"/>
        <w:left w:val="none" w:sz="0" w:space="0" w:color="auto"/>
        <w:bottom w:val="none" w:sz="0" w:space="0" w:color="auto"/>
        <w:right w:val="none" w:sz="0" w:space="0" w:color="auto"/>
      </w:divBdr>
    </w:div>
    <w:div w:id="1719012770">
      <w:bodyDiv w:val="1"/>
      <w:marLeft w:val="0"/>
      <w:marRight w:val="0"/>
      <w:marTop w:val="0"/>
      <w:marBottom w:val="0"/>
      <w:divBdr>
        <w:top w:val="none" w:sz="0" w:space="0" w:color="auto"/>
        <w:left w:val="none" w:sz="0" w:space="0" w:color="auto"/>
        <w:bottom w:val="none" w:sz="0" w:space="0" w:color="auto"/>
        <w:right w:val="none" w:sz="0" w:space="0" w:color="auto"/>
      </w:divBdr>
    </w:div>
    <w:div w:id="1722747107">
      <w:bodyDiv w:val="1"/>
      <w:marLeft w:val="0"/>
      <w:marRight w:val="0"/>
      <w:marTop w:val="0"/>
      <w:marBottom w:val="0"/>
      <w:divBdr>
        <w:top w:val="none" w:sz="0" w:space="0" w:color="auto"/>
        <w:left w:val="none" w:sz="0" w:space="0" w:color="auto"/>
        <w:bottom w:val="none" w:sz="0" w:space="0" w:color="auto"/>
        <w:right w:val="none" w:sz="0" w:space="0" w:color="auto"/>
      </w:divBdr>
    </w:div>
    <w:div w:id="1769425027">
      <w:bodyDiv w:val="1"/>
      <w:marLeft w:val="0"/>
      <w:marRight w:val="0"/>
      <w:marTop w:val="0"/>
      <w:marBottom w:val="0"/>
      <w:divBdr>
        <w:top w:val="none" w:sz="0" w:space="0" w:color="auto"/>
        <w:left w:val="none" w:sz="0" w:space="0" w:color="auto"/>
        <w:bottom w:val="none" w:sz="0" w:space="0" w:color="auto"/>
        <w:right w:val="none" w:sz="0" w:space="0" w:color="auto"/>
      </w:divBdr>
    </w:div>
    <w:div w:id="1852791702">
      <w:bodyDiv w:val="1"/>
      <w:marLeft w:val="0"/>
      <w:marRight w:val="0"/>
      <w:marTop w:val="0"/>
      <w:marBottom w:val="0"/>
      <w:divBdr>
        <w:top w:val="none" w:sz="0" w:space="0" w:color="auto"/>
        <w:left w:val="none" w:sz="0" w:space="0" w:color="auto"/>
        <w:bottom w:val="none" w:sz="0" w:space="0" w:color="auto"/>
        <w:right w:val="none" w:sz="0" w:space="0" w:color="auto"/>
      </w:divBdr>
    </w:div>
    <w:div w:id="1886528100">
      <w:bodyDiv w:val="1"/>
      <w:marLeft w:val="0"/>
      <w:marRight w:val="0"/>
      <w:marTop w:val="0"/>
      <w:marBottom w:val="0"/>
      <w:divBdr>
        <w:top w:val="none" w:sz="0" w:space="0" w:color="auto"/>
        <w:left w:val="none" w:sz="0" w:space="0" w:color="auto"/>
        <w:bottom w:val="none" w:sz="0" w:space="0" w:color="auto"/>
        <w:right w:val="none" w:sz="0" w:space="0" w:color="auto"/>
      </w:divBdr>
    </w:div>
    <w:div w:id="1948852652">
      <w:bodyDiv w:val="1"/>
      <w:marLeft w:val="0"/>
      <w:marRight w:val="0"/>
      <w:marTop w:val="0"/>
      <w:marBottom w:val="0"/>
      <w:divBdr>
        <w:top w:val="none" w:sz="0" w:space="0" w:color="auto"/>
        <w:left w:val="none" w:sz="0" w:space="0" w:color="auto"/>
        <w:bottom w:val="none" w:sz="0" w:space="0" w:color="auto"/>
        <w:right w:val="none" w:sz="0" w:space="0" w:color="auto"/>
      </w:divBdr>
    </w:div>
    <w:div w:id="199552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DP6866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6866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/sftpecos/Dossiers_parlementaires/6866/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3F9DADC-5BBF-4C91-AA7D-A690336E625C}"/>
</file>

<file path=customXml/itemProps2.xml><?xml version="1.0" encoding="utf-8"?>
<ds:datastoreItem xmlns:ds="http://schemas.openxmlformats.org/officeDocument/2006/customXml" ds:itemID="{6ED85681-4224-49EC-BF49-C49EC4706E8F}"/>
</file>

<file path=customXml/itemProps3.xml><?xml version="1.0" encoding="utf-8"?>
<ds:datastoreItem xmlns:ds="http://schemas.openxmlformats.org/officeDocument/2006/customXml" ds:itemID="{B7E17E08-A130-4A01-B863-317FFA4CC593}"/>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5314</Characters>
  <Application>Microsoft Office Word</Application>
  <DocSecurity>4</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Groupe Parlementaire DP</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Ben Jacoby</dc:creator>
  <cp:keywords/>
  <cp:lastModifiedBy>SYSTEM</cp:lastModifiedBy>
  <cp:revision>2</cp:revision>
  <dcterms:created xsi:type="dcterms:W3CDTF">2024-02-21T07:50:00Z</dcterms:created>
  <dcterms:modified xsi:type="dcterms:W3CDTF">2024-02-21T07:50:00Z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