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D8" w:rsidRDefault="008206D8" w:rsidP="008206D8">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6811</w:t>
      </w:r>
    </w:p>
    <w:p w:rsidR="008206D8" w:rsidRDefault="008206D8" w:rsidP="008206D8">
      <w:pPr>
        <w:autoSpaceDE w:val="0"/>
        <w:autoSpaceDN w:val="0"/>
        <w:adjustRightInd w:val="0"/>
        <w:jc w:val="center"/>
        <w:rPr>
          <w:rFonts w:ascii="Arial" w:hAnsi="Arial" w:cs="Arial"/>
          <w:b/>
          <w:bCs/>
          <w:sz w:val="24"/>
          <w:szCs w:val="24"/>
        </w:rPr>
      </w:pPr>
    </w:p>
    <w:p w:rsidR="008206D8" w:rsidRDefault="008206D8" w:rsidP="008206D8">
      <w:pPr>
        <w:autoSpaceDE w:val="0"/>
        <w:autoSpaceDN w:val="0"/>
        <w:adjustRightInd w:val="0"/>
        <w:jc w:val="center"/>
        <w:rPr>
          <w:rFonts w:ascii="Arial" w:hAnsi="Arial" w:cs="Arial"/>
          <w:bCs/>
          <w:sz w:val="28"/>
          <w:szCs w:val="28"/>
        </w:rPr>
      </w:pPr>
      <w:r>
        <w:rPr>
          <w:rFonts w:ascii="Arial" w:hAnsi="Arial" w:cs="Arial"/>
          <w:bCs/>
          <w:sz w:val="28"/>
          <w:szCs w:val="28"/>
        </w:rPr>
        <w:t>CHAMBRE DES DEPUTES</w:t>
      </w:r>
    </w:p>
    <w:p w:rsidR="008206D8" w:rsidRDefault="008206D8" w:rsidP="008206D8">
      <w:pPr>
        <w:autoSpaceDE w:val="0"/>
        <w:autoSpaceDN w:val="0"/>
        <w:adjustRightInd w:val="0"/>
        <w:jc w:val="center"/>
        <w:rPr>
          <w:rFonts w:ascii="Arial" w:hAnsi="Arial" w:cs="Arial"/>
          <w:bCs/>
          <w:sz w:val="24"/>
          <w:szCs w:val="24"/>
        </w:rPr>
      </w:pPr>
    </w:p>
    <w:p w:rsidR="008206D8" w:rsidRDefault="008206D8" w:rsidP="008206D8">
      <w:pPr>
        <w:autoSpaceDE w:val="0"/>
        <w:autoSpaceDN w:val="0"/>
        <w:adjustRightInd w:val="0"/>
        <w:jc w:val="center"/>
        <w:rPr>
          <w:rFonts w:ascii="Arial" w:hAnsi="Arial" w:cs="Arial"/>
          <w:bCs/>
          <w:sz w:val="24"/>
          <w:szCs w:val="24"/>
        </w:rPr>
      </w:pPr>
      <w:r>
        <w:rPr>
          <w:rFonts w:ascii="Arial" w:hAnsi="Arial" w:cs="Arial"/>
          <w:bCs/>
          <w:sz w:val="24"/>
          <w:szCs w:val="24"/>
        </w:rPr>
        <w:t>Session ordinaire 2015-2016</w:t>
      </w:r>
    </w:p>
    <w:p w:rsidR="008206D8" w:rsidRDefault="008206D8" w:rsidP="008206D8">
      <w:pPr>
        <w:pBdr>
          <w:bottom w:val="thinThickLargeGap" w:sz="24" w:space="1" w:color="auto"/>
        </w:pBdr>
        <w:autoSpaceDE w:val="0"/>
        <w:autoSpaceDN w:val="0"/>
        <w:adjustRightInd w:val="0"/>
        <w:rPr>
          <w:rFonts w:ascii="Arial" w:hAnsi="Arial" w:cs="Arial"/>
          <w:b/>
          <w:bCs/>
          <w:sz w:val="24"/>
          <w:szCs w:val="24"/>
        </w:rPr>
      </w:pPr>
    </w:p>
    <w:p w:rsidR="008206D8" w:rsidRDefault="008206D8" w:rsidP="008206D8">
      <w:pPr>
        <w:autoSpaceDE w:val="0"/>
        <w:autoSpaceDN w:val="0"/>
        <w:adjustRightInd w:val="0"/>
        <w:rPr>
          <w:rFonts w:ascii="Arial" w:hAnsi="Arial" w:cs="Arial"/>
          <w:b/>
          <w:bCs/>
          <w:sz w:val="24"/>
          <w:szCs w:val="24"/>
        </w:rPr>
      </w:pPr>
    </w:p>
    <w:p w:rsidR="008206D8" w:rsidRDefault="008206D8" w:rsidP="008206D8">
      <w:pPr>
        <w:ind w:right="-108"/>
        <w:jc w:val="center"/>
        <w:rPr>
          <w:rFonts w:ascii="Arial" w:hAnsi="Arial" w:cs="Arial"/>
          <w:b/>
          <w:sz w:val="24"/>
          <w:szCs w:val="24"/>
        </w:rPr>
      </w:pPr>
    </w:p>
    <w:p w:rsidR="008206D8" w:rsidRDefault="008206D8" w:rsidP="008206D8">
      <w:pPr>
        <w:tabs>
          <w:tab w:val="left" w:pos="1701"/>
        </w:tabs>
        <w:autoSpaceDE w:val="0"/>
        <w:autoSpaceDN w:val="0"/>
        <w:adjustRightInd w:val="0"/>
        <w:ind w:left="1440" w:right="-2" w:hanging="1440"/>
        <w:jc w:val="center"/>
        <w:rPr>
          <w:rFonts w:ascii="Arial" w:hAnsi="Arial" w:cs="Arial"/>
          <w:b/>
          <w:sz w:val="28"/>
          <w:szCs w:val="28"/>
        </w:rPr>
      </w:pPr>
      <w:r>
        <w:rPr>
          <w:rFonts w:ascii="Arial" w:hAnsi="Arial" w:cs="Arial"/>
          <w:b/>
          <w:sz w:val="28"/>
          <w:szCs w:val="28"/>
        </w:rPr>
        <w:t>PROJET DE LOI</w:t>
      </w:r>
    </w:p>
    <w:p w:rsidR="008206D8" w:rsidRDefault="008206D8" w:rsidP="008206D8">
      <w:pPr>
        <w:rPr>
          <w:rFonts w:cs="Arial"/>
          <w:b/>
          <w:sz w:val="22"/>
          <w:szCs w:val="22"/>
        </w:rPr>
      </w:pPr>
    </w:p>
    <w:p w:rsidR="008206D8" w:rsidRDefault="008206D8" w:rsidP="008206D8">
      <w:pPr>
        <w:jc w:val="center"/>
        <w:rPr>
          <w:rFonts w:ascii="Arial" w:hAnsi="Arial" w:cs="Arial"/>
          <w:b/>
          <w:sz w:val="24"/>
          <w:szCs w:val="24"/>
        </w:rPr>
      </w:pPr>
    </w:p>
    <w:p w:rsidR="008206D8" w:rsidRDefault="008206D8" w:rsidP="008206D8">
      <w:pPr>
        <w:tabs>
          <w:tab w:val="left" w:pos="851"/>
        </w:tabs>
        <w:autoSpaceDE w:val="0"/>
        <w:autoSpaceDN w:val="0"/>
        <w:adjustRightInd w:val="0"/>
        <w:jc w:val="center"/>
        <w:rPr>
          <w:rFonts w:ascii="Arial" w:eastAsia="Calibri" w:hAnsi="Arial" w:cs="Arial"/>
          <w:b/>
          <w:bCs/>
          <w:sz w:val="24"/>
          <w:szCs w:val="24"/>
          <w:lang w:val="fr-LU" w:eastAsia="fr-LU"/>
        </w:rPr>
      </w:pPr>
      <w:r>
        <w:rPr>
          <w:rFonts w:ascii="Arial" w:eastAsia="Calibri" w:hAnsi="Arial" w:cs="Arial"/>
          <w:b/>
          <w:bCs/>
          <w:sz w:val="24"/>
          <w:szCs w:val="24"/>
          <w:lang w:val="fr-LU" w:eastAsia="fr-LU"/>
        </w:rPr>
        <w:t>modifiant la loi du 4 décembre 2007 sur la réutilisation des informations du secteur public</w:t>
      </w:r>
    </w:p>
    <w:p w:rsidR="008206D8" w:rsidRDefault="008206D8" w:rsidP="008206D8">
      <w:pPr>
        <w:pStyle w:val="Sansinterligne"/>
        <w:jc w:val="center"/>
        <w:rPr>
          <w:rFonts w:ascii="Arial" w:hAnsi="Arial" w:cs="Arial"/>
          <w:b/>
          <w:sz w:val="24"/>
          <w:szCs w:val="24"/>
          <w:lang w:val="fr-LU"/>
        </w:rPr>
      </w:pPr>
    </w:p>
    <w:p w:rsidR="008206D8" w:rsidRDefault="008206D8" w:rsidP="008206D8">
      <w:pPr>
        <w:pStyle w:val="Sansinterligne"/>
        <w:jc w:val="center"/>
        <w:rPr>
          <w:rFonts w:ascii="Arial" w:hAnsi="Arial" w:cs="Arial"/>
          <w:sz w:val="24"/>
          <w:szCs w:val="24"/>
        </w:rPr>
      </w:pPr>
    </w:p>
    <w:p w:rsidR="008206D8" w:rsidRDefault="008206D8" w:rsidP="008206D8">
      <w:pPr>
        <w:pStyle w:val="Sansinterligne"/>
        <w:rPr>
          <w:rFonts w:ascii="Arial" w:hAnsi="Arial" w:cs="Arial"/>
          <w:b/>
          <w:sz w:val="24"/>
          <w:szCs w:val="24"/>
          <w:u w:val="single"/>
        </w:rPr>
      </w:pPr>
    </w:p>
    <w:p w:rsidR="00205FCE" w:rsidRDefault="00205FCE" w:rsidP="00205FCE">
      <w:pPr>
        <w:jc w:val="both"/>
        <w:rPr>
          <w:rFonts w:ascii="Arial" w:hAnsi="Arial" w:cs="Arial"/>
          <w:sz w:val="22"/>
          <w:szCs w:val="22"/>
        </w:rPr>
      </w:pPr>
      <w:r w:rsidRPr="007E479C">
        <w:rPr>
          <w:rFonts w:ascii="Arial" w:hAnsi="Arial" w:cs="Arial"/>
          <w:sz w:val="22"/>
          <w:szCs w:val="22"/>
        </w:rPr>
        <w:t>Le présent projet de loi vise à transposer en droit national la directive 2013/37/UE concernant la réutilisation des informations du secteur public, adoptée le 26 juin 2013.</w:t>
      </w:r>
      <w:r>
        <w:rPr>
          <w:rFonts w:ascii="Arial" w:hAnsi="Arial" w:cs="Arial"/>
          <w:sz w:val="22"/>
          <w:szCs w:val="22"/>
        </w:rPr>
        <w:t xml:space="preserve"> </w:t>
      </w:r>
      <w:r w:rsidRPr="007E479C">
        <w:rPr>
          <w:rFonts w:ascii="Arial" w:hAnsi="Arial" w:cs="Arial"/>
          <w:sz w:val="22"/>
          <w:szCs w:val="22"/>
        </w:rPr>
        <w:t xml:space="preserve">Cette directive complète </w:t>
      </w:r>
      <w:r>
        <w:rPr>
          <w:rFonts w:ascii="Arial" w:hAnsi="Arial" w:cs="Arial"/>
          <w:sz w:val="22"/>
          <w:szCs w:val="22"/>
        </w:rPr>
        <w:t>la directive</w:t>
      </w:r>
      <w:r w:rsidRPr="007E479C">
        <w:rPr>
          <w:rFonts w:ascii="Arial" w:hAnsi="Arial" w:cs="Arial"/>
          <w:sz w:val="22"/>
          <w:szCs w:val="22"/>
        </w:rPr>
        <w:t xml:space="preserve"> 2003/98/CE du 17 novembre 2003 (dite « directive ISP ») qui avait établi le principe général de l’accessibilité et de la réutilisation des informations à l’échelon européen.</w:t>
      </w:r>
    </w:p>
    <w:p w:rsidR="00205FCE" w:rsidRDefault="00205FCE" w:rsidP="00205FCE">
      <w:pPr>
        <w:jc w:val="both"/>
        <w:rPr>
          <w:rFonts w:ascii="Arial" w:hAnsi="Arial" w:cs="Arial"/>
          <w:sz w:val="22"/>
          <w:szCs w:val="22"/>
        </w:rPr>
      </w:pPr>
    </w:p>
    <w:p w:rsidR="00205FCE" w:rsidRPr="007E479C" w:rsidRDefault="00205FCE" w:rsidP="00205FCE">
      <w:pPr>
        <w:jc w:val="both"/>
        <w:rPr>
          <w:rFonts w:ascii="Arial" w:hAnsi="Arial" w:cs="Arial"/>
          <w:sz w:val="22"/>
          <w:szCs w:val="22"/>
        </w:rPr>
      </w:pPr>
      <w:r w:rsidRPr="007E479C">
        <w:rPr>
          <w:rFonts w:ascii="Arial" w:hAnsi="Arial" w:cs="Arial"/>
          <w:sz w:val="22"/>
          <w:szCs w:val="22"/>
        </w:rPr>
        <w:t>La directive 2003/98/CE fixe les conditions de base applicables à la réutilisation des ISP dans toute l'Union et tend à éliminer les obstacles qui s'y opp</w:t>
      </w:r>
      <w:r w:rsidR="003C38B2">
        <w:rPr>
          <w:rFonts w:ascii="Arial" w:hAnsi="Arial" w:cs="Arial"/>
          <w:sz w:val="22"/>
          <w:szCs w:val="22"/>
        </w:rPr>
        <w:t xml:space="preserve">osent dans le marché intérieur. </w:t>
      </w:r>
      <w:r w:rsidRPr="007E479C">
        <w:rPr>
          <w:rFonts w:ascii="Arial" w:hAnsi="Arial" w:cs="Arial"/>
          <w:sz w:val="22"/>
          <w:szCs w:val="22"/>
        </w:rPr>
        <w:t xml:space="preserve">Considérant que </w:t>
      </w:r>
      <w:r w:rsidR="00D76956">
        <w:rPr>
          <w:rFonts w:ascii="Arial" w:hAnsi="Arial" w:cs="Arial"/>
          <w:sz w:val="22"/>
          <w:szCs w:val="22"/>
        </w:rPr>
        <w:t xml:space="preserve">l’accès aux </w:t>
      </w:r>
      <w:r w:rsidRPr="007E479C">
        <w:rPr>
          <w:rFonts w:ascii="Arial" w:hAnsi="Arial" w:cs="Arial"/>
          <w:sz w:val="22"/>
          <w:szCs w:val="22"/>
        </w:rPr>
        <w:t>données fait désormais</w:t>
      </w:r>
      <w:r>
        <w:rPr>
          <w:rFonts w:ascii="Arial" w:hAnsi="Arial" w:cs="Arial"/>
          <w:sz w:val="22"/>
          <w:szCs w:val="22"/>
        </w:rPr>
        <w:t xml:space="preserve"> </w:t>
      </w:r>
      <w:r w:rsidRPr="007E479C">
        <w:rPr>
          <w:rFonts w:ascii="Arial" w:hAnsi="Arial" w:cs="Arial"/>
          <w:sz w:val="22"/>
          <w:szCs w:val="22"/>
        </w:rPr>
        <w:t xml:space="preserve">l'objet d'un consensus plus large entre les </w:t>
      </w:r>
      <w:r>
        <w:rPr>
          <w:rFonts w:ascii="Arial" w:hAnsi="Arial" w:cs="Arial"/>
          <w:sz w:val="22"/>
          <w:szCs w:val="22"/>
        </w:rPr>
        <w:t>E</w:t>
      </w:r>
      <w:r w:rsidRPr="007E479C">
        <w:rPr>
          <w:rFonts w:ascii="Arial" w:hAnsi="Arial" w:cs="Arial"/>
          <w:sz w:val="22"/>
          <w:szCs w:val="22"/>
        </w:rPr>
        <w:t>tats membres, la Commission propose de réviser cette directive en la rendant plus contraignante</w:t>
      </w:r>
      <w:r>
        <w:rPr>
          <w:rFonts w:ascii="Arial" w:hAnsi="Arial" w:cs="Arial"/>
          <w:sz w:val="22"/>
          <w:szCs w:val="22"/>
        </w:rPr>
        <w:t>,</w:t>
      </w:r>
      <w:r w:rsidRPr="007E479C">
        <w:rPr>
          <w:rFonts w:ascii="Arial" w:hAnsi="Arial" w:cs="Arial"/>
          <w:sz w:val="22"/>
          <w:szCs w:val="22"/>
        </w:rPr>
        <w:t xml:space="preserve"> tout en prévoyant la création d’un véritable</w:t>
      </w:r>
      <w:r>
        <w:rPr>
          <w:rFonts w:ascii="Arial" w:hAnsi="Arial" w:cs="Arial"/>
          <w:b/>
          <w:sz w:val="22"/>
          <w:szCs w:val="22"/>
        </w:rPr>
        <w:t xml:space="preserve"> </w:t>
      </w:r>
      <w:r w:rsidRPr="00205FCE">
        <w:rPr>
          <w:rFonts w:ascii="Arial" w:hAnsi="Arial" w:cs="Arial"/>
          <w:sz w:val="22"/>
          <w:szCs w:val="22"/>
        </w:rPr>
        <w:t>« droit à la réutilisation »</w:t>
      </w:r>
      <w:r w:rsidRPr="007E479C">
        <w:rPr>
          <w:rFonts w:ascii="Arial" w:hAnsi="Arial" w:cs="Arial"/>
          <w:sz w:val="22"/>
          <w:szCs w:val="22"/>
        </w:rPr>
        <w:t xml:space="preserve">  opposable aux </w:t>
      </w:r>
      <w:r>
        <w:rPr>
          <w:rFonts w:ascii="Arial" w:hAnsi="Arial" w:cs="Arial"/>
          <w:sz w:val="22"/>
          <w:szCs w:val="22"/>
        </w:rPr>
        <w:t>E</w:t>
      </w:r>
      <w:r w:rsidRPr="007E479C">
        <w:rPr>
          <w:rFonts w:ascii="Arial" w:hAnsi="Arial" w:cs="Arial"/>
          <w:sz w:val="22"/>
          <w:szCs w:val="22"/>
        </w:rPr>
        <w:t xml:space="preserve">tats </w:t>
      </w:r>
      <w:r>
        <w:rPr>
          <w:rFonts w:ascii="Arial" w:hAnsi="Arial" w:cs="Arial"/>
          <w:sz w:val="22"/>
          <w:szCs w:val="22"/>
        </w:rPr>
        <w:t>m</w:t>
      </w:r>
      <w:r w:rsidRPr="007E479C">
        <w:rPr>
          <w:rFonts w:ascii="Arial" w:hAnsi="Arial" w:cs="Arial"/>
          <w:sz w:val="22"/>
          <w:szCs w:val="22"/>
        </w:rPr>
        <w:t>embres.</w:t>
      </w:r>
    </w:p>
    <w:p w:rsidR="00205FCE" w:rsidRDefault="00205FCE" w:rsidP="00205FCE">
      <w:pPr>
        <w:jc w:val="both"/>
        <w:rPr>
          <w:rFonts w:ascii="Arial" w:hAnsi="Arial" w:cs="Arial"/>
          <w:sz w:val="22"/>
          <w:szCs w:val="22"/>
        </w:rPr>
      </w:pPr>
    </w:p>
    <w:p w:rsidR="00205FCE" w:rsidRPr="007E479C" w:rsidRDefault="00205FCE" w:rsidP="00205FCE">
      <w:pPr>
        <w:jc w:val="both"/>
        <w:rPr>
          <w:rFonts w:ascii="Arial" w:hAnsi="Arial" w:cs="Arial"/>
          <w:sz w:val="22"/>
          <w:szCs w:val="22"/>
        </w:rPr>
      </w:pPr>
      <w:r w:rsidRPr="007E479C">
        <w:rPr>
          <w:rFonts w:ascii="Arial" w:hAnsi="Arial" w:cs="Arial"/>
          <w:sz w:val="22"/>
          <w:szCs w:val="22"/>
        </w:rPr>
        <w:t xml:space="preserve">La nouvelle directive élargit notamment le périmètre de la réutilisation aux institutions culturelles, telles que les bibliothèques, les musées ou les centres d’archives. </w:t>
      </w:r>
    </w:p>
    <w:p w:rsidR="00205FCE" w:rsidRPr="007E479C" w:rsidRDefault="00205FCE" w:rsidP="00205FCE">
      <w:pPr>
        <w:jc w:val="both"/>
        <w:rPr>
          <w:rFonts w:ascii="Arial" w:hAnsi="Arial" w:cs="Arial"/>
          <w:sz w:val="22"/>
          <w:szCs w:val="22"/>
        </w:rPr>
      </w:pPr>
    </w:p>
    <w:p w:rsidR="00205FCE" w:rsidRPr="007E479C" w:rsidRDefault="00205FCE" w:rsidP="00205FCE">
      <w:pPr>
        <w:jc w:val="both"/>
        <w:rPr>
          <w:rFonts w:ascii="Arial" w:hAnsi="Arial" w:cs="Arial"/>
          <w:sz w:val="22"/>
          <w:szCs w:val="22"/>
        </w:rPr>
      </w:pPr>
      <w:r w:rsidRPr="007E479C">
        <w:rPr>
          <w:rFonts w:ascii="Arial" w:hAnsi="Arial" w:cs="Arial"/>
          <w:sz w:val="22"/>
          <w:szCs w:val="22"/>
        </w:rPr>
        <w:t>Les informations émanant du secteur public (cartes, images par satellite, législation et jurisprudence, statistiques, registre de sociétés, population, brevets, données routières, etc.) constituent un potentiel de croissance dans la mesure où d'autres acteurs (entreprises du secteur des technologies de l'information et de la communication, associations, etc.) sont à même de les utiliser pour proposer de nouveaux services interactifs et de nouveaux contenus à valeur ajoutée aussi bien pour les citoyens que pour les entreprises</w:t>
      </w:r>
      <w:r w:rsidR="003C38B2">
        <w:rPr>
          <w:rFonts w:ascii="Arial" w:hAnsi="Arial" w:cs="Arial"/>
          <w:sz w:val="22"/>
          <w:szCs w:val="22"/>
        </w:rPr>
        <w:t>.</w:t>
      </w:r>
    </w:p>
    <w:p w:rsidR="003C38B2" w:rsidRDefault="00205FCE" w:rsidP="003C38B2">
      <w:pPr>
        <w:pStyle w:val="NormalWeb"/>
        <w:jc w:val="both"/>
        <w:rPr>
          <w:rFonts w:ascii="Arial" w:hAnsi="Arial" w:cs="Arial"/>
          <w:sz w:val="22"/>
          <w:szCs w:val="22"/>
        </w:rPr>
      </w:pPr>
      <w:r w:rsidRPr="007E479C">
        <w:rPr>
          <w:rFonts w:ascii="Arial" w:hAnsi="Arial" w:cs="Arial"/>
          <w:sz w:val="22"/>
          <w:szCs w:val="22"/>
        </w:rPr>
        <w:t xml:space="preserve">Le présent projet de loi </w:t>
      </w:r>
      <w:r w:rsidR="003C38B2">
        <w:rPr>
          <w:rFonts w:ascii="Arial" w:hAnsi="Arial" w:cs="Arial"/>
          <w:sz w:val="22"/>
          <w:szCs w:val="22"/>
        </w:rPr>
        <w:t>précise</w:t>
      </w:r>
      <w:r w:rsidRPr="007E479C">
        <w:rPr>
          <w:rFonts w:ascii="Arial" w:hAnsi="Arial" w:cs="Arial"/>
          <w:sz w:val="22"/>
          <w:szCs w:val="22"/>
        </w:rPr>
        <w:t xml:space="preserve"> les conditions de la mise à disposition d’informations (formats disponibles, licences, coût) détenues par les organismes publics. </w:t>
      </w:r>
      <w:r w:rsidR="003C38B2">
        <w:rPr>
          <w:rFonts w:ascii="Arial" w:hAnsi="Arial" w:cs="Arial"/>
          <w:sz w:val="22"/>
          <w:szCs w:val="22"/>
        </w:rPr>
        <w:t xml:space="preserve">Le texte </w:t>
      </w:r>
      <w:r w:rsidRPr="007E479C">
        <w:rPr>
          <w:rFonts w:ascii="Arial" w:hAnsi="Arial" w:cs="Arial"/>
          <w:sz w:val="22"/>
          <w:szCs w:val="22"/>
        </w:rPr>
        <w:t xml:space="preserve">insiste </w:t>
      </w:r>
      <w:r w:rsidRPr="003C38B2">
        <w:rPr>
          <w:rFonts w:ascii="Arial" w:hAnsi="Arial" w:cs="Arial"/>
          <w:sz w:val="22"/>
          <w:szCs w:val="22"/>
        </w:rPr>
        <w:t>sur le principe de gratuité</w:t>
      </w:r>
      <w:r w:rsidRPr="007E479C">
        <w:rPr>
          <w:rFonts w:ascii="Arial" w:hAnsi="Arial" w:cs="Arial"/>
          <w:sz w:val="22"/>
          <w:szCs w:val="22"/>
        </w:rPr>
        <w:t>. Lorsque les organismes du secteur public soumettent la réutilisation de documents au paiement de redevances de réutilisation, lesdites redevances sont limitées aux coûts marginaux de reproduction, de mise à disposition et de diffusion.</w:t>
      </w:r>
      <w:r w:rsidR="003C38B2">
        <w:rPr>
          <w:rFonts w:ascii="Arial" w:hAnsi="Arial" w:cs="Arial"/>
          <w:sz w:val="22"/>
          <w:szCs w:val="22"/>
        </w:rPr>
        <w:t xml:space="preserve"> </w:t>
      </w:r>
    </w:p>
    <w:p w:rsidR="00F4549D" w:rsidRDefault="003C38B2" w:rsidP="003C38B2">
      <w:pPr>
        <w:pStyle w:val="NormalWeb"/>
        <w:jc w:val="both"/>
      </w:pPr>
      <w:r w:rsidRPr="007E479C">
        <w:rPr>
          <w:rFonts w:ascii="Arial" w:hAnsi="Arial" w:cs="Arial"/>
          <w:sz w:val="22"/>
          <w:szCs w:val="22"/>
        </w:rPr>
        <w:t xml:space="preserve">La gratuité de principe et le paiement de redevances comme exception inciteront les administrations à mettre à disposition gratuitement les documents réutilisables, ce qui correspond aux objectifs poursuivis par le Gouvernement dans le cadre de l’initiative </w:t>
      </w:r>
      <w:r w:rsidRPr="007E479C">
        <w:rPr>
          <w:rFonts w:ascii="Arial" w:hAnsi="Arial" w:cs="Arial"/>
          <w:sz w:val="22"/>
          <w:szCs w:val="22"/>
        </w:rPr>
        <w:br/>
        <w:t>« Digital Lëtzebuerg » et du portail « Open Data ».</w:t>
      </w:r>
    </w:p>
    <w:sectPr w:rsidR="00F4549D"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6D8"/>
    <w:rsid w:val="00007013"/>
    <w:rsid w:val="00205FCE"/>
    <w:rsid w:val="002E307B"/>
    <w:rsid w:val="003C38B2"/>
    <w:rsid w:val="004F6B22"/>
    <w:rsid w:val="008206D8"/>
    <w:rsid w:val="008250AA"/>
    <w:rsid w:val="008A12A2"/>
    <w:rsid w:val="00D76956"/>
    <w:rsid w:val="00F4549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958F37-F00E-4523-8D5B-148AAEA2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6D8"/>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206D8"/>
    <w:rPr>
      <w:rFonts w:ascii="Times New Roman" w:eastAsia="Times New Roman" w:hAnsi="Times New Roman" w:cs="Times New Roman"/>
      <w:lang w:val="fr-FR" w:eastAsia="fr-FR"/>
    </w:rPr>
  </w:style>
  <w:style w:type="paragraph" w:styleId="NormalWeb">
    <w:name w:val="Normal (Web)"/>
    <w:basedOn w:val="Normal"/>
    <w:uiPriority w:val="99"/>
    <w:unhideWhenUsed/>
    <w:rsid w:val="00205FCE"/>
    <w:pPr>
      <w:spacing w:before="100" w:beforeAutospacing="1" w:after="100" w:afterAutospacing="1"/>
    </w:pPr>
    <w:rPr>
      <w:rFonts w:ascii="Times" w:hAnsi="Times"/>
    </w:rPr>
  </w:style>
  <w:style w:type="paragraph" w:styleId="Retraitcorpsdetexte">
    <w:name w:val="Body Text Indent"/>
    <w:basedOn w:val="Normal"/>
    <w:link w:val="RetraitcorpsdetexteCar"/>
    <w:uiPriority w:val="99"/>
    <w:semiHidden/>
    <w:unhideWhenUsed/>
    <w:rsid w:val="00205FCE"/>
    <w:pPr>
      <w:spacing w:after="120"/>
      <w:ind w:left="283"/>
    </w:pPr>
  </w:style>
  <w:style w:type="character" w:customStyle="1" w:styleId="RetraitcorpsdetexteCar">
    <w:name w:val="Retrait corps de texte Car"/>
    <w:link w:val="Retraitcorpsdetexte"/>
    <w:uiPriority w:val="99"/>
    <w:semiHidden/>
    <w:rsid w:val="00205FCE"/>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8CF6FDA-A2B9-4652-9C4C-E07430083C48}"/>
</file>

<file path=customXml/itemProps2.xml><?xml version="1.0" encoding="utf-8"?>
<ds:datastoreItem xmlns:ds="http://schemas.openxmlformats.org/officeDocument/2006/customXml" ds:itemID="{F53F879D-AC41-4317-A0CF-615B275DCEF8}"/>
</file>

<file path=customXml/itemProps3.xml><?xml version="1.0" encoding="utf-8"?>
<ds:datastoreItem xmlns:ds="http://schemas.openxmlformats.org/officeDocument/2006/customXml" ds:itemID="{E4B665B9-C972-48E6-BF09-69DD76AE440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2127</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