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79" w:rsidRPr="00573F12" w:rsidRDefault="00B775CB" w:rsidP="00573F12">
      <w:pPr>
        <w:tabs>
          <w:tab w:val="left" w:pos="3544"/>
        </w:tabs>
        <w:jc w:val="both"/>
        <w:rPr>
          <w:rFonts w:ascii="Arial" w:hAnsi="Arial" w:cs="Arial"/>
          <w:b/>
          <w:bCs/>
          <w:sz w:val="22"/>
          <w:szCs w:val="22"/>
          <w:lang w:val="fr-LU"/>
        </w:rPr>
      </w:pPr>
      <w:bookmarkStart w:id="0" w:name="_GoBack"/>
      <w:bookmarkEnd w:id="0"/>
      <w:r w:rsidRPr="00573F12">
        <w:rPr>
          <w:rFonts w:ascii="Arial" w:hAnsi="Arial" w:cs="Arial"/>
          <w:b/>
          <w:bCs/>
          <w:sz w:val="22"/>
          <w:szCs w:val="22"/>
          <w:lang w:val="fr-LU"/>
        </w:rPr>
        <w:t>Projet de loi</w:t>
      </w:r>
      <w:r w:rsidR="00B8675C" w:rsidRPr="00573F12">
        <w:rPr>
          <w:rFonts w:ascii="Arial" w:hAnsi="Arial" w:cs="Arial"/>
          <w:b/>
          <w:bCs/>
          <w:sz w:val="22"/>
          <w:szCs w:val="22"/>
          <w:lang w:val="fr-LU"/>
        </w:rPr>
        <w:t xml:space="preserve"> </w:t>
      </w:r>
      <w:r w:rsidR="00573F12" w:rsidRPr="00573F12">
        <w:rPr>
          <w:rFonts w:ascii="Arial" w:hAnsi="Arial" w:cs="Arial"/>
          <w:b/>
          <w:noProof/>
          <w:sz w:val="22"/>
          <w:szCs w:val="22"/>
          <w:lang w:val="fr-FR"/>
        </w:rPr>
        <w:t>6765</w:t>
      </w:r>
      <w:r w:rsidR="00573F12">
        <w:rPr>
          <w:rFonts w:ascii="Arial" w:hAnsi="Arial" w:cs="Arial"/>
          <w:b/>
          <w:noProof/>
          <w:sz w:val="22"/>
          <w:szCs w:val="22"/>
          <w:lang w:val="fr-FR"/>
        </w:rPr>
        <w:t xml:space="preserve"> </w:t>
      </w:r>
      <w:r w:rsidR="00B8675C" w:rsidRPr="00573F12">
        <w:rPr>
          <w:rFonts w:ascii="Arial" w:hAnsi="Arial" w:cs="Arial"/>
          <w:b/>
          <w:bCs/>
          <w:sz w:val="22"/>
          <w:szCs w:val="22"/>
          <w:lang w:val="fr-LU" w:eastAsia="fr-LU"/>
        </w:rPr>
        <w:t>relatif à la cession d'un terrain domanial au Fonds de compensation</w:t>
      </w:r>
      <w:r w:rsidR="0052773D" w:rsidRPr="00573F12">
        <w:rPr>
          <w:rFonts w:ascii="Arial" w:hAnsi="Arial" w:cs="Arial"/>
          <w:b/>
          <w:bCs/>
          <w:sz w:val="22"/>
          <w:szCs w:val="22"/>
          <w:lang w:val="fr-LU" w:eastAsia="fr-LU"/>
        </w:rPr>
        <w:t xml:space="preserve"> </w:t>
      </w:r>
      <w:r w:rsidR="006E5EE0" w:rsidRPr="00573F12">
        <w:rPr>
          <w:rFonts w:ascii="Arial" w:eastAsia="Times New Roman" w:hAnsi="Arial" w:cs="Arial"/>
          <w:b/>
          <w:sz w:val="22"/>
          <w:szCs w:val="22"/>
          <w:lang w:val="fr-LU"/>
        </w:rPr>
        <w:t>commun au régime général de pension</w:t>
      </w:r>
    </w:p>
    <w:p w:rsidR="00CD6AA6" w:rsidRPr="00792566" w:rsidRDefault="00CD6AA6" w:rsidP="00B8675C">
      <w:pPr>
        <w:jc w:val="both"/>
        <w:rPr>
          <w:rFonts w:ascii="Arial" w:hAnsi="Arial" w:cs="Arial"/>
          <w:b/>
          <w:color w:val="C0504D"/>
          <w:sz w:val="22"/>
          <w:szCs w:val="22"/>
          <w:lang w:val="fr-FR"/>
        </w:rPr>
      </w:pPr>
    </w:p>
    <w:p w:rsidR="00C730E6" w:rsidRDefault="00792566" w:rsidP="00B8675C">
      <w:pPr>
        <w:jc w:val="both"/>
        <w:rPr>
          <w:rFonts w:ascii="Arial" w:eastAsia="Times New Roman" w:hAnsi="Arial" w:cs="Arial"/>
          <w:sz w:val="22"/>
          <w:szCs w:val="22"/>
          <w:lang w:val="fr-FR"/>
        </w:rPr>
      </w:pPr>
      <w:r w:rsidRPr="00792566">
        <w:rPr>
          <w:rFonts w:ascii="Arial" w:eastAsia="Times New Roman" w:hAnsi="Arial" w:cs="Arial"/>
          <w:sz w:val="22"/>
          <w:szCs w:val="22"/>
          <w:lang w:val="fr-FR"/>
        </w:rPr>
        <w:t xml:space="preserve">Le projet de loi a </w:t>
      </w:r>
      <w:r w:rsidR="007F5A97">
        <w:rPr>
          <w:rFonts w:ascii="Arial" w:eastAsia="Times New Roman" w:hAnsi="Arial" w:cs="Arial"/>
          <w:sz w:val="22"/>
          <w:szCs w:val="22"/>
          <w:lang w:val="fr-FR"/>
        </w:rPr>
        <w:t>pour</w:t>
      </w:r>
      <w:r w:rsidR="00B8675C">
        <w:rPr>
          <w:rFonts w:ascii="Arial" w:eastAsia="Times New Roman" w:hAnsi="Arial" w:cs="Arial"/>
          <w:sz w:val="22"/>
          <w:szCs w:val="22"/>
          <w:lang w:val="fr-FR"/>
        </w:rPr>
        <w:t xml:space="preserve"> </w:t>
      </w:r>
      <w:r w:rsidRPr="00792566">
        <w:rPr>
          <w:rFonts w:ascii="Arial" w:eastAsia="Times New Roman" w:hAnsi="Arial" w:cs="Arial"/>
          <w:sz w:val="22"/>
          <w:szCs w:val="22"/>
          <w:lang w:val="fr-FR"/>
        </w:rPr>
        <w:t>objet l’</w:t>
      </w:r>
      <w:r>
        <w:rPr>
          <w:rFonts w:ascii="Arial" w:eastAsia="Times New Roman" w:hAnsi="Arial" w:cs="Arial"/>
          <w:sz w:val="22"/>
          <w:szCs w:val="22"/>
          <w:lang w:val="fr-FR"/>
        </w:rPr>
        <w:t>autorisation</w:t>
      </w:r>
      <w:r w:rsidRPr="00792566">
        <w:rPr>
          <w:rFonts w:ascii="Arial" w:eastAsia="Times New Roman" w:hAnsi="Arial" w:cs="Arial"/>
          <w:sz w:val="22"/>
          <w:szCs w:val="22"/>
          <w:lang w:val="fr-FR"/>
        </w:rPr>
        <w:t xml:space="preserve"> de la vente de gré à gré, au prix du marché, d’un terrain au Fonds de compensation commun au régime général de pension, établissement public créé par la loi du 6 mai 2004 (FDC). Il s’agit d’un terrain d’une surface de 76,7</w:t>
      </w:r>
      <w:r w:rsidR="00401E1D">
        <w:rPr>
          <w:rFonts w:ascii="Arial" w:eastAsia="Times New Roman" w:hAnsi="Arial" w:cs="Arial"/>
          <w:sz w:val="22"/>
          <w:szCs w:val="22"/>
          <w:lang w:val="fr-FR"/>
        </w:rPr>
        <w:t>8 ares situé au quartier de la g</w:t>
      </w:r>
      <w:r w:rsidRPr="00792566">
        <w:rPr>
          <w:rFonts w:ascii="Arial" w:eastAsia="Times New Roman" w:hAnsi="Arial" w:cs="Arial"/>
          <w:sz w:val="22"/>
          <w:szCs w:val="22"/>
          <w:lang w:val="fr-FR"/>
        </w:rPr>
        <w:t>are centrale de Luxembourg entre la rue de Hollerich, la rue Mercier et la rue du Fort Wedell et adjacent à l’immeuble administratif du Centre des technologies de l’information de l’Etat (CTIE).</w:t>
      </w:r>
    </w:p>
    <w:p w:rsidR="00401E1D" w:rsidRDefault="00401E1D" w:rsidP="00B8675C">
      <w:pPr>
        <w:jc w:val="both"/>
        <w:rPr>
          <w:rFonts w:ascii="Arial" w:eastAsia="Times New Roman" w:hAnsi="Arial" w:cs="Arial"/>
          <w:sz w:val="22"/>
          <w:szCs w:val="22"/>
          <w:lang w:val="fr-FR"/>
        </w:rPr>
      </w:pPr>
    </w:p>
    <w:p w:rsidR="00C730E6" w:rsidRPr="00401E1D" w:rsidRDefault="00C730E6" w:rsidP="00B8675C">
      <w:pPr>
        <w:jc w:val="both"/>
        <w:rPr>
          <w:rFonts w:ascii="Arial" w:hAnsi="Arial" w:cs="Arial"/>
          <w:sz w:val="22"/>
          <w:szCs w:val="22"/>
          <w:lang w:val="fr-FR"/>
        </w:rPr>
      </w:pPr>
      <w:r w:rsidRPr="00792566">
        <w:rPr>
          <w:rFonts w:ascii="Arial" w:hAnsi="Arial" w:cs="Arial"/>
          <w:sz w:val="22"/>
          <w:szCs w:val="22"/>
          <w:lang w:val="fr-FR"/>
        </w:rPr>
        <w:t xml:space="preserve">Le prix de </w:t>
      </w:r>
      <w:r w:rsidR="00401E1D">
        <w:rPr>
          <w:rFonts w:ascii="Arial" w:hAnsi="Arial" w:cs="Arial"/>
          <w:sz w:val="22"/>
          <w:szCs w:val="22"/>
          <w:lang w:val="fr-FR"/>
        </w:rPr>
        <w:t xml:space="preserve">cession du terrain en question, </w:t>
      </w:r>
      <w:r w:rsidR="007F5A97">
        <w:rPr>
          <w:rFonts w:ascii="Arial" w:hAnsi="Arial" w:cs="Arial"/>
          <w:sz w:val="22"/>
          <w:szCs w:val="22"/>
          <w:lang w:val="fr-FR"/>
        </w:rPr>
        <w:t xml:space="preserve">estimé </w:t>
      </w:r>
      <w:r w:rsidR="00401E1D">
        <w:rPr>
          <w:rFonts w:ascii="Arial" w:hAnsi="Arial" w:cs="Arial"/>
          <w:sz w:val="22"/>
          <w:szCs w:val="22"/>
          <w:lang w:val="fr-FR"/>
        </w:rPr>
        <w:t>à une valeur d’au moins 90 millions d’euros,</w:t>
      </w:r>
      <w:r w:rsidRPr="00792566">
        <w:rPr>
          <w:rFonts w:ascii="Arial" w:hAnsi="Arial" w:cs="Arial"/>
          <w:sz w:val="22"/>
          <w:szCs w:val="22"/>
          <w:lang w:val="fr-FR"/>
        </w:rPr>
        <w:t xml:space="preserve"> a été évalué en fonction du prix du marché et sur base d’une transaction d’envergure similaire réalisée dans le quartier</w:t>
      </w:r>
      <w:r w:rsidR="00486268">
        <w:rPr>
          <w:rFonts w:ascii="Arial" w:hAnsi="Arial" w:cs="Arial"/>
          <w:sz w:val="22"/>
          <w:szCs w:val="22"/>
          <w:lang w:val="fr-FR"/>
        </w:rPr>
        <w:t>.</w:t>
      </w:r>
      <w:r w:rsidRPr="00792566">
        <w:rPr>
          <w:rFonts w:ascii="Arial" w:hAnsi="Arial" w:cs="Arial"/>
          <w:sz w:val="22"/>
          <w:szCs w:val="22"/>
          <w:lang w:val="fr-FR"/>
        </w:rPr>
        <w:t xml:space="preserve"> En tenant compte d’une surface constructible estimée à 37.000 </w:t>
      </w:r>
      <w:r>
        <w:rPr>
          <w:rFonts w:ascii="Arial" w:hAnsi="Arial" w:cs="Arial"/>
          <w:sz w:val="22"/>
          <w:szCs w:val="22"/>
          <w:lang w:val="fr-FR"/>
        </w:rPr>
        <w:t>m</w:t>
      </w:r>
      <w:r w:rsidRPr="00C730E6">
        <w:rPr>
          <w:rFonts w:ascii="Arial" w:hAnsi="Arial" w:cs="Arial"/>
          <w:sz w:val="22"/>
          <w:szCs w:val="22"/>
          <w:vertAlign w:val="superscript"/>
          <w:lang w:val="fr-FR"/>
        </w:rPr>
        <w:t>2</w:t>
      </w:r>
      <w:r w:rsidRPr="00792566">
        <w:rPr>
          <w:rFonts w:ascii="Arial" w:hAnsi="Arial" w:cs="Arial"/>
          <w:sz w:val="22"/>
          <w:szCs w:val="22"/>
          <w:lang w:val="fr-FR"/>
        </w:rPr>
        <w:t>, il se dégage un prix de l’ordre de 90 millions d’euros pour le terrain. Le coût final par m</w:t>
      </w:r>
      <w:r w:rsidRPr="00792566">
        <w:rPr>
          <w:rFonts w:ascii="Arial" w:hAnsi="Arial" w:cs="Arial"/>
          <w:sz w:val="22"/>
          <w:szCs w:val="22"/>
          <w:vertAlign w:val="superscript"/>
          <w:lang w:val="fr-FR"/>
        </w:rPr>
        <w:t>2</w:t>
      </w:r>
      <w:r w:rsidRPr="00792566">
        <w:rPr>
          <w:rFonts w:ascii="Arial" w:hAnsi="Arial" w:cs="Arial"/>
          <w:sz w:val="22"/>
          <w:szCs w:val="22"/>
          <w:lang w:val="fr-FR"/>
        </w:rPr>
        <w:t xml:space="preserve"> comprendra la charge foncière et le coût de construction qui dépendra de la qualité d’exécution de la construction choisie par le </w:t>
      </w:r>
      <w:r>
        <w:rPr>
          <w:rFonts w:ascii="Arial" w:hAnsi="Arial" w:cs="Arial"/>
          <w:sz w:val="22"/>
          <w:szCs w:val="22"/>
          <w:lang w:val="fr-FR"/>
        </w:rPr>
        <w:t>FDC.</w:t>
      </w:r>
    </w:p>
    <w:p w:rsidR="00792566" w:rsidRPr="00792566" w:rsidRDefault="00792566" w:rsidP="00B8675C">
      <w:pPr>
        <w:jc w:val="both"/>
        <w:rPr>
          <w:rFonts w:ascii="Arial" w:eastAsia="Times New Roman" w:hAnsi="Arial" w:cs="Arial"/>
          <w:sz w:val="22"/>
          <w:szCs w:val="22"/>
          <w:lang w:val="fr-FR"/>
        </w:rPr>
      </w:pPr>
    </w:p>
    <w:p w:rsidR="00792566" w:rsidRDefault="00792566" w:rsidP="00B8675C">
      <w:pPr>
        <w:jc w:val="both"/>
        <w:rPr>
          <w:rFonts w:ascii="Arial" w:eastAsia="Times New Roman" w:hAnsi="Arial" w:cs="Arial"/>
          <w:sz w:val="22"/>
          <w:szCs w:val="22"/>
          <w:lang w:val="fr-FR"/>
        </w:rPr>
      </w:pPr>
      <w:r w:rsidRPr="00792566">
        <w:rPr>
          <w:rFonts w:ascii="Arial" w:eastAsia="Times New Roman" w:hAnsi="Arial" w:cs="Arial"/>
          <w:sz w:val="22"/>
          <w:szCs w:val="22"/>
          <w:lang w:val="fr-FR"/>
        </w:rPr>
        <w:t>Outre la recette prévu</w:t>
      </w:r>
      <w:r w:rsidR="00401E1D">
        <w:rPr>
          <w:rFonts w:ascii="Arial" w:eastAsia="Times New Roman" w:hAnsi="Arial" w:cs="Arial"/>
          <w:sz w:val="22"/>
          <w:szCs w:val="22"/>
          <w:lang w:val="fr-FR"/>
        </w:rPr>
        <w:t>e</w:t>
      </w:r>
      <w:r w:rsidRPr="00792566">
        <w:rPr>
          <w:rFonts w:ascii="Arial" w:eastAsia="Times New Roman" w:hAnsi="Arial" w:cs="Arial"/>
          <w:sz w:val="22"/>
          <w:szCs w:val="22"/>
          <w:lang w:val="fr-FR"/>
        </w:rPr>
        <w:t xml:space="preserve">, ce projet permettra en coopération avec l’Etat et la Ville de Luxembourg, la réalisation d’un projet immobilier d’envergure en plusieurs phases dont la première portera précisément sur les terrains cédés et comportera la construction d’au moins 37.000 </w:t>
      </w:r>
      <w:r w:rsidR="00401E1D">
        <w:rPr>
          <w:rFonts w:ascii="Arial" w:eastAsia="Times New Roman" w:hAnsi="Arial" w:cs="Arial"/>
          <w:sz w:val="22"/>
          <w:szCs w:val="22"/>
          <w:lang w:val="fr-FR"/>
        </w:rPr>
        <w:t>m</w:t>
      </w:r>
      <w:r w:rsidR="00401E1D" w:rsidRPr="00401E1D">
        <w:rPr>
          <w:rFonts w:ascii="Arial" w:eastAsia="Times New Roman" w:hAnsi="Arial" w:cs="Arial"/>
          <w:sz w:val="22"/>
          <w:szCs w:val="22"/>
          <w:vertAlign w:val="superscript"/>
          <w:lang w:val="fr-FR"/>
        </w:rPr>
        <w:t>2</w:t>
      </w:r>
      <w:r w:rsidR="00D85F03">
        <w:rPr>
          <w:rFonts w:ascii="Arial" w:eastAsia="Times New Roman" w:hAnsi="Arial" w:cs="Arial"/>
          <w:sz w:val="22"/>
          <w:szCs w:val="22"/>
          <w:vertAlign w:val="superscript"/>
          <w:lang w:val="fr-FR"/>
        </w:rPr>
        <w:t xml:space="preserve"> </w:t>
      </w:r>
      <w:r w:rsidRPr="00792566">
        <w:rPr>
          <w:rFonts w:ascii="Arial" w:eastAsia="Times New Roman" w:hAnsi="Arial" w:cs="Arial"/>
          <w:sz w:val="22"/>
          <w:szCs w:val="22"/>
          <w:lang w:val="fr-FR"/>
        </w:rPr>
        <w:t xml:space="preserve">de surfaces de bureaux, hypothèse tablant sur une densité de construction identique à celle des alentours. Cette surface sera suffisante pour permettre de reloger les administrations occupant actuellement l’immeuble des Assurances Sociales sis au 125, route d’Esch à Luxembourg-Hollerich, à savoir la Caisse nationale de santé, l’Association d’assurance contre les accidents, le Centre commun de la sécurité sociale, l’Administration du contrôle médical de la sécurité sociale, la Cellule d’évaluation et d’orientation de l’assurance dépendance et l’Agence e-santé (environ 900 personnes). </w:t>
      </w:r>
    </w:p>
    <w:p w:rsidR="00C730E6" w:rsidRPr="00792566" w:rsidRDefault="00C730E6" w:rsidP="00B8675C">
      <w:pPr>
        <w:jc w:val="both"/>
        <w:rPr>
          <w:rFonts w:ascii="Arial" w:eastAsia="Times New Roman" w:hAnsi="Arial" w:cs="Arial"/>
          <w:sz w:val="22"/>
          <w:szCs w:val="22"/>
          <w:lang w:val="fr-FR"/>
        </w:rPr>
      </w:pPr>
    </w:p>
    <w:p w:rsidR="00792566" w:rsidRPr="00401E1D" w:rsidRDefault="00486268" w:rsidP="00B8675C">
      <w:pPr>
        <w:widowControl w:val="0"/>
        <w:autoSpaceDE w:val="0"/>
        <w:autoSpaceDN w:val="0"/>
        <w:adjustRightInd w:val="0"/>
        <w:jc w:val="both"/>
        <w:rPr>
          <w:rFonts w:ascii="Arial" w:eastAsia="Times New Roman" w:hAnsi="Arial" w:cs="Arial"/>
          <w:sz w:val="22"/>
          <w:szCs w:val="22"/>
          <w:lang w:val="fr-FR"/>
        </w:rPr>
      </w:pPr>
      <w:r>
        <w:rPr>
          <w:rFonts w:ascii="Arial" w:eastAsia="Times New Roman" w:hAnsi="Arial" w:cs="Arial"/>
          <w:sz w:val="22"/>
          <w:szCs w:val="22"/>
          <w:lang w:val="fr-FR"/>
        </w:rPr>
        <w:t>I</w:t>
      </w:r>
      <w:r w:rsidR="00792566" w:rsidRPr="00792566">
        <w:rPr>
          <w:rFonts w:ascii="Arial" w:eastAsia="Times New Roman" w:hAnsi="Arial" w:cs="Arial"/>
          <w:sz w:val="22"/>
          <w:szCs w:val="22"/>
          <w:lang w:val="fr-FR"/>
        </w:rPr>
        <w:t xml:space="preserve">l y a </w:t>
      </w:r>
      <w:r w:rsidR="007F5A97">
        <w:rPr>
          <w:rFonts w:ascii="Arial" w:eastAsia="Times New Roman" w:hAnsi="Arial" w:cs="Arial"/>
          <w:sz w:val="22"/>
          <w:szCs w:val="22"/>
          <w:lang w:val="fr-FR"/>
        </w:rPr>
        <w:t>également</w:t>
      </w:r>
      <w:r w:rsidR="00B8675C">
        <w:rPr>
          <w:rFonts w:ascii="Arial" w:eastAsia="Times New Roman" w:hAnsi="Arial" w:cs="Arial"/>
          <w:sz w:val="22"/>
          <w:szCs w:val="22"/>
          <w:lang w:val="fr-FR"/>
        </w:rPr>
        <w:t xml:space="preserve"> </w:t>
      </w:r>
      <w:r w:rsidR="00792566" w:rsidRPr="00792566">
        <w:rPr>
          <w:rFonts w:ascii="Arial" w:eastAsia="Times New Roman" w:hAnsi="Arial" w:cs="Arial"/>
          <w:sz w:val="22"/>
          <w:szCs w:val="22"/>
          <w:lang w:val="fr-FR"/>
        </w:rPr>
        <w:t>lieu de relever que par cette opération le FDC réalise un investissement à long terme sur le marché immobilier luxembourgeois, se rapprochant ainsi de l’objectif retenu par sa stratégie d’investissement visant</w:t>
      </w:r>
      <w:r w:rsidR="00A11634">
        <w:rPr>
          <w:rFonts w:ascii="Arial" w:eastAsia="Times New Roman" w:hAnsi="Arial" w:cs="Arial"/>
          <w:sz w:val="22"/>
          <w:szCs w:val="22"/>
          <w:lang w:val="fr-FR"/>
        </w:rPr>
        <w:t xml:space="preserve"> à investir une quote-part de 5 pour cent</w:t>
      </w:r>
      <w:r w:rsidR="00792566" w:rsidRPr="00792566">
        <w:rPr>
          <w:rFonts w:ascii="Arial" w:eastAsia="Times New Roman" w:hAnsi="Arial" w:cs="Arial"/>
          <w:sz w:val="22"/>
          <w:szCs w:val="22"/>
          <w:lang w:val="fr-FR"/>
        </w:rPr>
        <w:t xml:space="preserve"> dans l’immobilier au Luxembourg. </w:t>
      </w:r>
    </w:p>
    <w:p w:rsidR="00B8675C" w:rsidRDefault="00B8675C" w:rsidP="00B8675C">
      <w:pPr>
        <w:widowControl w:val="0"/>
        <w:autoSpaceDE w:val="0"/>
        <w:autoSpaceDN w:val="0"/>
        <w:adjustRightInd w:val="0"/>
        <w:jc w:val="both"/>
        <w:rPr>
          <w:rFonts w:ascii="Arial" w:eastAsia="Times New Roman" w:hAnsi="Arial" w:cs="Arial"/>
          <w:sz w:val="22"/>
          <w:szCs w:val="22"/>
          <w:lang w:val="fr-FR"/>
        </w:rPr>
      </w:pPr>
    </w:p>
    <w:sectPr w:rsidR="00B8675C" w:rsidSect="00573F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AA4" w:rsidRDefault="009D3AA4" w:rsidP="00B775CB">
      <w:r>
        <w:separator/>
      </w:r>
    </w:p>
  </w:endnote>
  <w:endnote w:type="continuationSeparator" w:id="0">
    <w:p w:rsidR="009D3AA4" w:rsidRDefault="009D3AA4"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AA4" w:rsidRDefault="009D3AA4" w:rsidP="00B775CB">
      <w:r>
        <w:separator/>
      </w:r>
    </w:p>
  </w:footnote>
  <w:footnote w:type="continuationSeparator" w:id="0">
    <w:p w:rsidR="009D3AA4" w:rsidRDefault="009D3AA4" w:rsidP="00B775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0" w15:restartNumberingAfterBreak="0">
    <w:nsid w:val="475B3D62"/>
    <w:multiLevelType w:val="hybridMultilevel"/>
    <w:tmpl w:val="2B407A3A"/>
    <w:lvl w:ilvl="0" w:tplc="98103E6C">
      <w:start w:val="1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6"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9"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0"/>
  </w:num>
  <w:num w:numId="4">
    <w:abstractNumId w:val="28"/>
  </w:num>
  <w:num w:numId="5">
    <w:abstractNumId w:val="5"/>
  </w:num>
  <w:num w:numId="6">
    <w:abstractNumId w:val="25"/>
  </w:num>
  <w:num w:numId="7">
    <w:abstractNumId w:val="1"/>
  </w:num>
  <w:num w:numId="8">
    <w:abstractNumId w:val="2"/>
  </w:num>
  <w:num w:numId="9">
    <w:abstractNumId w:val="0"/>
  </w:num>
  <w:num w:numId="10">
    <w:abstractNumId w:val="3"/>
  </w:num>
  <w:num w:numId="11">
    <w:abstractNumId w:val="32"/>
  </w:num>
  <w:num w:numId="12">
    <w:abstractNumId w:val="9"/>
  </w:num>
  <w:num w:numId="13">
    <w:abstractNumId w:val="6"/>
  </w:num>
  <w:num w:numId="14">
    <w:abstractNumId w:val="23"/>
  </w:num>
  <w:num w:numId="15">
    <w:abstractNumId w:val="15"/>
  </w:num>
  <w:num w:numId="16">
    <w:abstractNumId w:val="16"/>
  </w:num>
  <w:num w:numId="17">
    <w:abstractNumId w:val="7"/>
  </w:num>
  <w:num w:numId="18">
    <w:abstractNumId w:val="4"/>
  </w:num>
  <w:num w:numId="19">
    <w:abstractNumId w:val="24"/>
  </w:num>
  <w:num w:numId="20">
    <w:abstractNumId w:val="14"/>
  </w:num>
  <w:num w:numId="21">
    <w:abstractNumId w:val="26"/>
  </w:num>
  <w:num w:numId="22">
    <w:abstractNumId w:val="22"/>
  </w:num>
  <w:num w:numId="23">
    <w:abstractNumId w:val="19"/>
  </w:num>
  <w:num w:numId="24">
    <w:abstractNumId w:val="18"/>
  </w:num>
  <w:num w:numId="25">
    <w:abstractNumId w:val="27"/>
  </w:num>
  <w:num w:numId="26">
    <w:abstractNumId w:val="29"/>
  </w:num>
  <w:num w:numId="27">
    <w:abstractNumId w:val="13"/>
  </w:num>
  <w:num w:numId="28">
    <w:abstractNumId w:val="8"/>
  </w:num>
  <w:num w:numId="29">
    <w:abstractNumId w:val="11"/>
  </w:num>
  <w:num w:numId="30">
    <w:abstractNumId w:val="12"/>
  </w:num>
  <w:num w:numId="31">
    <w:abstractNumId w:val="10"/>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57336"/>
    <w:rsid w:val="00086E6E"/>
    <w:rsid w:val="000A6058"/>
    <w:rsid w:val="000A7329"/>
    <w:rsid w:val="000C1F1D"/>
    <w:rsid w:val="000D290D"/>
    <w:rsid w:val="000D71CF"/>
    <w:rsid w:val="0010469C"/>
    <w:rsid w:val="001139A0"/>
    <w:rsid w:val="00115785"/>
    <w:rsid w:val="00124842"/>
    <w:rsid w:val="001443ED"/>
    <w:rsid w:val="001554F2"/>
    <w:rsid w:val="00170986"/>
    <w:rsid w:val="001915A1"/>
    <w:rsid w:val="001A4DC2"/>
    <w:rsid w:val="001C0DD6"/>
    <w:rsid w:val="001C58F7"/>
    <w:rsid w:val="001C79C6"/>
    <w:rsid w:val="001D65D7"/>
    <w:rsid w:val="001E733E"/>
    <w:rsid w:val="001F6CD1"/>
    <w:rsid w:val="00215286"/>
    <w:rsid w:val="00216506"/>
    <w:rsid w:val="002220E0"/>
    <w:rsid w:val="00233085"/>
    <w:rsid w:val="00233914"/>
    <w:rsid w:val="00233FCE"/>
    <w:rsid w:val="00236B9F"/>
    <w:rsid w:val="00245527"/>
    <w:rsid w:val="002609D3"/>
    <w:rsid w:val="00277B7C"/>
    <w:rsid w:val="002C1855"/>
    <w:rsid w:val="002E116B"/>
    <w:rsid w:val="002E6CFC"/>
    <w:rsid w:val="002F38A5"/>
    <w:rsid w:val="002F62D6"/>
    <w:rsid w:val="00332AA2"/>
    <w:rsid w:val="003570B1"/>
    <w:rsid w:val="00361390"/>
    <w:rsid w:val="003844D5"/>
    <w:rsid w:val="00396ECE"/>
    <w:rsid w:val="003A0C16"/>
    <w:rsid w:val="003B0257"/>
    <w:rsid w:val="003B39A4"/>
    <w:rsid w:val="003B677B"/>
    <w:rsid w:val="003D0A59"/>
    <w:rsid w:val="003D1241"/>
    <w:rsid w:val="003D79FD"/>
    <w:rsid w:val="003E0B79"/>
    <w:rsid w:val="003F6A9F"/>
    <w:rsid w:val="00401E1D"/>
    <w:rsid w:val="004030B0"/>
    <w:rsid w:val="00405F0D"/>
    <w:rsid w:val="004229B6"/>
    <w:rsid w:val="0043242A"/>
    <w:rsid w:val="004423E9"/>
    <w:rsid w:val="00464086"/>
    <w:rsid w:val="00480EB4"/>
    <w:rsid w:val="00486268"/>
    <w:rsid w:val="004C338A"/>
    <w:rsid w:val="004C66BD"/>
    <w:rsid w:val="004D5D39"/>
    <w:rsid w:val="004E1CC4"/>
    <w:rsid w:val="004F10F8"/>
    <w:rsid w:val="0052563B"/>
    <w:rsid w:val="0052773D"/>
    <w:rsid w:val="00534716"/>
    <w:rsid w:val="00540F2C"/>
    <w:rsid w:val="00556E1C"/>
    <w:rsid w:val="005701F7"/>
    <w:rsid w:val="00573F12"/>
    <w:rsid w:val="005A5445"/>
    <w:rsid w:val="005B2729"/>
    <w:rsid w:val="005B49F1"/>
    <w:rsid w:val="005D789F"/>
    <w:rsid w:val="00604BCC"/>
    <w:rsid w:val="00625B00"/>
    <w:rsid w:val="00626B6E"/>
    <w:rsid w:val="00631EA0"/>
    <w:rsid w:val="00637738"/>
    <w:rsid w:val="00677471"/>
    <w:rsid w:val="0068698B"/>
    <w:rsid w:val="00687588"/>
    <w:rsid w:val="006A06E8"/>
    <w:rsid w:val="006B704B"/>
    <w:rsid w:val="006C1F4E"/>
    <w:rsid w:val="006C23F1"/>
    <w:rsid w:val="006C3F9B"/>
    <w:rsid w:val="006E1070"/>
    <w:rsid w:val="006E1E59"/>
    <w:rsid w:val="006E5EE0"/>
    <w:rsid w:val="006E6300"/>
    <w:rsid w:val="006E7280"/>
    <w:rsid w:val="006E7555"/>
    <w:rsid w:val="006F5B8B"/>
    <w:rsid w:val="00717F1F"/>
    <w:rsid w:val="0072264C"/>
    <w:rsid w:val="007910CC"/>
    <w:rsid w:val="00791C1F"/>
    <w:rsid w:val="00792566"/>
    <w:rsid w:val="007B461F"/>
    <w:rsid w:val="007D107A"/>
    <w:rsid w:val="007E3F8B"/>
    <w:rsid w:val="007F47F9"/>
    <w:rsid w:val="007F5A97"/>
    <w:rsid w:val="007F61CF"/>
    <w:rsid w:val="00802DE1"/>
    <w:rsid w:val="0080517E"/>
    <w:rsid w:val="008077B1"/>
    <w:rsid w:val="0081472E"/>
    <w:rsid w:val="00815CF6"/>
    <w:rsid w:val="00834AE5"/>
    <w:rsid w:val="008359BE"/>
    <w:rsid w:val="008371A1"/>
    <w:rsid w:val="0085465A"/>
    <w:rsid w:val="0086630D"/>
    <w:rsid w:val="00896AC2"/>
    <w:rsid w:val="008A6255"/>
    <w:rsid w:val="008A785F"/>
    <w:rsid w:val="008B4A74"/>
    <w:rsid w:val="008C666F"/>
    <w:rsid w:val="008D683B"/>
    <w:rsid w:val="008D68F8"/>
    <w:rsid w:val="008D784A"/>
    <w:rsid w:val="008E3BB9"/>
    <w:rsid w:val="008F2DA1"/>
    <w:rsid w:val="00907C68"/>
    <w:rsid w:val="00927DEB"/>
    <w:rsid w:val="00981402"/>
    <w:rsid w:val="009D0657"/>
    <w:rsid w:val="009D3AA4"/>
    <w:rsid w:val="009E632A"/>
    <w:rsid w:val="009E71DC"/>
    <w:rsid w:val="009E7DC3"/>
    <w:rsid w:val="009F07BB"/>
    <w:rsid w:val="00A01246"/>
    <w:rsid w:val="00A11634"/>
    <w:rsid w:val="00A165A4"/>
    <w:rsid w:val="00A212E8"/>
    <w:rsid w:val="00A22DF9"/>
    <w:rsid w:val="00A2499A"/>
    <w:rsid w:val="00A44BC9"/>
    <w:rsid w:val="00A670BE"/>
    <w:rsid w:val="00A71878"/>
    <w:rsid w:val="00A968FF"/>
    <w:rsid w:val="00B04FD3"/>
    <w:rsid w:val="00B17B44"/>
    <w:rsid w:val="00B23B9E"/>
    <w:rsid w:val="00B30EA5"/>
    <w:rsid w:val="00B477B7"/>
    <w:rsid w:val="00B526D3"/>
    <w:rsid w:val="00B625C7"/>
    <w:rsid w:val="00B775CB"/>
    <w:rsid w:val="00B83C77"/>
    <w:rsid w:val="00B8675C"/>
    <w:rsid w:val="00BA56CF"/>
    <w:rsid w:val="00BB3474"/>
    <w:rsid w:val="00BB44E6"/>
    <w:rsid w:val="00BD11A8"/>
    <w:rsid w:val="00BF39B7"/>
    <w:rsid w:val="00C02E22"/>
    <w:rsid w:val="00C1584D"/>
    <w:rsid w:val="00C23C5C"/>
    <w:rsid w:val="00C25F79"/>
    <w:rsid w:val="00C34BD6"/>
    <w:rsid w:val="00C46894"/>
    <w:rsid w:val="00C506AC"/>
    <w:rsid w:val="00C730E6"/>
    <w:rsid w:val="00CD6AA6"/>
    <w:rsid w:val="00CF02CA"/>
    <w:rsid w:val="00D04976"/>
    <w:rsid w:val="00D0770B"/>
    <w:rsid w:val="00D300A3"/>
    <w:rsid w:val="00D416D3"/>
    <w:rsid w:val="00D52CD0"/>
    <w:rsid w:val="00D575EB"/>
    <w:rsid w:val="00D66359"/>
    <w:rsid w:val="00D677E2"/>
    <w:rsid w:val="00D73420"/>
    <w:rsid w:val="00D7596E"/>
    <w:rsid w:val="00D85F03"/>
    <w:rsid w:val="00D91AF4"/>
    <w:rsid w:val="00DA0E2A"/>
    <w:rsid w:val="00DA12C8"/>
    <w:rsid w:val="00DA2607"/>
    <w:rsid w:val="00DB483B"/>
    <w:rsid w:val="00DB7FE7"/>
    <w:rsid w:val="00DD0889"/>
    <w:rsid w:val="00DD43A4"/>
    <w:rsid w:val="00DE42C6"/>
    <w:rsid w:val="00DF2920"/>
    <w:rsid w:val="00E10E4C"/>
    <w:rsid w:val="00E35647"/>
    <w:rsid w:val="00E61A63"/>
    <w:rsid w:val="00E625E6"/>
    <w:rsid w:val="00EA3A77"/>
    <w:rsid w:val="00EC2142"/>
    <w:rsid w:val="00EC3204"/>
    <w:rsid w:val="00ED4B0F"/>
    <w:rsid w:val="00F1033E"/>
    <w:rsid w:val="00F14915"/>
    <w:rsid w:val="00F17704"/>
    <w:rsid w:val="00F349D0"/>
    <w:rsid w:val="00F3604B"/>
    <w:rsid w:val="00F521D1"/>
    <w:rsid w:val="00F57FD7"/>
    <w:rsid w:val="00F61920"/>
    <w:rsid w:val="00FB177C"/>
    <w:rsid w:val="00FB7533"/>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15:chartTrackingRefBased/>
  <w15:docId w15:val="{EC5271F4-A58A-4E66-BF51-ACA3C4ED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basedOn w:val="Policepardfaut"/>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basedOn w:val="Policepardfaut"/>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basedOn w:val="Commentaire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basedOn w:val="Policepardfaut"/>
    <w:link w:val="PrformatHTML"/>
    <w:uiPriority w:val="99"/>
    <w:semiHidden/>
    <w:rsid w:val="00FB177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3498">
      <w:bodyDiv w:val="1"/>
      <w:marLeft w:val="0"/>
      <w:marRight w:val="0"/>
      <w:marTop w:val="0"/>
      <w:marBottom w:val="0"/>
      <w:divBdr>
        <w:top w:val="none" w:sz="0" w:space="0" w:color="auto"/>
        <w:left w:val="none" w:sz="0" w:space="0" w:color="auto"/>
        <w:bottom w:val="none" w:sz="0" w:space="0" w:color="auto"/>
        <w:right w:val="none" w:sz="0" w:space="0" w:color="auto"/>
      </w:divBdr>
    </w:div>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6DABC17-32BF-4CB8-A78A-3842CB2E8E92}"/>
</file>

<file path=customXml/itemProps2.xml><?xml version="1.0" encoding="utf-8"?>
<ds:datastoreItem xmlns:ds="http://schemas.openxmlformats.org/officeDocument/2006/customXml" ds:itemID="{B5C5B54B-A8F8-4A5B-AD10-B147BE4B747E}"/>
</file>

<file path=customXml/itemProps3.xml><?xml version="1.0" encoding="utf-8"?>
<ds:datastoreItem xmlns:ds="http://schemas.openxmlformats.org/officeDocument/2006/customXml" ds:itemID="{592D9A77-B09C-42FF-A615-1C26614A21FA}"/>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1952</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