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F27" w:rsidRPr="00661F27" w:rsidRDefault="00661F27" w:rsidP="00661F27">
      <w:pPr>
        <w:jc w:val="both"/>
        <w:rPr>
          <w:rFonts w:ascii="Arial" w:hAnsi="Arial" w:cs="Arial"/>
          <w:sz w:val="22"/>
          <w:szCs w:val="22"/>
          <w:u w:val="single"/>
        </w:rPr>
      </w:pPr>
      <w:bookmarkStart w:id="0" w:name="_GoBack"/>
      <w:bookmarkEnd w:id="0"/>
      <w:r w:rsidRPr="00661F27">
        <w:rPr>
          <w:rFonts w:ascii="Arial" w:hAnsi="Arial" w:cs="Arial"/>
          <w:sz w:val="22"/>
          <w:szCs w:val="22"/>
          <w:u w:val="single"/>
        </w:rPr>
        <w:t>6686 : résumé</w:t>
      </w:r>
    </w:p>
    <w:p w:rsidR="00661F27" w:rsidRDefault="00661F27" w:rsidP="00661F27">
      <w:pPr>
        <w:jc w:val="both"/>
        <w:rPr>
          <w:rFonts w:ascii="Arial" w:hAnsi="Arial" w:cs="Arial"/>
          <w:sz w:val="22"/>
          <w:szCs w:val="22"/>
        </w:rPr>
      </w:pPr>
    </w:p>
    <w:p w:rsidR="00661F27" w:rsidRPr="00F934BB" w:rsidRDefault="00661F27" w:rsidP="00661F27">
      <w:pPr>
        <w:jc w:val="both"/>
        <w:rPr>
          <w:rFonts w:ascii="Arial" w:hAnsi="Arial" w:cs="Arial"/>
          <w:sz w:val="22"/>
          <w:szCs w:val="22"/>
        </w:rPr>
      </w:pPr>
      <w:r w:rsidRPr="00F934BB">
        <w:rPr>
          <w:rFonts w:ascii="Arial" w:hAnsi="Arial" w:cs="Arial"/>
          <w:sz w:val="22"/>
          <w:szCs w:val="22"/>
        </w:rPr>
        <w:t xml:space="preserve">Le projet de loi a pour objet de répondre à une interrogation des services compétents de la Commission européenne quant à la transposition correcte </w:t>
      </w:r>
      <w:r>
        <w:rPr>
          <w:rFonts w:ascii="Arial" w:hAnsi="Arial" w:cs="Arial"/>
          <w:sz w:val="22"/>
          <w:szCs w:val="22"/>
        </w:rPr>
        <w:t xml:space="preserve">du </w:t>
      </w:r>
      <w:r w:rsidRPr="00F934BB">
        <w:rPr>
          <w:rFonts w:ascii="Arial" w:hAnsi="Arial" w:cs="Arial"/>
          <w:sz w:val="22"/>
          <w:szCs w:val="22"/>
        </w:rPr>
        <w:t>paragraphe 1</w:t>
      </w:r>
      <w:r w:rsidRPr="00F934BB">
        <w:rPr>
          <w:rFonts w:ascii="Arial" w:hAnsi="Arial" w:cs="Arial"/>
          <w:sz w:val="22"/>
          <w:szCs w:val="22"/>
          <w:vertAlign w:val="superscript"/>
        </w:rPr>
        <w:t>er</w:t>
      </w:r>
      <w:r w:rsidRPr="00F934BB">
        <w:rPr>
          <w:rFonts w:ascii="Arial" w:hAnsi="Arial" w:cs="Arial"/>
          <w:sz w:val="22"/>
          <w:szCs w:val="22"/>
        </w:rPr>
        <w:t xml:space="preserve"> </w:t>
      </w:r>
      <w:r>
        <w:rPr>
          <w:rFonts w:ascii="Arial" w:hAnsi="Arial" w:cs="Arial"/>
          <w:sz w:val="22"/>
          <w:szCs w:val="22"/>
        </w:rPr>
        <w:t>de l’article 5</w:t>
      </w:r>
      <w:r w:rsidRPr="00F934BB">
        <w:rPr>
          <w:rFonts w:ascii="Arial" w:hAnsi="Arial" w:cs="Arial"/>
          <w:sz w:val="22"/>
          <w:szCs w:val="22"/>
        </w:rPr>
        <w:t xml:space="preserve"> de la directive 2004/35/CE du 21 avril 2004 sur </w:t>
      </w:r>
      <w:r w:rsidRPr="00F934BB">
        <w:rPr>
          <w:rFonts w:ascii="Arial" w:hAnsi="Arial" w:cs="Arial"/>
          <w:sz w:val="22"/>
          <w:szCs w:val="22"/>
          <w:lang w:val="fr-LU"/>
        </w:rPr>
        <w:t>la responsabilité environnementale en ce qui concerne la prévention et la réparation des dommages environnementaux</w:t>
      </w:r>
      <w:r w:rsidRPr="00F934BB">
        <w:rPr>
          <w:rFonts w:ascii="Arial" w:hAnsi="Arial" w:cs="Arial"/>
          <w:sz w:val="22"/>
          <w:szCs w:val="22"/>
        </w:rPr>
        <w:t xml:space="preserve">, qui prévoit qu’en cas de menace imminente de dommage environnemental, l’exploitant prend </w:t>
      </w:r>
      <w:r w:rsidRPr="00F934BB">
        <w:rPr>
          <w:rFonts w:ascii="Arial" w:hAnsi="Arial" w:cs="Arial"/>
          <w:sz w:val="22"/>
          <w:szCs w:val="22"/>
          <w:u w:val="single"/>
        </w:rPr>
        <w:t>sans retard</w:t>
      </w:r>
      <w:r w:rsidRPr="00F934BB">
        <w:rPr>
          <w:rFonts w:ascii="Arial" w:hAnsi="Arial" w:cs="Arial"/>
          <w:sz w:val="22"/>
          <w:szCs w:val="22"/>
        </w:rPr>
        <w:t xml:space="preserve"> les mesures préventives nécessaires. </w:t>
      </w:r>
    </w:p>
    <w:p w:rsidR="00661F27" w:rsidRPr="00F934BB" w:rsidRDefault="00661F27" w:rsidP="00661F27">
      <w:pPr>
        <w:jc w:val="both"/>
        <w:rPr>
          <w:rFonts w:ascii="Arial" w:hAnsi="Arial" w:cs="Arial"/>
          <w:sz w:val="22"/>
          <w:szCs w:val="22"/>
        </w:rPr>
      </w:pPr>
    </w:p>
    <w:p w:rsidR="00661F27" w:rsidRPr="00F934BB" w:rsidRDefault="00661F27" w:rsidP="00661F27">
      <w:pPr>
        <w:jc w:val="both"/>
        <w:rPr>
          <w:rFonts w:ascii="Arial" w:hAnsi="Arial" w:cs="Arial"/>
          <w:sz w:val="22"/>
          <w:szCs w:val="22"/>
        </w:rPr>
      </w:pPr>
      <w:r w:rsidRPr="00F934BB">
        <w:rPr>
          <w:rFonts w:ascii="Arial" w:hAnsi="Arial" w:cs="Arial"/>
          <w:sz w:val="22"/>
          <w:szCs w:val="22"/>
        </w:rPr>
        <w:t>Dans la loi du 20 avril 2009 relative à la responsabilité environnementale en ce qui concerne la prévention et la réparation des dommages environnementaux, qui transpose la directive 2004/35/CE précitée en droit national, le législateur, pour donner un caractère normatif à l’expression « sans retard », avait transposé cette disposition en y ajoutant « et au plus tard dans les sept jours qui suivent la menace ». C’est cet ajout qui rencontre la critique de Bruxelles, de sorte que les auteurs du projet de loi proposent de le rayer et de s’en tenir à la lettre à la terminologie de la directive.</w:t>
      </w:r>
    </w:p>
    <w:p w:rsidR="00661F27" w:rsidRPr="00F934BB" w:rsidRDefault="00661F27" w:rsidP="00661F27">
      <w:pPr>
        <w:jc w:val="both"/>
        <w:rPr>
          <w:rFonts w:ascii="Arial" w:hAnsi="Arial" w:cs="Arial"/>
          <w:sz w:val="22"/>
          <w:szCs w:val="22"/>
        </w:rPr>
      </w:pPr>
    </w:p>
    <w:p w:rsidR="00661F27" w:rsidRPr="00F934BB" w:rsidRDefault="00661F27" w:rsidP="00661F27">
      <w:pPr>
        <w:autoSpaceDE w:val="0"/>
        <w:autoSpaceDN w:val="0"/>
        <w:adjustRightInd w:val="0"/>
        <w:spacing w:line="201" w:lineRule="atLeast"/>
        <w:jc w:val="both"/>
        <w:rPr>
          <w:rFonts w:ascii="Arial" w:hAnsi="Arial" w:cs="Arial"/>
          <w:b/>
          <w:bCs/>
          <w:color w:val="000000"/>
          <w:sz w:val="22"/>
          <w:szCs w:val="22"/>
          <w:lang w:val="fr-LU" w:eastAsia="fr-LU"/>
        </w:rPr>
      </w:pPr>
      <w:r w:rsidRPr="00F934BB">
        <w:rPr>
          <w:rFonts w:ascii="Arial" w:hAnsi="Arial" w:cs="Arial"/>
          <w:bCs/>
          <w:color w:val="000000"/>
          <w:sz w:val="22"/>
          <w:szCs w:val="22"/>
          <w:lang w:val="fr-LU" w:eastAsia="fr-LU"/>
        </w:rPr>
        <w:t>L’article unique du projet de loi prévoit donc de</w:t>
      </w:r>
      <w:r w:rsidRPr="00F934BB">
        <w:rPr>
          <w:rFonts w:ascii="Arial" w:hAnsi="Arial" w:cs="Arial"/>
          <w:color w:val="000000"/>
          <w:sz w:val="22"/>
          <w:szCs w:val="22"/>
        </w:rPr>
        <w:t xml:space="preserve"> modifier les dispositions pertinentes de l’article 6</w:t>
      </w:r>
      <w:r w:rsidRPr="00517045">
        <w:rPr>
          <w:rFonts w:ascii="Arial" w:hAnsi="Arial" w:cs="Arial"/>
          <w:sz w:val="22"/>
          <w:szCs w:val="22"/>
        </w:rPr>
        <w:t xml:space="preserve"> </w:t>
      </w:r>
      <w:r>
        <w:rPr>
          <w:rFonts w:ascii="Arial" w:hAnsi="Arial" w:cs="Arial"/>
          <w:sz w:val="22"/>
          <w:szCs w:val="22"/>
        </w:rPr>
        <w:t xml:space="preserve">de la </w:t>
      </w:r>
      <w:r w:rsidRPr="00F934BB">
        <w:rPr>
          <w:rFonts w:ascii="Arial" w:hAnsi="Arial" w:cs="Arial"/>
          <w:sz w:val="22"/>
          <w:szCs w:val="22"/>
        </w:rPr>
        <w:t>loi du 20 avril 2009</w:t>
      </w:r>
      <w:r>
        <w:rPr>
          <w:rFonts w:ascii="Arial" w:hAnsi="Arial" w:cs="Arial"/>
          <w:sz w:val="22"/>
          <w:szCs w:val="22"/>
        </w:rPr>
        <w:t xml:space="preserve"> précitée. Cette modification</w:t>
      </w:r>
      <w:r w:rsidRPr="00F934BB">
        <w:rPr>
          <w:rFonts w:ascii="Arial" w:hAnsi="Arial" w:cs="Arial"/>
          <w:color w:val="000000"/>
          <w:sz w:val="22"/>
          <w:szCs w:val="22"/>
        </w:rPr>
        <w:t xml:space="preserve"> s’impose pour des raisons de sécurité juridique et dans un souci d’assurer une transposition fidèle de la </w:t>
      </w:r>
      <w:r>
        <w:rPr>
          <w:rFonts w:ascii="Arial" w:hAnsi="Arial" w:cs="Arial"/>
          <w:color w:val="000000"/>
          <w:sz w:val="22"/>
          <w:szCs w:val="22"/>
        </w:rPr>
        <w:t>directiv</w:t>
      </w:r>
      <w:r w:rsidRPr="00F934BB">
        <w:rPr>
          <w:rFonts w:ascii="Arial" w:hAnsi="Arial" w:cs="Arial"/>
          <w:color w:val="000000"/>
          <w:sz w:val="22"/>
          <w:szCs w:val="22"/>
        </w:rPr>
        <w:t xml:space="preserve">e. </w:t>
      </w:r>
    </w:p>
    <w:p w:rsidR="001832DD" w:rsidRPr="00661F27" w:rsidRDefault="001832DD">
      <w:pPr>
        <w:rPr>
          <w:lang w:val="fr-LU"/>
        </w:rPr>
      </w:pPr>
    </w:p>
    <w:sectPr w:rsidR="001832DD" w:rsidRPr="00661F27" w:rsidSect="0018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F27"/>
    <w:rsid w:val="001832DD"/>
    <w:rsid w:val="00264A02"/>
    <w:rsid w:val="003A7FAA"/>
    <w:rsid w:val="0056693C"/>
    <w:rsid w:val="00661F27"/>
    <w:rsid w:val="00695C73"/>
    <w:rsid w:val="008834CA"/>
    <w:rsid w:val="00C76E8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A36D27A-A1AC-41FC-9DAF-1A58AE83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F27"/>
    <w:rPr>
      <w:lang w:val="fr-FR" w:eastAsia="fr-FR"/>
    </w:rPr>
  </w:style>
  <w:style w:type="paragraph" w:styleId="Titre1">
    <w:name w:val="heading 1"/>
    <w:basedOn w:val="Normal"/>
    <w:next w:val="Normal"/>
    <w:link w:val="Titre1Car"/>
    <w:qFormat/>
    <w:rsid w:val="008834CA"/>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8834CA"/>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8834CA"/>
    <w:pPr>
      <w:spacing w:line="360" w:lineRule="atLeast"/>
      <w:ind w:left="993" w:hanging="567"/>
      <w:outlineLvl w:val="2"/>
    </w:pPr>
    <w:rPr>
      <w:b/>
      <w:sz w:val="28"/>
      <w:u w:val="single"/>
    </w:rPr>
  </w:style>
  <w:style w:type="paragraph" w:styleId="Titre4">
    <w:name w:val="heading 4"/>
    <w:basedOn w:val="Normal"/>
    <w:link w:val="Titre4Car"/>
    <w:qFormat/>
    <w:rsid w:val="008834C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8834CA"/>
    <w:pPr>
      <w:ind w:left="708"/>
      <w:jc w:val="both"/>
      <w:outlineLvl w:val="4"/>
    </w:pPr>
    <w:rPr>
      <w:b/>
    </w:rPr>
  </w:style>
  <w:style w:type="paragraph" w:styleId="Titre6">
    <w:name w:val="heading 6"/>
    <w:basedOn w:val="Normal"/>
    <w:next w:val="Retraitnormal"/>
    <w:link w:val="Titre6Car"/>
    <w:qFormat/>
    <w:rsid w:val="008834CA"/>
    <w:pPr>
      <w:ind w:left="708"/>
      <w:jc w:val="both"/>
      <w:outlineLvl w:val="5"/>
    </w:pPr>
    <w:rPr>
      <w:u w:val="single"/>
    </w:rPr>
  </w:style>
  <w:style w:type="paragraph" w:styleId="Titre7">
    <w:name w:val="heading 7"/>
    <w:basedOn w:val="Normal"/>
    <w:next w:val="Retraitnormal"/>
    <w:link w:val="Titre7Car"/>
    <w:qFormat/>
    <w:rsid w:val="008834CA"/>
    <w:pPr>
      <w:ind w:left="708"/>
      <w:jc w:val="both"/>
      <w:outlineLvl w:val="6"/>
    </w:pPr>
    <w:rPr>
      <w:i/>
    </w:rPr>
  </w:style>
  <w:style w:type="paragraph" w:styleId="Titre8">
    <w:name w:val="heading 8"/>
    <w:basedOn w:val="Normal"/>
    <w:next w:val="Retraitnormal"/>
    <w:link w:val="Titre8Car"/>
    <w:qFormat/>
    <w:rsid w:val="008834CA"/>
    <w:pPr>
      <w:ind w:left="708"/>
      <w:jc w:val="both"/>
      <w:outlineLvl w:val="7"/>
    </w:pPr>
    <w:rPr>
      <w:i/>
    </w:rPr>
  </w:style>
  <w:style w:type="paragraph" w:styleId="Titre9">
    <w:name w:val="heading 9"/>
    <w:basedOn w:val="Normal"/>
    <w:next w:val="Retraitnormal"/>
    <w:link w:val="Titre9Car"/>
    <w:qFormat/>
    <w:rsid w:val="008834CA"/>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34CA"/>
    <w:rPr>
      <w:b/>
      <w:caps/>
      <w:sz w:val="32"/>
      <w:u w:val="double"/>
      <w:lang w:val="fr-FR" w:eastAsia="fr-FR"/>
    </w:rPr>
  </w:style>
  <w:style w:type="character" w:customStyle="1" w:styleId="Titre2Car">
    <w:name w:val="Titre 2 Car"/>
    <w:basedOn w:val="Policepardfaut"/>
    <w:link w:val="Titre2"/>
    <w:rsid w:val="008834CA"/>
    <w:rPr>
      <w:b/>
      <w:smallCaps/>
      <w:sz w:val="32"/>
      <w:u w:val="single"/>
      <w:lang w:val="fr-FR" w:eastAsia="fr-FR"/>
    </w:rPr>
  </w:style>
  <w:style w:type="character" w:customStyle="1" w:styleId="Titre3Car">
    <w:name w:val="Titre 3 Car"/>
    <w:basedOn w:val="Policepardfaut"/>
    <w:link w:val="Titre3"/>
    <w:rsid w:val="008834CA"/>
    <w:rPr>
      <w:b/>
      <w:sz w:val="28"/>
      <w:u w:val="single"/>
      <w:lang w:val="fr-FR" w:eastAsia="fr-FR"/>
    </w:rPr>
  </w:style>
  <w:style w:type="paragraph" w:styleId="Retraitnormal">
    <w:name w:val="Normal Indent"/>
    <w:basedOn w:val="Normal"/>
    <w:uiPriority w:val="99"/>
    <w:semiHidden/>
    <w:unhideWhenUsed/>
    <w:rsid w:val="00C76E87"/>
    <w:pPr>
      <w:ind w:left="708"/>
    </w:pPr>
  </w:style>
  <w:style w:type="character" w:customStyle="1" w:styleId="Titre4Car">
    <w:name w:val="Titre 4 Car"/>
    <w:basedOn w:val="Policepardfaut"/>
    <w:link w:val="Titre4"/>
    <w:rsid w:val="008834CA"/>
    <w:rPr>
      <w:b/>
      <w:i/>
      <w:sz w:val="28"/>
      <w:u w:val="words"/>
      <w:lang w:val="fr-FR" w:eastAsia="fr-FR"/>
    </w:rPr>
  </w:style>
  <w:style w:type="character" w:customStyle="1" w:styleId="Titre5Car">
    <w:name w:val="Titre 5 Car"/>
    <w:basedOn w:val="Policepardfaut"/>
    <w:link w:val="Titre5"/>
    <w:rsid w:val="008834CA"/>
    <w:rPr>
      <w:b/>
      <w:lang w:val="fr-FR" w:eastAsia="fr-FR"/>
    </w:rPr>
  </w:style>
  <w:style w:type="character" w:customStyle="1" w:styleId="Titre6Car">
    <w:name w:val="Titre 6 Car"/>
    <w:basedOn w:val="Policepardfaut"/>
    <w:link w:val="Titre6"/>
    <w:rsid w:val="008834CA"/>
    <w:rPr>
      <w:u w:val="single"/>
      <w:lang w:val="fr-FR" w:eastAsia="fr-FR"/>
    </w:rPr>
  </w:style>
  <w:style w:type="character" w:customStyle="1" w:styleId="Titre7Car">
    <w:name w:val="Titre 7 Car"/>
    <w:basedOn w:val="Policepardfaut"/>
    <w:link w:val="Titre7"/>
    <w:rsid w:val="008834CA"/>
    <w:rPr>
      <w:i/>
      <w:lang w:val="fr-FR" w:eastAsia="fr-FR"/>
    </w:rPr>
  </w:style>
  <w:style w:type="character" w:customStyle="1" w:styleId="Titre8Car">
    <w:name w:val="Titre 8 Car"/>
    <w:basedOn w:val="Policepardfaut"/>
    <w:link w:val="Titre8"/>
    <w:rsid w:val="008834CA"/>
    <w:rPr>
      <w:i/>
      <w:lang w:val="fr-FR" w:eastAsia="fr-FR"/>
    </w:rPr>
  </w:style>
  <w:style w:type="character" w:customStyle="1" w:styleId="Titre9Car">
    <w:name w:val="Titre 9 Car"/>
    <w:basedOn w:val="Policepardfaut"/>
    <w:link w:val="Titre9"/>
    <w:rsid w:val="008834CA"/>
    <w:rPr>
      <w:i/>
      <w:lang w:val="fr-FR" w:eastAsia="fr-FR"/>
    </w:rPr>
  </w:style>
  <w:style w:type="paragraph" w:styleId="Sansinterligne">
    <w:name w:val="No Spacing"/>
    <w:uiPriority w:val="1"/>
    <w:qFormat/>
    <w:rsid w:val="008834CA"/>
    <w:rPr>
      <w:lang w:val="fr-FR" w:eastAsia="fr-FR"/>
    </w:rPr>
  </w:style>
  <w:style w:type="paragraph" w:styleId="Paragraphedeliste">
    <w:name w:val="List Paragraph"/>
    <w:basedOn w:val="Normal"/>
    <w:uiPriority w:val="34"/>
    <w:qFormat/>
    <w:rsid w:val="008834C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DP6686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6686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/sftpecos/Dossiers_parlementaires/6686/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8A18261-C173-428A-8936-E89415D1E836}"/>
</file>

<file path=customXml/itemProps2.xml><?xml version="1.0" encoding="utf-8"?>
<ds:datastoreItem xmlns:ds="http://schemas.openxmlformats.org/officeDocument/2006/customXml" ds:itemID="{27CC881A-7E8D-4CA2-9F47-8ABF6F3E1182}"/>
</file>

<file path=customXml/itemProps3.xml><?xml version="1.0" encoding="utf-8"?>
<ds:datastoreItem xmlns:ds="http://schemas.openxmlformats.org/officeDocument/2006/customXml" ds:itemID="{FA9BD418-E68B-4951-954D-8F256C60E5C8}"/>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1166</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dcterms:created xsi:type="dcterms:W3CDTF">2024-02-21T07:49:00Z</dcterms:created>
  <dcterms:modified xsi:type="dcterms:W3CDTF">2024-02-21T07:49:00Z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