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A2" w:rsidRPr="002C5625" w:rsidRDefault="00C602F6" w:rsidP="00A359D7">
      <w:pPr>
        <w:pStyle w:val="Pa4"/>
        <w:spacing w:line="240" w:lineRule="auto"/>
        <w:jc w:val="both"/>
        <w:rPr>
          <w:rFonts w:ascii="Arial" w:hAnsi="Arial" w:cs="Arial"/>
          <w:b/>
          <w:bCs/>
          <w:color w:val="000000"/>
          <w:sz w:val="22"/>
          <w:szCs w:val="22"/>
        </w:rPr>
      </w:pPr>
      <w:bookmarkStart w:id="0" w:name="_GoBack"/>
      <w:bookmarkEnd w:id="0"/>
      <w:r w:rsidRPr="002C5625">
        <w:rPr>
          <w:rFonts w:ascii="Arial" w:hAnsi="Arial" w:cs="Arial"/>
          <w:b/>
          <w:bCs/>
          <w:sz w:val="22"/>
          <w:szCs w:val="22"/>
        </w:rPr>
        <w:t xml:space="preserve">Projet de loi </w:t>
      </w:r>
      <w:r w:rsidR="002C5625" w:rsidRPr="002C5625">
        <w:rPr>
          <w:rFonts w:ascii="Arial" w:hAnsi="Arial" w:cs="Arial"/>
          <w:b/>
          <w:noProof/>
          <w:sz w:val="22"/>
          <w:szCs w:val="22"/>
          <w:lang w:val="fr-FR"/>
        </w:rPr>
        <w:t xml:space="preserve">6680 </w:t>
      </w:r>
      <w:r w:rsidR="00251199" w:rsidRPr="002C5625">
        <w:rPr>
          <w:rFonts w:ascii="Arial" w:hAnsi="Arial" w:cs="Arial"/>
          <w:b/>
          <w:bCs/>
          <w:sz w:val="22"/>
          <w:szCs w:val="22"/>
        </w:rPr>
        <w:t>prévoyant la procédure applicable à l’échange de renseignements sur demande en matière fiscale et modifiant la loi du 31 mars 2010 portant approbation des conventions fiscales et prévoyant la procédure y applicable en matière d’échange de renseignements sur demande</w:t>
      </w:r>
    </w:p>
    <w:p w:rsidR="00C602F6" w:rsidRPr="00D35845" w:rsidRDefault="00C602F6" w:rsidP="00977892">
      <w:pPr>
        <w:jc w:val="center"/>
        <w:rPr>
          <w:rFonts w:ascii="Arial" w:hAnsi="Arial" w:cs="Arial"/>
          <w:b/>
          <w:bCs/>
          <w:lang w:val="fr-LU"/>
        </w:rPr>
      </w:pPr>
    </w:p>
    <w:p w:rsidR="00D069E2" w:rsidRPr="004F15BF" w:rsidRDefault="00D069E2" w:rsidP="002C5625">
      <w:pPr>
        <w:jc w:val="both"/>
        <w:rPr>
          <w:rFonts w:ascii="Arial" w:hAnsi="Arial" w:cs="Arial"/>
          <w:sz w:val="22"/>
          <w:szCs w:val="22"/>
          <w:lang w:val="fr-FR"/>
        </w:rPr>
      </w:pPr>
      <w:r w:rsidRPr="004F15BF">
        <w:rPr>
          <w:rFonts w:ascii="Arial" w:hAnsi="Arial" w:cs="Arial"/>
          <w:sz w:val="22"/>
          <w:szCs w:val="22"/>
          <w:lang w:val="fr-FR"/>
        </w:rPr>
        <w:t xml:space="preserve">Le projet de loi sous rubrique a </w:t>
      </w:r>
      <w:r w:rsidR="006518A3">
        <w:rPr>
          <w:rFonts w:ascii="Arial" w:hAnsi="Arial" w:cs="Arial"/>
          <w:sz w:val="22"/>
          <w:szCs w:val="22"/>
          <w:lang w:val="fr-FR"/>
        </w:rPr>
        <w:t>pour</w:t>
      </w:r>
      <w:r w:rsidRPr="004F15BF">
        <w:rPr>
          <w:rFonts w:ascii="Arial" w:hAnsi="Arial" w:cs="Arial"/>
          <w:sz w:val="22"/>
          <w:szCs w:val="22"/>
          <w:lang w:val="fr-FR"/>
        </w:rPr>
        <w:t xml:space="preserve"> objet de remédier à plusieurs critiques formulées par le Forum mondial sur la transparence et l’échange de renseignements</w:t>
      </w:r>
      <w:r w:rsidR="00E835CA" w:rsidRPr="004F15BF">
        <w:rPr>
          <w:rFonts w:ascii="Arial" w:hAnsi="Arial" w:cs="Arial"/>
          <w:sz w:val="22"/>
          <w:szCs w:val="22"/>
          <w:lang w:val="fr-FR"/>
        </w:rPr>
        <w:t xml:space="preserve"> à des fins fiscales (ci-après « Forum mondial »</w:t>
      </w:r>
      <w:r w:rsidRPr="004F15BF">
        <w:rPr>
          <w:rFonts w:ascii="Arial" w:hAnsi="Arial" w:cs="Arial"/>
          <w:sz w:val="22"/>
          <w:szCs w:val="22"/>
          <w:lang w:val="fr-FR"/>
        </w:rPr>
        <w:t>).</w:t>
      </w:r>
      <w:r w:rsidR="00AD75DC" w:rsidRPr="004F15BF">
        <w:rPr>
          <w:rFonts w:ascii="Arial" w:hAnsi="Arial" w:cs="Arial"/>
          <w:sz w:val="22"/>
          <w:szCs w:val="22"/>
          <w:lang w:val="fr-FR"/>
        </w:rPr>
        <w:t xml:space="preserve"> Le cadre juridique en question est défini à l’heure actuelle par la loi du 31 mars 2010 portant approbation des conventions fiscales et prévoyant la procédure y applicable en matière d’échange de renseignements sur demande (ci-après « loi du 31 mars 2010 »).</w:t>
      </w:r>
    </w:p>
    <w:p w:rsidR="00B660A3" w:rsidRDefault="00B660A3" w:rsidP="00B660A3">
      <w:pPr>
        <w:jc w:val="both"/>
        <w:rPr>
          <w:rFonts w:ascii="Arial" w:hAnsi="Arial" w:cs="Arial"/>
          <w:sz w:val="22"/>
          <w:szCs w:val="22"/>
          <w:lang w:val="fr-FR"/>
        </w:rPr>
      </w:pPr>
    </w:p>
    <w:p w:rsidR="00005774" w:rsidRPr="00241C41" w:rsidRDefault="00D069E2" w:rsidP="00B660A3">
      <w:pPr>
        <w:jc w:val="both"/>
        <w:rPr>
          <w:rFonts w:ascii="Arial" w:eastAsia="Times New Roman" w:hAnsi="Arial" w:cs="Arial"/>
          <w:color w:val="252525"/>
          <w:sz w:val="22"/>
          <w:szCs w:val="22"/>
          <w:shd w:val="clear" w:color="auto" w:fill="FFFFFF"/>
          <w:lang w:val="fr-FR"/>
        </w:rPr>
      </w:pPr>
      <w:r w:rsidRPr="004F15BF">
        <w:rPr>
          <w:rFonts w:ascii="Arial" w:hAnsi="Arial" w:cs="Arial"/>
          <w:sz w:val="22"/>
          <w:szCs w:val="22"/>
          <w:lang w:val="fr-FR"/>
        </w:rPr>
        <w:t>Lors de l’examen par les pairs, procédure qui vise à évaluer la mesure dans laquelle une juridiction respecte les normes internationales de transparence et d’échan</w:t>
      </w:r>
      <w:r w:rsidR="00E835CA" w:rsidRPr="004F15BF">
        <w:rPr>
          <w:rFonts w:ascii="Arial" w:hAnsi="Arial" w:cs="Arial"/>
          <w:sz w:val="22"/>
          <w:szCs w:val="22"/>
          <w:lang w:val="fr-FR"/>
        </w:rPr>
        <w:t xml:space="preserve">ge de </w:t>
      </w:r>
      <w:r w:rsidR="00E835CA" w:rsidRPr="00241C41">
        <w:rPr>
          <w:rFonts w:ascii="Arial" w:hAnsi="Arial" w:cs="Arial"/>
          <w:sz w:val="22"/>
          <w:szCs w:val="22"/>
          <w:lang w:val="fr-FR"/>
        </w:rPr>
        <w:t>renseignements, le Forum m</w:t>
      </w:r>
      <w:r w:rsidRPr="00241C41">
        <w:rPr>
          <w:rFonts w:ascii="Arial" w:hAnsi="Arial" w:cs="Arial"/>
          <w:sz w:val="22"/>
          <w:szCs w:val="22"/>
          <w:lang w:val="fr-FR"/>
        </w:rPr>
        <w:t>ondial a analysé le cadre législatif et réglement</w:t>
      </w:r>
      <w:r w:rsidR="00A62E23" w:rsidRPr="00241C41">
        <w:rPr>
          <w:rFonts w:ascii="Arial" w:hAnsi="Arial" w:cs="Arial"/>
          <w:sz w:val="22"/>
          <w:szCs w:val="22"/>
          <w:lang w:val="fr-FR"/>
        </w:rPr>
        <w:t xml:space="preserve">aire ainsi que la mise en </w:t>
      </w:r>
      <w:r w:rsidR="00A62E23" w:rsidRPr="00241C41">
        <w:rPr>
          <w:rFonts w:ascii="Arial" w:eastAsia="Times New Roman" w:hAnsi="Arial" w:cs="Arial"/>
          <w:bCs/>
          <w:sz w:val="22"/>
          <w:szCs w:val="22"/>
          <w:shd w:val="clear" w:color="auto" w:fill="FFFFFF"/>
          <w:lang w:val="fr-FR"/>
        </w:rPr>
        <w:t>œuvre</w:t>
      </w:r>
      <w:r w:rsidR="00A62E23" w:rsidRPr="00241C41">
        <w:rPr>
          <w:rFonts w:ascii="Arial" w:eastAsia="Times New Roman" w:hAnsi="Arial" w:cs="Arial"/>
          <w:sz w:val="22"/>
          <w:szCs w:val="22"/>
          <w:shd w:val="clear" w:color="auto" w:fill="FFFFFF"/>
          <w:lang w:val="fr-FR"/>
        </w:rPr>
        <w:t> </w:t>
      </w:r>
      <w:r w:rsidRPr="00241C41">
        <w:rPr>
          <w:rFonts w:ascii="Arial" w:hAnsi="Arial" w:cs="Arial"/>
          <w:sz w:val="22"/>
          <w:szCs w:val="22"/>
          <w:lang w:val="fr-FR"/>
        </w:rPr>
        <w:t>pratique de la norme internationale en matière d’échange de renseignements sur demande par le Luxembourg. Dans le rapport d’examen de Phase 2,</w:t>
      </w:r>
      <w:r w:rsidR="00E835CA" w:rsidRPr="00241C41">
        <w:rPr>
          <w:rFonts w:ascii="Arial" w:hAnsi="Arial" w:cs="Arial"/>
          <w:sz w:val="22"/>
          <w:szCs w:val="22"/>
          <w:lang w:val="fr-FR"/>
        </w:rPr>
        <w:t xml:space="preserve"> appelé « Transparence fiscale 2013 - Rapport de </w:t>
      </w:r>
      <w:r w:rsidR="00A62E23" w:rsidRPr="00241C41">
        <w:rPr>
          <w:rFonts w:ascii="Arial" w:hAnsi="Arial" w:cs="Arial"/>
          <w:sz w:val="22"/>
          <w:szCs w:val="22"/>
          <w:lang w:val="fr-FR"/>
        </w:rPr>
        <w:t>progrès</w:t>
      </w:r>
      <w:r w:rsidR="00E835CA" w:rsidRPr="00241C41">
        <w:rPr>
          <w:rFonts w:ascii="Arial" w:hAnsi="Arial" w:cs="Arial"/>
          <w:sz w:val="22"/>
          <w:szCs w:val="22"/>
          <w:lang w:val="fr-FR"/>
        </w:rPr>
        <w:t> » et publié en date du 22 novembre 2013,</w:t>
      </w:r>
      <w:r w:rsidRPr="00241C41">
        <w:rPr>
          <w:rFonts w:ascii="Arial" w:hAnsi="Arial" w:cs="Arial"/>
          <w:sz w:val="22"/>
          <w:szCs w:val="22"/>
          <w:lang w:val="fr-FR"/>
        </w:rPr>
        <w:t xml:space="preserve"> une notation globale négative </w:t>
      </w:r>
      <w:r w:rsidRPr="00241C41">
        <w:rPr>
          <w:rFonts w:ascii="Arial" w:hAnsi="Arial" w:cs="Arial"/>
          <w:iCs/>
          <w:sz w:val="22"/>
          <w:szCs w:val="22"/>
          <w:lang w:val="fr-FR"/>
        </w:rPr>
        <w:t>(</w:t>
      </w:r>
      <w:r w:rsidR="00E835CA" w:rsidRPr="00241C41">
        <w:rPr>
          <w:rFonts w:ascii="Arial" w:hAnsi="Arial" w:cs="Arial"/>
          <w:iCs/>
          <w:sz w:val="22"/>
          <w:szCs w:val="22"/>
          <w:lang w:val="fr-FR"/>
        </w:rPr>
        <w:t>« </w:t>
      </w:r>
      <w:r w:rsidRPr="00241C41">
        <w:rPr>
          <w:rFonts w:ascii="Arial" w:hAnsi="Arial" w:cs="Arial"/>
          <w:iCs/>
          <w:sz w:val="22"/>
          <w:szCs w:val="22"/>
          <w:lang w:val="fr-FR"/>
        </w:rPr>
        <w:t>non conforme</w:t>
      </w:r>
      <w:r w:rsidR="00E835CA" w:rsidRPr="00241C41">
        <w:rPr>
          <w:rFonts w:ascii="Arial" w:hAnsi="Arial" w:cs="Arial"/>
          <w:iCs/>
          <w:sz w:val="22"/>
          <w:szCs w:val="22"/>
          <w:lang w:val="fr-FR"/>
        </w:rPr>
        <w:t> »</w:t>
      </w:r>
      <w:r w:rsidRPr="00241C41">
        <w:rPr>
          <w:rFonts w:ascii="Arial" w:hAnsi="Arial" w:cs="Arial"/>
          <w:iCs/>
          <w:sz w:val="22"/>
          <w:szCs w:val="22"/>
          <w:lang w:val="fr-FR"/>
        </w:rPr>
        <w:t>)</w:t>
      </w:r>
      <w:r w:rsidRPr="00241C41">
        <w:rPr>
          <w:rFonts w:ascii="Arial" w:hAnsi="Arial" w:cs="Arial"/>
          <w:sz w:val="22"/>
          <w:szCs w:val="22"/>
          <w:lang w:val="fr-FR"/>
        </w:rPr>
        <w:t xml:space="preserve"> a été </w:t>
      </w:r>
      <w:r w:rsidR="00E835CA" w:rsidRPr="00241C41">
        <w:rPr>
          <w:rFonts w:ascii="Arial" w:hAnsi="Arial" w:cs="Arial"/>
          <w:sz w:val="22"/>
          <w:szCs w:val="22"/>
          <w:lang w:val="fr-FR"/>
        </w:rPr>
        <w:t>attribuée</w:t>
      </w:r>
      <w:r w:rsidRPr="00241C41">
        <w:rPr>
          <w:rFonts w:ascii="Arial" w:hAnsi="Arial" w:cs="Arial"/>
          <w:sz w:val="22"/>
          <w:szCs w:val="22"/>
          <w:lang w:val="fr-FR"/>
        </w:rPr>
        <w:t xml:space="preserve"> au Luxembourg</w:t>
      </w:r>
      <w:r w:rsidRPr="004F15BF">
        <w:rPr>
          <w:rFonts w:ascii="Arial" w:hAnsi="Arial" w:cs="Arial"/>
          <w:sz w:val="22"/>
          <w:szCs w:val="22"/>
          <w:lang w:val="fr-FR"/>
        </w:rPr>
        <w:t>.</w:t>
      </w:r>
      <w:r w:rsidR="00BB4685" w:rsidRPr="004F15BF">
        <w:rPr>
          <w:rFonts w:ascii="Arial" w:hAnsi="Arial" w:cs="Arial"/>
          <w:sz w:val="22"/>
          <w:szCs w:val="22"/>
          <w:lang w:val="fr-FR"/>
        </w:rPr>
        <w:t xml:space="preserve"> </w:t>
      </w:r>
      <w:r w:rsidR="00E835CA" w:rsidRPr="004F15BF">
        <w:rPr>
          <w:rFonts w:ascii="Arial" w:hAnsi="Arial" w:cs="Arial"/>
          <w:sz w:val="22"/>
          <w:szCs w:val="22"/>
          <w:lang w:val="fr-FR"/>
        </w:rPr>
        <w:t>Plus précisémen</w:t>
      </w:r>
      <w:r w:rsidR="00005774" w:rsidRPr="004F15BF">
        <w:rPr>
          <w:rFonts w:ascii="Arial" w:hAnsi="Arial" w:cs="Arial"/>
          <w:sz w:val="22"/>
          <w:szCs w:val="22"/>
          <w:lang w:val="fr-FR"/>
        </w:rPr>
        <w:t>t, ce rapport octroie cette no</w:t>
      </w:r>
      <w:r w:rsidR="004C4CC3">
        <w:rPr>
          <w:rFonts w:ascii="Arial" w:hAnsi="Arial" w:cs="Arial"/>
          <w:sz w:val="22"/>
          <w:szCs w:val="22"/>
          <w:lang w:val="fr-FR"/>
        </w:rPr>
        <w:t>te sur base de quatre éléments</w:t>
      </w:r>
      <w:r w:rsidR="006518A3">
        <w:rPr>
          <w:rFonts w:ascii="Arial" w:hAnsi="Arial" w:cs="Arial"/>
          <w:sz w:val="22"/>
          <w:szCs w:val="22"/>
          <w:lang w:val="fr-FR"/>
        </w:rPr>
        <w:t> :</w:t>
      </w:r>
    </w:p>
    <w:p w:rsidR="00BB4685" w:rsidRPr="004F15BF" w:rsidRDefault="00BB4685" w:rsidP="00B660A3">
      <w:pPr>
        <w:ind w:left="142" w:hanging="142"/>
        <w:jc w:val="both"/>
        <w:rPr>
          <w:rFonts w:ascii="Arial" w:hAnsi="Arial" w:cs="Arial"/>
          <w:sz w:val="22"/>
          <w:szCs w:val="22"/>
          <w:lang w:val="fr-FR"/>
        </w:rPr>
      </w:pPr>
    </w:p>
    <w:p w:rsidR="001355FA" w:rsidRDefault="00005774" w:rsidP="00B660A3">
      <w:pPr>
        <w:widowControl w:val="0"/>
        <w:numPr>
          <w:ilvl w:val="0"/>
          <w:numId w:val="8"/>
        </w:numPr>
        <w:autoSpaceDE w:val="0"/>
        <w:autoSpaceDN w:val="0"/>
        <w:adjustRightInd w:val="0"/>
        <w:ind w:left="284" w:hanging="284"/>
        <w:jc w:val="both"/>
        <w:rPr>
          <w:rFonts w:ascii="Arial" w:hAnsi="Arial" w:cs="Arial"/>
          <w:sz w:val="22"/>
          <w:szCs w:val="22"/>
          <w:lang w:val="fr-FR"/>
        </w:rPr>
      </w:pPr>
      <w:r w:rsidRPr="004F15BF">
        <w:rPr>
          <w:rFonts w:ascii="Arial" w:hAnsi="Arial" w:cs="Arial"/>
          <w:sz w:val="22"/>
          <w:szCs w:val="22"/>
          <w:lang w:val="fr-FR"/>
        </w:rPr>
        <w:t xml:space="preserve">Premièrement, il juge non conforme </w:t>
      </w:r>
      <w:r w:rsidR="005042AC">
        <w:rPr>
          <w:rFonts w:ascii="Arial" w:hAnsi="Arial" w:cs="Arial"/>
          <w:sz w:val="22"/>
          <w:szCs w:val="22"/>
          <w:lang w:val="fr-FR"/>
        </w:rPr>
        <w:t xml:space="preserve">la manière dont </w:t>
      </w:r>
      <w:r w:rsidR="00E835CA" w:rsidRPr="004F15BF">
        <w:rPr>
          <w:rFonts w:ascii="Arial" w:hAnsi="Arial" w:cs="Arial"/>
          <w:sz w:val="22"/>
          <w:szCs w:val="22"/>
          <w:lang w:val="fr-FR"/>
        </w:rPr>
        <w:t xml:space="preserve">les autorités compétentes luxembourgeoises ont à </w:t>
      </w:r>
      <w:r w:rsidR="00BB4685" w:rsidRPr="004F15BF">
        <w:rPr>
          <w:rFonts w:ascii="Arial" w:hAnsi="Arial" w:cs="Arial"/>
          <w:sz w:val="22"/>
          <w:szCs w:val="22"/>
          <w:lang w:val="fr-FR"/>
        </w:rPr>
        <w:t xml:space="preserve">leur </w:t>
      </w:r>
      <w:r w:rsidR="00E835CA" w:rsidRPr="004F15BF">
        <w:rPr>
          <w:rFonts w:ascii="Arial" w:hAnsi="Arial" w:cs="Arial"/>
          <w:sz w:val="22"/>
          <w:szCs w:val="22"/>
          <w:lang w:val="fr-FR"/>
        </w:rPr>
        <w:t>disposition des renseignements relatifs à la propriété et à l’identité pour l’ensemble des entités e</w:t>
      </w:r>
      <w:r w:rsidRPr="004F15BF">
        <w:rPr>
          <w:rFonts w:ascii="Arial" w:hAnsi="Arial" w:cs="Arial"/>
          <w:sz w:val="22"/>
          <w:szCs w:val="22"/>
          <w:lang w:val="fr-FR"/>
        </w:rPr>
        <w:t>t arrangements pertinents (A.1.).</w:t>
      </w:r>
      <w:r w:rsidR="004E5B4D" w:rsidRPr="004F15BF">
        <w:rPr>
          <w:rFonts w:ascii="Arial" w:hAnsi="Arial" w:cs="Arial"/>
          <w:sz w:val="22"/>
          <w:szCs w:val="22"/>
          <w:lang w:val="fr-FR"/>
        </w:rPr>
        <w:t xml:space="preserve"> </w:t>
      </w:r>
    </w:p>
    <w:p w:rsidR="00B660A3" w:rsidRPr="004F15BF" w:rsidRDefault="00B660A3" w:rsidP="00B660A3">
      <w:pPr>
        <w:widowControl w:val="0"/>
        <w:autoSpaceDE w:val="0"/>
        <w:autoSpaceDN w:val="0"/>
        <w:adjustRightInd w:val="0"/>
        <w:ind w:left="284"/>
        <w:jc w:val="both"/>
        <w:rPr>
          <w:rFonts w:ascii="Arial" w:hAnsi="Arial" w:cs="Arial"/>
          <w:sz w:val="22"/>
          <w:szCs w:val="22"/>
          <w:lang w:val="fr-FR"/>
        </w:rPr>
      </w:pPr>
    </w:p>
    <w:p w:rsidR="00005774" w:rsidRDefault="00005774" w:rsidP="00B660A3">
      <w:pPr>
        <w:widowControl w:val="0"/>
        <w:numPr>
          <w:ilvl w:val="0"/>
          <w:numId w:val="8"/>
        </w:numPr>
        <w:autoSpaceDE w:val="0"/>
        <w:autoSpaceDN w:val="0"/>
        <w:adjustRightInd w:val="0"/>
        <w:ind w:left="284" w:hanging="284"/>
        <w:jc w:val="both"/>
        <w:rPr>
          <w:rFonts w:ascii="Arial" w:hAnsi="Arial" w:cs="Arial"/>
          <w:sz w:val="22"/>
          <w:szCs w:val="22"/>
          <w:lang w:val="fr-FR"/>
        </w:rPr>
      </w:pPr>
      <w:r w:rsidRPr="004F15BF">
        <w:rPr>
          <w:rFonts w:ascii="Arial" w:hAnsi="Arial" w:cs="Arial"/>
          <w:sz w:val="22"/>
          <w:szCs w:val="22"/>
          <w:lang w:val="fr-FR"/>
        </w:rPr>
        <w:t xml:space="preserve">Deuxièmement, la façon </w:t>
      </w:r>
      <w:r w:rsidR="006518A3">
        <w:rPr>
          <w:rFonts w:ascii="Arial" w:hAnsi="Arial" w:cs="Arial"/>
          <w:sz w:val="22"/>
          <w:szCs w:val="22"/>
          <w:lang w:val="fr-FR"/>
        </w:rPr>
        <w:t>par</w:t>
      </w:r>
      <w:r w:rsidRPr="004F15BF">
        <w:rPr>
          <w:rFonts w:ascii="Arial" w:hAnsi="Arial" w:cs="Arial"/>
          <w:sz w:val="22"/>
          <w:szCs w:val="22"/>
          <w:lang w:val="fr-FR"/>
        </w:rPr>
        <w:t xml:space="preserve"> laquelle les autorités compétentes ont, au titre d’un accord d’échange de renseignements, le pouvoir d’obtenir et de communiquer les informations demandées à une personne placée sous leur compétence territoriale et qui détient ou contrôle ces informations n’est pas appréciée (B.1.).</w:t>
      </w:r>
      <w:r w:rsidR="004E5B4D" w:rsidRPr="004F15BF">
        <w:rPr>
          <w:rFonts w:ascii="Arial" w:hAnsi="Arial" w:cs="Arial"/>
          <w:sz w:val="22"/>
          <w:szCs w:val="22"/>
          <w:lang w:val="fr-FR"/>
        </w:rPr>
        <w:t xml:space="preserve"> D’après le Forum mondial, le Luxembourg a bien mis en place des mécanismes d’échange de renseignements, m</w:t>
      </w:r>
      <w:r w:rsidR="005042AC">
        <w:rPr>
          <w:rFonts w:ascii="Arial" w:hAnsi="Arial" w:cs="Arial"/>
          <w:sz w:val="22"/>
          <w:szCs w:val="22"/>
          <w:lang w:val="fr-FR"/>
        </w:rPr>
        <w:t>ais ne les utilise pas toujours</w:t>
      </w:r>
      <w:r w:rsidR="004E5B4D" w:rsidRPr="004F15BF">
        <w:rPr>
          <w:rFonts w:ascii="Arial" w:hAnsi="Arial" w:cs="Arial"/>
          <w:sz w:val="22"/>
          <w:szCs w:val="22"/>
          <w:lang w:val="fr-FR"/>
        </w:rPr>
        <w:t>.</w:t>
      </w:r>
    </w:p>
    <w:p w:rsidR="00B660A3" w:rsidRPr="004F15BF" w:rsidRDefault="00B660A3" w:rsidP="00B660A3">
      <w:pPr>
        <w:widowControl w:val="0"/>
        <w:autoSpaceDE w:val="0"/>
        <w:autoSpaceDN w:val="0"/>
        <w:adjustRightInd w:val="0"/>
        <w:jc w:val="both"/>
        <w:rPr>
          <w:rFonts w:ascii="Arial" w:hAnsi="Arial" w:cs="Arial"/>
          <w:sz w:val="22"/>
          <w:szCs w:val="22"/>
          <w:lang w:val="fr-FR"/>
        </w:rPr>
      </w:pPr>
    </w:p>
    <w:p w:rsidR="005042AC" w:rsidRDefault="00005774" w:rsidP="00B660A3">
      <w:pPr>
        <w:widowControl w:val="0"/>
        <w:numPr>
          <w:ilvl w:val="0"/>
          <w:numId w:val="8"/>
        </w:numPr>
        <w:autoSpaceDE w:val="0"/>
        <w:autoSpaceDN w:val="0"/>
        <w:adjustRightInd w:val="0"/>
        <w:ind w:left="284" w:hanging="284"/>
        <w:jc w:val="both"/>
        <w:rPr>
          <w:rFonts w:ascii="Arial" w:hAnsi="Arial" w:cs="Arial"/>
          <w:sz w:val="22"/>
          <w:szCs w:val="22"/>
          <w:lang w:val="fr-FR"/>
        </w:rPr>
      </w:pPr>
      <w:r w:rsidRPr="005042AC">
        <w:rPr>
          <w:rFonts w:ascii="Arial" w:hAnsi="Arial" w:cs="Arial"/>
          <w:sz w:val="22"/>
          <w:szCs w:val="22"/>
          <w:lang w:val="fr-FR"/>
        </w:rPr>
        <w:t>Troisièmement, l’analyse menée a abouti à la conclusion que les mécanismes d’échange de renseignements ne permettent pas un échange efficace (C.1.).</w:t>
      </w:r>
      <w:r w:rsidR="004E5B4D" w:rsidRPr="005042AC">
        <w:rPr>
          <w:rFonts w:ascii="Arial" w:hAnsi="Arial" w:cs="Arial"/>
          <w:sz w:val="22"/>
          <w:szCs w:val="22"/>
          <w:lang w:val="fr-FR"/>
        </w:rPr>
        <w:t xml:space="preserve"> Seulement </w:t>
      </w:r>
      <w:r w:rsidR="00D24BBF" w:rsidRPr="00D24BBF">
        <w:rPr>
          <w:rFonts w:ascii="Arial" w:hAnsi="Arial" w:cs="Arial"/>
          <w:sz w:val="22"/>
          <w:szCs w:val="22"/>
          <w:lang w:val="fr-FR"/>
        </w:rPr>
        <w:t>une partie de</w:t>
      </w:r>
      <w:r w:rsidR="00D24BBF">
        <w:rPr>
          <w:rFonts w:ascii="Arial" w:hAnsi="Arial" w:cs="Arial"/>
          <w:sz w:val="22"/>
          <w:szCs w:val="22"/>
          <w:lang w:val="fr-FR"/>
        </w:rPr>
        <w:t>s</w:t>
      </w:r>
      <w:r w:rsidR="004E5B4D" w:rsidRPr="00D24BBF">
        <w:rPr>
          <w:rFonts w:ascii="Arial" w:hAnsi="Arial" w:cs="Arial"/>
          <w:sz w:val="22"/>
          <w:szCs w:val="22"/>
          <w:lang w:val="fr-FR"/>
        </w:rPr>
        <w:t xml:space="preserve"> accords</w:t>
      </w:r>
      <w:r w:rsidR="004E5B4D" w:rsidRPr="005042AC">
        <w:rPr>
          <w:rFonts w:ascii="Arial" w:hAnsi="Arial" w:cs="Arial"/>
          <w:sz w:val="22"/>
          <w:szCs w:val="22"/>
          <w:lang w:val="fr-FR"/>
        </w:rPr>
        <w:t xml:space="preserve"> sig</w:t>
      </w:r>
      <w:r w:rsidR="005042AC">
        <w:rPr>
          <w:rFonts w:ascii="Arial" w:hAnsi="Arial" w:cs="Arial"/>
          <w:sz w:val="22"/>
          <w:szCs w:val="22"/>
          <w:lang w:val="fr-FR"/>
        </w:rPr>
        <w:t>nés par le Luxembourg permettraient</w:t>
      </w:r>
      <w:r w:rsidR="004E5B4D" w:rsidRPr="005042AC">
        <w:rPr>
          <w:rFonts w:ascii="Arial" w:hAnsi="Arial" w:cs="Arial"/>
          <w:sz w:val="22"/>
          <w:szCs w:val="22"/>
          <w:lang w:val="fr-FR"/>
        </w:rPr>
        <w:t xml:space="preserve"> un échange de renseignements conf</w:t>
      </w:r>
      <w:r w:rsidR="00B660A3">
        <w:rPr>
          <w:rFonts w:ascii="Arial" w:hAnsi="Arial" w:cs="Arial"/>
          <w:sz w:val="22"/>
          <w:szCs w:val="22"/>
          <w:lang w:val="fr-FR"/>
        </w:rPr>
        <w:t>orme au standard international.</w:t>
      </w:r>
    </w:p>
    <w:p w:rsidR="00B660A3" w:rsidRDefault="00B660A3" w:rsidP="00B660A3">
      <w:pPr>
        <w:widowControl w:val="0"/>
        <w:autoSpaceDE w:val="0"/>
        <w:autoSpaceDN w:val="0"/>
        <w:adjustRightInd w:val="0"/>
        <w:jc w:val="both"/>
        <w:rPr>
          <w:rFonts w:ascii="Arial" w:hAnsi="Arial" w:cs="Arial"/>
          <w:sz w:val="22"/>
          <w:szCs w:val="22"/>
          <w:lang w:val="fr-FR"/>
        </w:rPr>
      </w:pPr>
    </w:p>
    <w:p w:rsidR="00005774" w:rsidRPr="005042AC" w:rsidRDefault="00005774" w:rsidP="00B660A3">
      <w:pPr>
        <w:widowControl w:val="0"/>
        <w:numPr>
          <w:ilvl w:val="0"/>
          <w:numId w:val="8"/>
        </w:numPr>
        <w:autoSpaceDE w:val="0"/>
        <w:autoSpaceDN w:val="0"/>
        <w:adjustRightInd w:val="0"/>
        <w:ind w:left="284" w:hanging="284"/>
        <w:jc w:val="both"/>
        <w:rPr>
          <w:rFonts w:ascii="Arial" w:hAnsi="Arial" w:cs="Arial"/>
          <w:sz w:val="22"/>
          <w:szCs w:val="22"/>
          <w:lang w:val="fr-FR"/>
        </w:rPr>
      </w:pPr>
      <w:r w:rsidRPr="005042AC">
        <w:rPr>
          <w:rFonts w:ascii="Arial" w:hAnsi="Arial" w:cs="Arial"/>
          <w:sz w:val="22"/>
          <w:szCs w:val="22"/>
          <w:lang w:val="fr-FR"/>
        </w:rPr>
        <w:t>Quatrièmement, les mécanismes d’échange de renseignements ne sont pas jugés respecter les droits et protections des contribuables et des tiers (C.4.).</w:t>
      </w:r>
    </w:p>
    <w:p w:rsidR="00B660A3" w:rsidRDefault="00B660A3" w:rsidP="00B660A3">
      <w:pPr>
        <w:widowControl w:val="0"/>
        <w:autoSpaceDE w:val="0"/>
        <w:autoSpaceDN w:val="0"/>
        <w:adjustRightInd w:val="0"/>
        <w:jc w:val="both"/>
        <w:rPr>
          <w:rFonts w:ascii="Arial" w:hAnsi="Arial" w:cs="Arial"/>
          <w:sz w:val="22"/>
          <w:szCs w:val="22"/>
          <w:lang w:val="fr-FR"/>
        </w:rPr>
      </w:pPr>
    </w:p>
    <w:p w:rsidR="00AD75DC" w:rsidRPr="004F15BF" w:rsidRDefault="00BB4685" w:rsidP="00B660A3">
      <w:pPr>
        <w:widowControl w:val="0"/>
        <w:autoSpaceDE w:val="0"/>
        <w:autoSpaceDN w:val="0"/>
        <w:adjustRightInd w:val="0"/>
        <w:jc w:val="both"/>
        <w:rPr>
          <w:rFonts w:ascii="Arial" w:hAnsi="Arial" w:cs="Arial"/>
          <w:sz w:val="22"/>
          <w:szCs w:val="22"/>
          <w:lang w:val="fr-FR"/>
        </w:rPr>
      </w:pPr>
      <w:r w:rsidRPr="004F15BF">
        <w:rPr>
          <w:rFonts w:ascii="Arial" w:hAnsi="Arial" w:cs="Arial"/>
          <w:sz w:val="22"/>
          <w:szCs w:val="22"/>
          <w:lang w:val="fr-FR"/>
        </w:rPr>
        <w:t>Depuis son engagement du 13 mars 2009 de se rallier intégralement à la norme internationale et afin d’assurer que l’échange de renseignements sur demande puisse être exécuté de façon efficace, le Luxembourg a rapidement procédé à une adaptation tant des procédures internes des administrations fiscales concernées par l’échange de renseignements, que des voies de recours contre les décisions prises au courant de ces procédures, ceci à</w:t>
      </w:r>
      <w:r w:rsidR="00AD75DC" w:rsidRPr="004F15BF">
        <w:rPr>
          <w:rFonts w:ascii="Arial" w:hAnsi="Arial" w:cs="Arial"/>
          <w:sz w:val="22"/>
          <w:szCs w:val="22"/>
          <w:lang w:val="fr-FR"/>
        </w:rPr>
        <w:t xml:space="preserve"> travers la loi du 31 mars 2010.</w:t>
      </w:r>
    </w:p>
    <w:p w:rsidR="00DF27AB" w:rsidRDefault="00DF27AB" w:rsidP="00B660A3">
      <w:pPr>
        <w:widowControl w:val="0"/>
        <w:autoSpaceDE w:val="0"/>
        <w:autoSpaceDN w:val="0"/>
        <w:adjustRightInd w:val="0"/>
        <w:jc w:val="both"/>
        <w:rPr>
          <w:rFonts w:ascii="Arial" w:hAnsi="Arial" w:cs="Arial"/>
          <w:sz w:val="22"/>
          <w:szCs w:val="22"/>
          <w:lang w:val="fr-FR"/>
        </w:rPr>
      </w:pPr>
    </w:p>
    <w:p w:rsidR="004F15BF" w:rsidRPr="004F15BF" w:rsidRDefault="000A08C1" w:rsidP="00B660A3">
      <w:pPr>
        <w:widowControl w:val="0"/>
        <w:autoSpaceDE w:val="0"/>
        <w:autoSpaceDN w:val="0"/>
        <w:adjustRightInd w:val="0"/>
        <w:jc w:val="both"/>
        <w:rPr>
          <w:rFonts w:ascii="Arial" w:hAnsi="Arial" w:cs="Arial"/>
          <w:sz w:val="22"/>
          <w:szCs w:val="22"/>
          <w:lang w:val="fr-FR"/>
        </w:rPr>
      </w:pPr>
      <w:r w:rsidRPr="004F15BF">
        <w:rPr>
          <w:rFonts w:ascii="Arial" w:hAnsi="Arial" w:cs="Arial"/>
          <w:sz w:val="22"/>
          <w:szCs w:val="22"/>
          <w:lang w:val="fr-FR"/>
        </w:rPr>
        <w:t>Le projet de loi sous rubrique</w:t>
      </w:r>
      <w:r w:rsidR="00BB4685" w:rsidRPr="004F15BF">
        <w:rPr>
          <w:rFonts w:ascii="Arial" w:hAnsi="Arial" w:cs="Arial"/>
          <w:sz w:val="22"/>
          <w:szCs w:val="22"/>
          <w:lang w:val="fr-FR"/>
        </w:rPr>
        <w:t xml:space="preserve"> vise à adapter et à pr</w:t>
      </w:r>
      <w:r w:rsidR="004F15BF" w:rsidRPr="004F15BF">
        <w:rPr>
          <w:rFonts w:ascii="Arial" w:hAnsi="Arial" w:cs="Arial"/>
          <w:sz w:val="22"/>
          <w:szCs w:val="22"/>
          <w:lang w:val="fr-FR"/>
        </w:rPr>
        <w:t xml:space="preserve">éciser le cadre légal existant afin de tenir compte des critiques émises et de mettre la législation luxembourgeoise en conformité avec ces dernières. </w:t>
      </w:r>
      <w:r w:rsidRPr="004F15BF">
        <w:rPr>
          <w:rFonts w:ascii="Arial" w:hAnsi="Arial" w:cs="Arial"/>
          <w:sz w:val="22"/>
          <w:szCs w:val="22"/>
          <w:lang w:val="fr-FR"/>
        </w:rPr>
        <w:t>Il s’inscrit dans la ligne de l’effort délibéré</w:t>
      </w:r>
      <w:r w:rsidR="005042AC">
        <w:rPr>
          <w:rFonts w:ascii="Arial" w:hAnsi="Arial" w:cs="Arial"/>
          <w:sz w:val="22"/>
          <w:szCs w:val="22"/>
          <w:lang w:val="fr-FR"/>
        </w:rPr>
        <w:t>ment</w:t>
      </w:r>
      <w:r w:rsidRPr="004F15BF">
        <w:rPr>
          <w:rFonts w:ascii="Arial" w:hAnsi="Arial" w:cs="Arial"/>
          <w:sz w:val="22"/>
          <w:szCs w:val="22"/>
          <w:lang w:val="fr-FR"/>
        </w:rPr>
        <w:t xml:space="preserve"> mené par les autorités luxembourgeoises en vue de libérer notre pays en général</w:t>
      </w:r>
      <w:r w:rsidR="00224E16">
        <w:rPr>
          <w:rFonts w:ascii="Arial" w:hAnsi="Arial" w:cs="Arial"/>
          <w:sz w:val="22"/>
          <w:szCs w:val="22"/>
          <w:lang w:val="fr-FR"/>
        </w:rPr>
        <w:t>,</w:t>
      </w:r>
      <w:r w:rsidRPr="004F15BF">
        <w:rPr>
          <w:rFonts w:ascii="Arial" w:hAnsi="Arial" w:cs="Arial"/>
          <w:sz w:val="22"/>
          <w:szCs w:val="22"/>
          <w:lang w:val="fr-FR"/>
        </w:rPr>
        <w:t xml:space="preserve"> et notre place financière en particulier</w:t>
      </w:r>
      <w:r w:rsidR="00224E16">
        <w:rPr>
          <w:rFonts w:ascii="Arial" w:hAnsi="Arial" w:cs="Arial"/>
          <w:sz w:val="22"/>
          <w:szCs w:val="22"/>
          <w:lang w:val="fr-FR"/>
        </w:rPr>
        <w:t>,</w:t>
      </w:r>
      <w:r w:rsidRPr="004F15BF">
        <w:rPr>
          <w:rFonts w:ascii="Arial" w:hAnsi="Arial" w:cs="Arial"/>
          <w:sz w:val="22"/>
          <w:szCs w:val="22"/>
          <w:lang w:val="fr-FR"/>
        </w:rPr>
        <w:t xml:space="preserve"> des accusations et doutes latents quant à la volonté du Luxembourg de coopérer activement et sans restrictions à la mise en place d’un </w:t>
      </w:r>
      <w:r w:rsidRPr="004F15BF">
        <w:rPr>
          <w:rFonts w:ascii="Arial" w:hAnsi="Arial" w:cs="Arial"/>
          <w:sz w:val="22"/>
          <w:szCs w:val="22"/>
          <w:lang w:val="fr-FR"/>
        </w:rPr>
        <w:lastRenderedPageBreak/>
        <w:t>système financier gl</w:t>
      </w:r>
      <w:r w:rsidR="005042AC">
        <w:rPr>
          <w:rFonts w:ascii="Arial" w:hAnsi="Arial" w:cs="Arial"/>
          <w:sz w:val="22"/>
          <w:szCs w:val="22"/>
          <w:lang w:val="fr-FR"/>
        </w:rPr>
        <w:t>obal marqué par la transparence</w:t>
      </w:r>
      <w:r w:rsidR="004F15BF" w:rsidRPr="004F15BF">
        <w:rPr>
          <w:rFonts w:ascii="Arial" w:hAnsi="Arial" w:cs="Arial"/>
          <w:sz w:val="22"/>
          <w:szCs w:val="22"/>
          <w:lang w:val="fr-FR"/>
        </w:rPr>
        <w:t>.</w:t>
      </w:r>
    </w:p>
    <w:p w:rsidR="00DF27AB" w:rsidRDefault="00DF27AB" w:rsidP="00B660A3">
      <w:pPr>
        <w:widowControl w:val="0"/>
        <w:autoSpaceDE w:val="0"/>
        <w:autoSpaceDN w:val="0"/>
        <w:adjustRightInd w:val="0"/>
        <w:jc w:val="both"/>
        <w:rPr>
          <w:rFonts w:ascii="Arial" w:hAnsi="Arial" w:cs="Arial"/>
          <w:sz w:val="22"/>
          <w:szCs w:val="22"/>
          <w:lang w:val="fr-FR"/>
        </w:rPr>
      </w:pPr>
    </w:p>
    <w:p w:rsidR="00D63F63" w:rsidRDefault="00BB4685" w:rsidP="00B660A3">
      <w:pPr>
        <w:widowControl w:val="0"/>
        <w:autoSpaceDE w:val="0"/>
        <w:autoSpaceDN w:val="0"/>
        <w:adjustRightInd w:val="0"/>
        <w:jc w:val="both"/>
        <w:rPr>
          <w:rFonts w:ascii="Arial" w:hAnsi="Arial" w:cs="Arial"/>
          <w:sz w:val="22"/>
          <w:szCs w:val="22"/>
          <w:lang w:val="fr-FR"/>
        </w:rPr>
      </w:pPr>
      <w:r w:rsidRPr="004F15BF">
        <w:rPr>
          <w:rFonts w:ascii="Arial" w:hAnsi="Arial" w:cs="Arial"/>
          <w:sz w:val="22"/>
          <w:szCs w:val="22"/>
          <w:lang w:val="fr-FR"/>
        </w:rPr>
        <w:t>Pour des raisons de simplification</w:t>
      </w:r>
      <w:r w:rsidR="002C5625">
        <w:rPr>
          <w:rFonts w:ascii="Arial" w:hAnsi="Arial" w:cs="Arial"/>
          <w:sz w:val="22"/>
          <w:szCs w:val="22"/>
          <w:lang w:val="fr-FR"/>
        </w:rPr>
        <w:t>,</w:t>
      </w:r>
      <w:r w:rsidRPr="004F15BF">
        <w:rPr>
          <w:rFonts w:ascii="Arial" w:hAnsi="Arial" w:cs="Arial"/>
          <w:sz w:val="22"/>
          <w:szCs w:val="22"/>
          <w:lang w:val="fr-FR"/>
        </w:rPr>
        <w:t xml:space="preserve"> il est prévu d’abroger les dispositions relatives à la procédure, intégrées dans la loi du 31 mars 2010, et de mettre e</w:t>
      </w:r>
      <w:r w:rsidR="004F15BF" w:rsidRPr="004F15BF">
        <w:rPr>
          <w:rFonts w:ascii="Arial" w:hAnsi="Arial" w:cs="Arial"/>
          <w:sz w:val="22"/>
          <w:szCs w:val="22"/>
          <w:lang w:val="fr-FR"/>
        </w:rPr>
        <w:t>n place une nouvelle loi à part. La procédure est désormais applicable à toutes les demandes d’échange de renseignements, même à celles introduites en vertu d’une convention fiscale qui ne reprend pas les dispositions du modèle de convention fiscale de l’OCDE dans sa version de 2005 et qui n’admet donc pas encore l’échange de renseignements bancaires ou d’autres renseignements protégés par des règles de secret.</w:t>
      </w:r>
    </w:p>
    <w:sectPr w:rsidR="00D63F63" w:rsidSect="00992E5D">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C3D" w:rsidRDefault="007A4C3D" w:rsidP="0076556B">
      <w:r>
        <w:separator/>
      </w:r>
    </w:p>
  </w:endnote>
  <w:endnote w:type="continuationSeparator" w:id="0">
    <w:p w:rsidR="007A4C3D" w:rsidRDefault="007A4C3D" w:rsidP="007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4C" w:rsidRDefault="003C024C">
    <w:pPr>
      <w:pStyle w:val="Pieddepage"/>
      <w:jc w:val="center"/>
    </w:pPr>
    <w:r w:rsidRPr="00275965">
      <w:rPr>
        <w:rFonts w:ascii="Arial" w:hAnsi="Arial" w:cs="Arial"/>
      </w:rPr>
      <w:fldChar w:fldCharType="begin"/>
    </w:r>
    <w:r w:rsidRPr="00275965">
      <w:rPr>
        <w:rFonts w:ascii="Arial" w:hAnsi="Arial" w:cs="Arial"/>
      </w:rPr>
      <w:instrText xml:space="preserve"> PAGE   \* MERGEFORMAT </w:instrText>
    </w:r>
    <w:r w:rsidRPr="00275965">
      <w:rPr>
        <w:rFonts w:ascii="Arial" w:hAnsi="Arial" w:cs="Arial"/>
      </w:rPr>
      <w:fldChar w:fldCharType="separate"/>
    </w:r>
    <w:r w:rsidR="001C094A">
      <w:rPr>
        <w:rFonts w:ascii="Arial" w:hAnsi="Arial" w:cs="Arial"/>
        <w:noProof/>
      </w:rPr>
      <w:t>2</w:t>
    </w:r>
    <w:r w:rsidRPr="00275965">
      <w:rPr>
        <w:rFonts w:ascii="Arial" w:hAnsi="Arial" w:cs="Arial"/>
      </w:rPr>
      <w:fldChar w:fldCharType="end"/>
    </w:r>
  </w:p>
  <w:p w:rsidR="003C024C" w:rsidRDefault="003C024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C3D" w:rsidRDefault="007A4C3D" w:rsidP="0076556B">
      <w:r>
        <w:separator/>
      </w:r>
    </w:p>
  </w:footnote>
  <w:footnote w:type="continuationSeparator" w:id="0">
    <w:p w:rsidR="007A4C3D" w:rsidRDefault="007A4C3D" w:rsidP="00765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4C" w:rsidRDefault="003C024C" w:rsidP="00992E5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3C024C" w:rsidRDefault="003C024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2"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694A1326"/>
    <w:multiLevelType w:val="hybridMultilevel"/>
    <w:tmpl w:val="3736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05774"/>
    <w:rsid w:val="000123FD"/>
    <w:rsid w:val="000149DF"/>
    <w:rsid w:val="00014E14"/>
    <w:rsid w:val="00020F8F"/>
    <w:rsid w:val="000367E3"/>
    <w:rsid w:val="00047D6E"/>
    <w:rsid w:val="00066C9E"/>
    <w:rsid w:val="00072DDD"/>
    <w:rsid w:val="000A08C1"/>
    <w:rsid w:val="000A4104"/>
    <w:rsid w:val="000A5BD4"/>
    <w:rsid w:val="000A5CB6"/>
    <w:rsid w:val="000B72A6"/>
    <w:rsid w:val="000F1C60"/>
    <w:rsid w:val="000F57B7"/>
    <w:rsid w:val="000F66FE"/>
    <w:rsid w:val="00100FA6"/>
    <w:rsid w:val="00105F0B"/>
    <w:rsid w:val="001120DF"/>
    <w:rsid w:val="001122D8"/>
    <w:rsid w:val="0012076D"/>
    <w:rsid w:val="00121DAD"/>
    <w:rsid w:val="001250B8"/>
    <w:rsid w:val="00131A7A"/>
    <w:rsid w:val="001355FA"/>
    <w:rsid w:val="001666B0"/>
    <w:rsid w:val="00167999"/>
    <w:rsid w:val="0017004E"/>
    <w:rsid w:val="001875E8"/>
    <w:rsid w:val="00191C92"/>
    <w:rsid w:val="00192824"/>
    <w:rsid w:val="001943DF"/>
    <w:rsid w:val="001C094A"/>
    <w:rsid w:val="001C283B"/>
    <w:rsid w:val="001E2043"/>
    <w:rsid w:val="001F27F6"/>
    <w:rsid w:val="001F6E58"/>
    <w:rsid w:val="00201204"/>
    <w:rsid w:val="00205B4A"/>
    <w:rsid w:val="002067C8"/>
    <w:rsid w:val="00223ACA"/>
    <w:rsid w:val="00224B03"/>
    <w:rsid w:val="00224E16"/>
    <w:rsid w:val="00241C41"/>
    <w:rsid w:val="002445B2"/>
    <w:rsid w:val="00251199"/>
    <w:rsid w:val="00257532"/>
    <w:rsid w:val="00262812"/>
    <w:rsid w:val="0027010C"/>
    <w:rsid w:val="002734C7"/>
    <w:rsid w:val="00275965"/>
    <w:rsid w:val="00280557"/>
    <w:rsid w:val="002919C6"/>
    <w:rsid w:val="00292E1D"/>
    <w:rsid w:val="00294811"/>
    <w:rsid w:val="00294FF8"/>
    <w:rsid w:val="00295442"/>
    <w:rsid w:val="002A16C8"/>
    <w:rsid w:val="002A5E19"/>
    <w:rsid w:val="002B3F7A"/>
    <w:rsid w:val="002C0667"/>
    <w:rsid w:val="002C4083"/>
    <w:rsid w:val="002C5625"/>
    <w:rsid w:val="002D00A1"/>
    <w:rsid w:val="002F094A"/>
    <w:rsid w:val="0030341A"/>
    <w:rsid w:val="00306780"/>
    <w:rsid w:val="00331581"/>
    <w:rsid w:val="00343321"/>
    <w:rsid w:val="003472CA"/>
    <w:rsid w:val="00361AD1"/>
    <w:rsid w:val="00371EE2"/>
    <w:rsid w:val="00372690"/>
    <w:rsid w:val="00380561"/>
    <w:rsid w:val="003945F5"/>
    <w:rsid w:val="003A2901"/>
    <w:rsid w:val="003C024C"/>
    <w:rsid w:val="003D1839"/>
    <w:rsid w:val="003D3A60"/>
    <w:rsid w:val="003E2A95"/>
    <w:rsid w:val="003E314E"/>
    <w:rsid w:val="003F7732"/>
    <w:rsid w:val="00404EA9"/>
    <w:rsid w:val="00405CA2"/>
    <w:rsid w:val="004215AF"/>
    <w:rsid w:val="00424933"/>
    <w:rsid w:val="00440C56"/>
    <w:rsid w:val="00443162"/>
    <w:rsid w:val="004878DD"/>
    <w:rsid w:val="004908CD"/>
    <w:rsid w:val="00490E72"/>
    <w:rsid w:val="00494B09"/>
    <w:rsid w:val="004A07E2"/>
    <w:rsid w:val="004C4CC3"/>
    <w:rsid w:val="004E0496"/>
    <w:rsid w:val="004E5B4D"/>
    <w:rsid w:val="004F15BF"/>
    <w:rsid w:val="004F34CD"/>
    <w:rsid w:val="005042AC"/>
    <w:rsid w:val="00526604"/>
    <w:rsid w:val="00527106"/>
    <w:rsid w:val="00532C94"/>
    <w:rsid w:val="00540579"/>
    <w:rsid w:val="00567D75"/>
    <w:rsid w:val="005746E6"/>
    <w:rsid w:val="00574E94"/>
    <w:rsid w:val="0058142E"/>
    <w:rsid w:val="0058613B"/>
    <w:rsid w:val="00593481"/>
    <w:rsid w:val="005977EB"/>
    <w:rsid w:val="005A1870"/>
    <w:rsid w:val="005A5F21"/>
    <w:rsid w:val="005C111B"/>
    <w:rsid w:val="005D1765"/>
    <w:rsid w:val="005E1405"/>
    <w:rsid w:val="005E7E9B"/>
    <w:rsid w:val="005F7497"/>
    <w:rsid w:val="00612756"/>
    <w:rsid w:val="00613118"/>
    <w:rsid w:val="00632F3B"/>
    <w:rsid w:val="00637B4F"/>
    <w:rsid w:val="00644D90"/>
    <w:rsid w:val="00647D10"/>
    <w:rsid w:val="006518A3"/>
    <w:rsid w:val="006609B8"/>
    <w:rsid w:val="0066431B"/>
    <w:rsid w:val="006718C7"/>
    <w:rsid w:val="00675238"/>
    <w:rsid w:val="006808D5"/>
    <w:rsid w:val="00680A95"/>
    <w:rsid w:val="00682ECC"/>
    <w:rsid w:val="006A72B3"/>
    <w:rsid w:val="006C2AE3"/>
    <w:rsid w:val="006C4A37"/>
    <w:rsid w:val="006C52BE"/>
    <w:rsid w:val="006F5407"/>
    <w:rsid w:val="00700AB2"/>
    <w:rsid w:val="00703BF4"/>
    <w:rsid w:val="00713C62"/>
    <w:rsid w:val="00717B48"/>
    <w:rsid w:val="00746D60"/>
    <w:rsid w:val="007479CC"/>
    <w:rsid w:val="00755C19"/>
    <w:rsid w:val="00760976"/>
    <w:rsid w:val="00761847"/>
    <w:rsid w:val="0076263F"/>
    <w:rsid w:val="0076556B"/>
    <w:rsid w:val="0078296F"/>
    <w:rsid w:val="0079608A"/>
    <w:rsid w:val="00797D46"/>
    <w:rsid w:val="007A4C3D"/>
    <w:rsid w:val="007A7A3F"/>
    <w:rsid w:val="007C26AB"/>
    <w:rsid w:val="007E0030"/>
    <w:rsid w:val="007E5485"/>
    <w:rsid w:val="007F7886"/>
    <w:rsid w:val="00801D3E"/>
    <w:rsid w:val="00803DE4"/>
    <w:rsid w:val="00804B14"/>
    <w:rsid w:val="0080675A"/>
    <w:rsid w:val="00815425"/>
    <w:rsid w:val="008232C3"/>
    <w:rsid w:val="008247B6"/>
    <w:rsid w:val="00826773"/>
    <w:rsid w:val="00834FC4"/>
    <w:rsid w:val="00852D69"/>
    <w:rsid w:val="00856DA2"/>
    <w:rsid w:val="00863AAE"/>
    <w:rsid w:val="00875707"/>
    <w:rsid w:val="0087770C"/>
    <w:rsid w:val="00885F6E"/>
    <w:rsid w:val="008B195A"/>
    <w:rsid w:val="008B4C27"/>
    <w:rsid w:val="008D131E"/>
    <w:rsid w:val="008D334B"/>
    <w:rsid w:val="008D773F"/>
    <w:rsid w:val="008D7A4C"/>
    <w:rsid w:val="008E79B7"/>
    <w:rsid w:val="008F1766"/>
    <w:rsid w:val="008F4ED7"/>
    <w:rsid w:val="009021C4"/>
    <w:rsid w:val="00903F4D"/>
    <w:rsid w:val="00913EC2"/>
    <w:rsid w:val="009334FC"/>
    <w:rsid w:val="009449F4"/>
    <w:rsid w:val="00953028"/>
    <w:rsid w:val="009615E1"/>
    <w:rsid w:val="00965811"/>
    <w:rsid w:val="00977892"/>
    <w:rsid w:val="009812D5"/>
    <w:rsid w:val="00982DF4"/>
    <w:rsid w:val="009850A4"/>
    <w:rsid w:val="009860B6"/>
    <w:rsid w:val="00992E5D"/>
    <w:rsid w:val="009A0EA0"/>
    <w:rsid w:val="009A102E"/>
    <w:rsid w:val="009A2070"/>
    <w:rsid w:val="009C346E"/>
    <w:rsid w:val="009C76E9"/>
    <w:rsid w:val="009E7323"/>
    <w:rsid w:val="009F4334"/>
    <w:rsid w:val="00A129C7"/>
    <w:rsid w:val="00A24BC3"/>
    <w:rsid w:val="00A30453"/>
    <w:rsid w:val="00A31811"/>
    <w:rsid w:val="00A32E72"/>
    <w:rsid w:val="00A3307E"/>
    <w:rsid w:val="00A359D7"/>
    <w:rsid w:val="00A6193B"/>
    <w:rsid w:val="00A62E23"/>
    <w:rsid w:val="00A64EAA"/>
    <w:rsid w:val="00A66122"/>
    <w:rsid w:val="00A6646B"/>
    <w:rsid w:val="00A84D90"/>
    <w:rsid w:val="00A905DD"/>
    <w:rsid w:val="00A927D5"/>
    <w:rsid w:val="00A92864"/>
    <w:rsid w:val="00A93DEC"/>
    <w:rsid w:val="00AA4674"/>
    <w:rsid w:val="00AB753C"/>
    <w:rsid w:val="00AD3630"/>
    <w:rsid w:val="00AD685A"/>
    <w:rsid w:val="00AD75DC"/>
    <w:rsid w:val="00AE0848"/>
    <w:rsid w:val="00B045A8"/>
    <w:rsid w:val="00B27C16"/>
    <w:rsid w:val="00B3363A"/>
    <w:rsid w:val="00B3537E"/>
    <w:rsid w:val="00B65080"/>
    <w:rsid w:val="00B660A3"/>
    <w:rsid w:val="00B660FD"/>
    <w:rsid w:val="00B74412"/>
    <w:rsid w:val="00B91992"/>
    <w:rsid w:val="00B93E3F"/>
    <w:rsid w:val="00B9624C"/>
    <w:rsid w:val="00BA7C2F"/>
    <w:rsid w:val="00BB4685"/>
    <w:rsid w:val="00BB5B39"/>
    <w:rsid w:val="00BC3A78"/>
    <w:rsid w:val="00BC6317"/>
    <w:rsid w:val="00BC6402"/>
    <w:rsid w:val="00BC7348"/>
    <w:rsid w:val="00BC7C0F"/>
    <w:rsid w:val="00BD061D"/>
    <w:rsid w:val="00BE1F70"/>
    <w:rsid w:val="00BF29DE"/>
    <w:rsid w:val="00BF331A"/>
    <w:rsid w:val="00BF57A5"/>
    <w:rsid w:val="00C07CF5"/>
    <w:rsid w:val="00C32BC4"/>
    <w:rsid w:val="00C3409C"/>
    <w:rsid w:val="00C34636"/>
    <w:rsid w:val="00C51B6B"/>
    <w:rsid w:val="00C54F7E"/>
    <w:rsid w:val="00C602F6"/>
    <w:rsid w:val="00C61D70"/>
    <w:rsid w:val="00C61E00"/>
    <w:rsid w:val="00C62898"/>
    <w:rsid w:val="00C846D0"/>
    <w:rsid w:val="00CA116F"/>
    <w:rsid w:val="00CB20DC"/>
    <w:rsid w:val="00CB28EB"/>
    <w:rsid w:val="00CC27AB"/>
    <w:rsid w:val="00CD26A7"/>
    <w:rsid w:val="00CE0FE8"/>
    <w:rsid w:val="00CF2E21"/>
    <w:rsid w:val="00D03181"/>
    <w:rsid w:val="00D0341E"/>
    <w:rsid w:val="00D069E2"/>
    <w:rsid w:val="00D10A7D"/>
    <w:rsid w:val="00D16625"/>
    <w:rsid w:val="00D22BAF"/>
    <w:rsid w:val="00D24BBF"/>
    <w:rsid w:val="00D35845"/>
    <w:rsid w:val="00D427EF"/>
    <w:rsid w:val="00D43C6D"/>
    <w:rsid w:val="00D513DF"/>
    <w:rsid w:val="00D5155F"/>
    <w:rsid w:val="00D54CCE"/>
    <w:rsid w:val="00D576AC"/>
    <w:rsid w:val="00D638A2"/>
    <w:rsid w:val="00D63F63"/>
    <w:rsid w:val="00D659D2"/>
    <w:rsid w:val="00D765DB"/>
    <w:rsid w:val="00D8019F"/>
    <w:rsid w:val="00D8705D"/>
    <w:rsid w:val="00D94125"/>
    <w:rsid w:val="00DA36EC"/>
    <w:rsid w:val="00DA48AF"/>
    <w:rsid w:val="00DB1027"/>
    <w:rsid w:val="00DB6ADE"/>
    <w:rsid w:val="00DC74FB"/>
    <w:rsid w:val="00DD2176"/>
    <w:rsid w:val="00DE1A9D"/>
    <w:rsid w:val="00DF27AB"/>
    <w:rsid w:val="00E01C44"/>
    <w:rsid w:val="00E1640C"/>
    <w:rsid w:val="00E22CAD"/>
    <w:rsid w:val="00E56784"/>
    <w:rsid w:val="00E57BBB"/>
    <w:rsid w:val="00E6422B"/>
    <w:rsid w:val="00E677E3"/>
    <w:rsid w:val="00E773A6"/>
    <w:rsid w:val="00E835CA"/>
    <w:rsid w:val="00E87E2B"/>
    <w:rsid w:val="00E9342C"/>
    <w:rsid w:val="00EA0601"/>
    <w:rsid w:val="00EA0EF4"/>
    <w:rsid w:val="00EC150E"/>
    <w:rsid w:val="00EC790C"/>
    <w:rsid w:val="00F17ECF"/>
    <w:rsid w:val="00F47401"/>
    <w:rsid w:val="00F52434"/>
    <w:rsid w:val="00F56DEE"/>
    <w:rsid w:val="00F6123C"/>
    <w:rsid w:val="00F65019"/>
    <w:rsid w:val="00F851C2"/>
    <w:rsid w:val="00F87F7A"/>
    <w:rsid w:val="00F90289"/>
    <w:rsid w:val="00F926ED"/>
    <w:rsid w:val="00F97FDC"/>
    <w:rsid w:val="00FB5787"/>
    <w:rsid w:val="00FC477B"/>
    <w:rsid w:val="00FC7B5F"/>
    <w:rsid w:val="00FD25C8"/>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DB6983-6EEB-46C0-B976-E465C7F2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couleur-Accent1">
    <w:name w:val="Colorful List Accent 1"/>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rPr>
      <w:sz w:val="20"/>
      <w:szCs w:val="20"/>
      <w:lang w:eastAsia="x-none"/>
    </w:rPr>
  </w:style>
  <w:style w:type="character" w:customStyle="1" w:styleId="En-tteCar">
    <w:name w:val="En-tête Car"/>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rPr>
      <w:sz w:val="20"/>
      <w:szCs w:val="20"/>
      <w:lang w:eastAsia="x-none"/>
    </w:rPr>
  </w:style>
  <w:style w:type="character" w:customStyle="1" w:styleId="PieddepageCar">
    <w:name w:val="Pied de page Car"/>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224B03"/>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0A5BD4"/>
    <w:pPr>
      <w:spacing w:line="201" w:lineRule="atLeast"/>
    </w:pPr>
    <w:rPr>
      <w:rFonts w:cs="Times New Roman"/>
      <w:color w:val="auto"/>
    </w:rPr>
  </w:style>
  <w:style w:type="paragraph" w:customStyle="1" w:styleId="Pa21">
    <w:name w:val="Pa21"/>
    <w:basedOn w:val="Default"/>
    <w:next w:val="Default"/>
    <w:uiPriority w:val="99"/>
    <w:rsid w:val="000A5BD4"/>
    <w:pPr>
      <w:spacing w:line="201" w:lineRule="atLeast"/>
    </w:pPr>
    <w:rPr>
      <w:rFonts w:cs="Times New Roman"/>
      <w:color w:val="auto"/>
    </w:rPr>
  </w:style>
  <w:style w:type="paragraph" w:customStyle="1" w:styleId="Pa22">
    <w:name w:val="Pa22"/>
    <w:basedOn w:val="Default"/>
    <w:next w:val="Default"/>
    <w:uiPriority w:val="99"/>
    <w:rsid w:val="000A5BD4"/>
    <w:pPr>
      <w:spacing w:line="201" w:lineRule="atLeast"/>
    </w:pPr>
    <w:rPr>
      <w:rFonts w:cs="Times New Roman"/>
      <w:color w:val="auto"/>
    </w:rPr>
  </w:style>
  <w:style w:type="paragraph" w:styleId="Retraitcorpsdetexte3">
    <w:name w:val="Body Text Indent 3"/>
    <w:basedOn w:val="Normal"/>
    <w:link w:val="Retraitcorpsdetexte3Car"/>
    <w:rsid w:val="00D5155F"/>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D5155F"/>
    <w:rPr>
      <w:rFonts w:ascii="Times New Roman" w:eastAsia="Times New Roman" w:hAnsi="Times New Roman" w:cs="Times New Roman"/>
      <w:lang w:eastAsia="fr-FR"/>
    </w:rPr>
  </w:style>
  <w:style w:type="character" w:styleId="Lienhypertexte">
    <w:name w:val="Hyperlink"/>
    <w:uiPriority w:val="99"/>
    <w:unhideWhenUsed/>
    <w:rsid w:val="00262812"/>
    <w:rPr>
      <w:color w:val="0000FF"/>
      <w:u w:val="single"/>
    </w:rPr>
  </w:style>
  <w:style w:type="character" w:customStyle="1" w:styleId="A8">
    <w:name w:val="A8"/>
    <w:uiPriority w:val="99"/>
    <w:rsid w:val="00262812"/>
    <w:rPr>
      <w:color w:val="000000"/>
      <w:sz w:val="20"/>
      <w:szCs w:val="20"/>
      <w:u w:val="single"/>
    </w:rPr>
  </w:style>
  <w:style w:type="paragraph" w:styleId="Textedebulles">
    <w:name w:val="Balloon Text"/>
    <w:basedOn w:val="Normal"/>
    <w:link w:val="TextedebullesCar"/>
    <w:rsid w:val="00EA0601"/>
    <w:rPr>
      <w:rFonts w:ascii="Tahoma" w:hAnsi="Tahoma"/>
      <w:sz w:val="16"/>
      <w:szCs w:val="16"/>
    </w:rPr>
  </w:style>
  <w:style w:type="character" w:customStyle="1" w:styleId="TextedebullesCar">
    <w:name w:val="Texte de bulles Car"/>
    <w:link w:val="Textedebulles"/>
    <w:rsid w:val="00EA0601"/>
    <w:rPr>
      <w:rFonts w:ascii="Tahoma" w:hAnsi="Tahoma" w:cs="Tahoma"/>
      <w:sz w:val="16"/>
      <w:szCs w:val="16"/>
      <w:lang w:val="de-DE" w:eastAsia="en-US"/>
    </w:rPr>
  </w:style>
  <w:style w:type="paragraph" w:customStyle="1" w:styleId="Pa12">
    <w:name w:val="Pa12"/>
    <w:basedOn w:val="Default"/>
    <w:next w:val="Default"/>
    <w:uiPriority w:val="99"/>
    <w:rsid w:val="00526604"/>
    <w:pPr>
      <w:spacing w:line="201" w:lineRule="atLeast"/>
    </w:pPr>
    <w:rPr>
      <w:rFonts w:cs="Times New Roman"/>
      <w:color w:val="auto"/>
    </w:rPr>
  </w:style>
  <w:style w:type="paragraph" w:customStyle="1" w:styleId="Pa23">
    <w:name w:val="Pa23"/>
    <w:basedOn w:val="Default"/>
    <w:next w:val="Default"/>
    <w:uiPriority w:val="99"/>
    <w:rsid w:val="00526604"/>
    <w:pPr>
      <w:spacing w:line="201" w:lineRule="atLeast"/>
    </w:pPr>
    <w:rPr>
      <w:rFonts w:cs="Times New Roman"/>
      <w:color w:val="auto"/>
    </w:rPr>
  </w:style>
  <w:style w:type="paragraph" w:customStyle="1" w:styleId="Pa25">
    <w:name w:val="Pa25"/>
    <w:basedOn w:val="Default"/>
    <w:next w:val="Default"/>
    <w:uiPriority w:val="99"/>
    <w:rsid w:val="00526604"/>
    <w:pPr>
      <w:spacing w:line="201" w:lineRule="atLeast"/>
    </w:pPr>
    <w:rPr>
      <w:rFonts w:cs="Times New Roman"/>
      <w:color w:val="auto"/>
    </w:rPr>
  </w:style>
  <w:style w:type="paragraph" w:customStyle="1" w:styleId="Pa26">
    <w:name w:val="Pa26"/>
    <w:basedOn w:val="Default"/>
    <w:next w:val="Default"/>
    <w:uiPriority w:val="99"/>
    <w:rsid w:val="00526604"/>
    <w:pPr>
      <w:spacing w:line="201" w:lineRule="atLeast"/>
    </w:pPr>
    <w:rPr>
      <w:rFonts w:cs="Times New Roman"/>
      <w:color w:val="auto"/>
    </w:rPr>
  </w:style>
  <w:style w:type="paragraph" w:customStyle="1" w:styleId="Pa27">
    <w:name w:val="Pa27"/>
    <w:basedOn w:val="Default"/>
    <w:next w:val="Default"/>
    <w:uiPriority w:val="99"/>
    <w:rsid w:val="00526604"/>
    <w:pPr>
      <w:spacing w:line="201" w:lineRule="atLeast"/>
    </w:pPr>
    <w:rPr>
      <w:rFonts w:cs="Times New Roman"/>
      <w:color w:val="auto"/>
    </w:rPr>
  </w:style>
  <w:style w:type="paragraph" w:customStyle="1" w:styleId="Pa28">
    <w:name w:val="Pa28"/>
    <w:basedOn w:val="Default"/>
    <w:next w:val="Default"/>
    <w:uiPriority w:val="99"/>
    <w:rsid w:val="00526604"/>
    <w:pPr>
      <w:spacing w:line="201" w:lineRule="atLeast"/>
    </w:pPr>
    <w:rPr>
      <w:rFonts w:cs="Times New Roman"/>
      <w:color w:val="auto"/>
    </w:rPr>
  </w:style>
  <w:style w:type="paragraph" w:styleId="Tramecouleur-Accent1">
    <w:name w:val="Colorful Shading Accent 1"/>
    <w:hidden/>
    <w:rsid w:val="00BA7C2F"/>
    <w:rPr>
      <w:sz w:val="24"/>
      <w:szCs w:val="24"/>
      <w:lang w:val="de-DE" w:eastAsia="en-US"/>
    </w:rPr>
  </w:style>
  <w:style w:type="character" w:styleId="lev">
    <w:name w:val="Strong"/>
    <w:uiPriority w:val="22"/>
    <w:qFormat/>
    <w:rsid w:val="00A62E23"/>
    <w:rPr>
      <w:b/>
      <w:bCs/>
    </w:rPr>
  </w:style>
  <w:style w:type="character" w:customStyle="1" w:styleId="apple-converted-space">
    <w:name w:val="apple-converted-space"/>
    <w:rsid w:val="00A62E23"/>
  </w:style>
  <w:style w:type="paragraph" w:customStyle="1" w:styleId="Pa16">
    <w:name w:val="Pa16"/>
    <w:basedOn w:val="Normal"/>
    <w:next w:val="Normal"/>
    <w:uiPriority w:val="99"/>
    <w:rsid w:val="005E7E9B"/>
    <w:pPr>
      <w:autoSpaceDE w:val="0"/>
      <w:autoSpaceDN w:val="0"/>
      <w:adjustRightInd w:val="0"/>
      <w:spacing w:line="201" w:lineRule="atLeast"/>
    </w:pPr>
    <w:rPr>
      <w:rFonts w:ascii="Swis721 BT" w:eastAsia="Calibri" w:hAnsi="Swis721 BT"/>
      <w:lang w:val="fr-LU"/>
    </w:rPr>
  </w:style>
  <w:style w:type="paragraph" w:styleId="Paragraphedeliste">
    <w:name w:val="List Paragraph"/>
    <w:basedOn w:val="Normal"/>
    <w:qFormat/>
    <w:rsid w:val="00B660A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2316">
      <w:bodyDiv w:val="1"/>
      <w:marLeft w:val="0"/>
      <w:marRight w:val="0"/>
      <w:marTop w:val="0"/>
      <w:marBottom w:val="0"/>
      <w:divBdr>
        <w:top w:val="none" w:sz="0" w:space="0" w:color="auto"/>
        <w:left w:val="none" w:sz="0" w:space="0" w:color="auto"/>
        <w:bottom w:val="none" w:sz="0" w:space="0" w:color="auto"/>
        <w:right w:val="none" w:sz="0" w:space="0" w:color="auto"/>
      </w:divBdr>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19451">
      <w:bodyDiv w:val="1"/>
      <w:marLeft w:val="0"/>
      <w:marRight w:val="0"/>
      <w:marTop w:val="0"/>
      <w:marBottom w:val="0"/>
      <w:divBdr>
        <w:top w:val="none" w:sz="0" w:space="0" w:color="auto"/>
        <w:left w:val="none" w:sz="0" w:space="0" w:color="auto"/>
        <w:bottom w:val="none" w:sz="0" w:space="0" w:color="auto"/>
        <w:right w:val="none" w:sz="0" w:space="0" w:color="auto"/>
      </w:divBdr>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7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63A0C66-15C6-4D01-A44F-36B3DD30755C}"/>
</file>

<file path=customXml/itemProps2.xml><?xml version="1.0" encoding="utf-8"?>
<ds:datastoreItem xmlns:ds="http://schemas.openxmlformats.org/officeDocument/2006/customXml" ds:itemID="{A4723176-3274-4D36-A2DF-F13D77D6C30F}"/>
</file>

<file path=customXml/itemProps3.xml><?xml version="1.0" encoding="utf-8"?>
<ds:datastoreItem xmlns:ds="http://schemas.openxmlformats.org/officeDocument/2006/customXml" ds:itemID="{E4EAF8EE-BFFD-4BEE-A965-545568BA2965}"/>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3528</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Lycée classique Diekirch</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cp:lastPrinted>2014-10-17T07:41:00Z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