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DE" w:rsidRDefault="00041DDE" w:rsidP="00041DDE">
      <w:pPr>
        <w:autoSpaceDE w:val="0"/>
        <w:autoSpaceDN w:val="0"/>
        <w:adjustRightInd w:val="0"/>
        <w:spacing w:after="0" w:line="240" w:lineRule="auto"/>
        <w:jc w:val="center"/>
        <w:rPr>
          <w:rFonts w:ascii="Arial" w:hAnsi="Arial" w:cs="Arial"/>
          <w:b/>
          <w:bCs/>
          <w:color w:val="000000"/>
          <w:sz w:val="32"/>
          <w:szCs w:val="32"/>
          <w:lang w:eastAsia="fr-LU"/>
        </w:rPr>
      </w:pPr>
      <w:bookmarkStart w:id="0" w:name="_GoBack"/>
      <w:bookmarkEnd w:id="0"/>
      <w:r>
        <w:rPr>
          <w:rFonts w:ascii="Arial" w:hAnsi="Arial" w:cs="Arial"/>
          <w:b/>
          <w:bCs/>
          <w:color w:val="000000"/>
          <w:sz w:val="32"/>
          <w:szCs w:val="32"/>
          <w:lang w:eastAsia="fr-LU"/>
        </w:rPr>
        <w:t>N</w:t>
      </w:r>
      <w:r>
        <w:rPr>
          <w:rFonts w:ascii="Arial" w:hAnsi="Arial" w:cs="Arial"/>
          <w:b/>
          <w:bCs/>
          <w:color w:val="000000"/>
          <w:sz w:val="32"/>
          <w:szCs w:val="32"/>
          <w:vertAlign w:val="superscript"/>
          <w:lang w:eastAsia="fr-LU"/>
        </w:rPr>
        <w:t>o</w:t>
      </w:r>
      <w:r>
        <w:rPr>
          <w:rFonts w:ascii="Arial" w:hAnsi="Arial" w:cs="Arial"/>
          <w:b/>
          <w:bCs/>
          <w:color w:val="000000"/>
          <w:sz w:val="32"/>
          <w:szCs w:val="32"/>
          <w:lang w:eastAsia="fr-LU"/>
        </w:rPr>
        <w:t xml:space="preserve"> 6640</w:t>
      </w:r>
    </w:p>
    <w:p w:rsidR="00041DDE" w:rsidRDefault="00041DDE" w:rsidP="00041DDE">
      <w:pPr>
        <w:autoSpaceDE w:val="0"/>
        <w:autoSpaceDN w:val="0"/>
        <w:adjustRightInd w:val="0"/>
        <w:spacing w:after="0" w:line="240" w:lineRule="auto"/>
        <w:jc w:val="center"/>
        <w:rPr>
          <w:rFonts w:ascii="Arial" w:hAnsi="Arial" w:cs="Arial"/>
          <w:b/>
          <w:bCs/>
          <w:color w:val="000000"/>
          <w:sz w:val="32"/>
          <w:szCs w:val="32"/>
          <w:lang w:eastAsia="fr-LU"/>
        </w:rPr>
      </w:pPr>
    </w:p>
    <w:p w:rsidR="00041DDE" w:rsidRDefault="00041DDE" w:rsidP="00041DDE">
      <w:pPr>
        <w:autoSpaceDE w:val="0"/>
        <w:autoSpaceDN w:val="0"/>
        <w:adjustRightInd w:val="0"/>
        <w:spacing w:after="0" w:line="360" w:lineRule="auto"/>
        <w:jc w:val="center"/>
        <w:rPr>
          <w:rFonts w:ascii="Arial" w:hAnsi="Arial" w:cs="Arial"/>
          <w:b/>
          <w:bCs/>
          <w:color w:val="000000"/>
          <w:sz w:val="24"/>
          <w:szCs w:val="24"/>
          <w:lang w:eastAsia="fr-LU"/>
        </w:rPr>
      </w:pPr>
      <w:r>
        <w:rPr>
          <w:rFonts w:ascii="Arial" w:hAnsi="Arial" w:cs="Arial"/>
          <w:b/>
          <w:bCs/>
          <w:color w:val="000000"/>
          <w:sz w:val="24"/>
          <w:szCs w:val="24"/>
          <w:lang w:eastAsia="fr-LU"/>
        </w:rPr>
        <w:t>PROJET DE LOI</w:t>
      </w:r>
    </w:p>
    <w:p w:rsidR="00041DDE" w:rsidRDefault="00041DDE" w:rsidP="00041DDE">
      <w:pPr>
        <w:autoSpaceDE w:val="0"/>
        <w:autoSpaceDN w:val="0"/>
        <w:adjustRightInd w:val="0"/>
        <w:spacing w:after="0" w:line="360" w:lineRule="auto"/>
        <w:jc w:val="center"/>
        <w:rPr>
          <w:rFonts w:ascii="Arial" w:hAnsi="Arial" w:cs="Arial"/>
          <w:b/>
          <w:bCs/>
          <w:color w:val="000000"/>
          <w:lang w:eastAsia="fr-LU"/>
        </w:rPr>
      </w:pPr>
      <w:r>
        <w:rPr>
          <w:rFonts w:ascii="Arial" w:hAnsi="Arial" w:cs="Arial"/>
          <w:b/>
          <w:bCs/>
          <w:color w:val="000000"/>
          <w:lang w:eastAsia="fr-LU"/>
        </w:rPr>
        <w:t>portant approbation</w:t>
      </w:r>
    </w:p>
    <w:p w:rsidR="00041DDE" w:rsidRDefault="00041DDE" w:rsidP="00041DDE">
      <w:pPr>
        <w:autoSpaceDE w:val="0"/>
        <w:autoSpaceDN w:val="0"/>
        <w:adjustRightInd w:val="0"/>
        <w:spacing w:after="0" w:line="360" w:lineRule="auto"/>
        <w:rPr>
          <w:rFonts w:ascii="Arial" w:hAnsi="Arial" w:cs="Arial"/>
          <w:b/>
          <w:bCs/>
          <w:color w:val="000000"/>
          <w:lang w:eastAsia="fr-LU"/>
        </w:rPr>
      </w:pPr>
      <w:r>
        <w:rPr>
          <w:rFonts w:ascii="Arial" w:hAnsi="Arial" w:cs="Arial"/>
          <w:b/>
          <w:bCs/>
          <w:color w:val="000000"/>
          <w:lang w:eastAsia="fr-LU"/>
        </w:rPr>
        <w:t>- du Huitième Protocole additionnel à la Constitution de l’Union Postale Universelle,</w:t>
      </w:r>
    </w:p>
    <w:p w:rsidR="00041DDE" w:rsidRDefault="00041DDE" w:rsidP="00041DDE">
      <w:pPr>
        <w:autoSpaceDE w:val="0"/>
        <w:autoSpaceDN w:val="0"/>
        <w:adjustRightInd w:val="0"/>
        <w:spacing w:after="0" w:line="360" w:lineRule="auto"/>
        <w:rPr>
          <w:rFonts w:ascii="Arial" w:hAnsi="Arial" w:cs="Arial"/>
          <w:b/>
          <w:bCs/>
          <w:color w:val="000000"/>
          <w:lang w:eastAsia="fr-LU"/>
        </w:rPr>
      </w:pPr>
      <w:r>
        <w:rPr>
          <w:rFonts w:ascii="Arial" w:hAnsi="Arial" w:cs="Arial"/>
          <w:b/>
          <w:bCs/>
          <w:color w:val="000000"/>
          <w:lang w:eastAsia="fr-LU"/>
        </w:rPr>
        <w:t xml:space="preserve">- du Premier Protocole additionnel au Règlement général de l’Union Postale Universelle, </w:t>
      </w:r>
    </w:p>
    <w:p w:rsidR="00041DDE" w:rsidRDefault="00041DDE" w:rsidP="00041DDE">
      <w:pPr>
        <w:autoSpaceDE w:val="0"/>
        <w:autoSpaceDN w:val="0"/>
        <w:adjustRightInd w:val="0"/>
        <w:spacing w:after="0" w:line="360" w:lineRule="auto"/>
        <w:rPr>
          <w:rFonts w:ascii="Arial" w:hAnsi="Arial" w:cs="Arial"/>
          <w:b/>
          <w:bCs/>
          <w:color w:val="000000"/>
          <w:lang w:eastAsia="fr-LU"/>
        </w:rPr>
      </w:pPr>
      <w:r>
        <w:rPr>
          <w:rFonts w:ascii="Arial" w:hAnsi="Arial" w:cs="Arial"/>
          <w:b/>
          <w:bCs/>
          <w:color w:val="000000"/>
          <w:lang w:eastAsia="fr-LU"/>
        </w:rPr>
        <w:t>- des amendements à la Convention postale universelle et à son Protocole Final, signés au Congrès Postal Universel de Genève, le 12 août 2008</w:t>
      </w:r>
    </w:p>
    <w:p w:rsidR="00041DDE" w:rsidRDefault="00041DDE" w:rsidP="00041DDE">
      <w:pPr>
        <w:autoSpaceDE w:val="0"/>
        <w:autoSpaceDN w:val="0"/>
        <w:adjustRightInd w:val="0"/>
        <w:spacing w:after="0" w:line="240" w:lineRule="auto"/>
        <w:jc w:val="both"/>
        <w:rPr>
          <w:rFonts w:ascii="Arial" w:hAnsi="Arial" w:cs="Arial"/>
          <w:b/>
          <w:bCs/>
          <w:color w:val="000000"/>
          <w:lang w:eastAsia="fr-LU"/>
        </w:rPr>
      </w:pPr>
    </w:p>
    <w:p w:rsidR="00041DDE" w:rsidRDefault="00041DDE" w:rsidP="00041DDE">
      <w:pPr>
        <w:autoSpaceDE w:val="0"/>
        <w:autoSpaceDN w:val="0"/>
        <w:adjustRightInd w:val="0"/>
        <w:spacing w:after="0" w:line="240" w:lineRule="auto"/>
        <w:ind w:hanging="360"/>
        <w:jc w:val="center"/>
        <w:rPr>
          <w:rFonts w:ascii="Arial" w:hAnsi="Arial" w:cs="Arial"/>
          <w:b/>
          <w:bCs/>
          <w:color w:val="000000"/>
          <w:u w:val="single"/>
          <w:lang w:eastAsia="fr-LU"/>
        </w:rPr>
      </w:pPr>
      <w:r>
        <w:rPr>
          <w:rFonts w:ascii="Arial" w:hAnsi="Arial" w:cs="Arial"/>
          <w:color w:val="000000"/>
          <w:lang w:eastAsia="fr-LU"/>
        </w:rPr>
        <w:t>I.</w:t>
      </w:r>
      <w:r>
        <w:rPr>
          <w:rFonts w:ascii="Arial" w:hAnsi="Arial" w:cs="Arial"/>
          <w:color w:val="000000"/>
          <w:lang w:eastAsia="fr-LU"/>
        </w:rPr>
        <w:tab/>
      </w:r>
      <w:r>
        <w:rPr>
          <w:rFonts w:ascii="Arial" w:hAnsi="Arial" w:cs="Arial"/>
          <w:b/>
          <w:bCs/>
          <w:color w:val="000000"/>
          <w:u w:val="single"/>
          <w:lang w:eastAsia="fr-LU"/>
        </w:rPr>
        <w:t xml:space="preserve"> Antécédents</w:t>
      </w:r>
    </w:p>
    <w:p w:rsidR="00041DDE" w:rsidRDefault="00041DDE" w:rsidP="00041DDE">
      <w:pPr>
        <w:autoSpaceDE w:val="0"/>
        <w:autoSpaceDN w:val="0"/>
        <w:adjustRightInd w:val="0"/>
        <w:spacing w:after="0" w:line="240" w:lineRule="auto"/>
        <w:jc w:val="both"/>
        <w:rPr>
          <w:rFonts w:ascii="Arial" w:hAnsi="Arial" w:cs="Arial"/>
          <w:b/>
          <w:bCs/>
          <w:color w:val="000000"/>
          <w:u w:val="single"/>
          <w:lang w:eastAsia="fr-LU"/>
        </w:rPr>
      </w:pPr>
    </w:p>
    <w:p w:rsidR="00041DDE" w:rsidRDefault="00041DDE" w:rsidP="00041DDE">
      <w:pPr>
        <w:autoSpaceDE w:val="0"/>
        <w:autoSpaceDN w:val="0"/>
        <w:adjustRightInd w:val="0"/>
        <w:spacing w:after="0" w:line="240" w:lineRule="auto"/>
        <w:jc w:val="both"/>
        <w:rPr>
          <w:rFonts w:ascii="Arial" w:hAnsi="Arial" w:cs="Arial"/>
          <w:color w:val="000000"/>
          <w:lang w:eastAsia="fr-LU"/>
        </w:rPr>
      </w:pPr>
      <w:r>
        <w:rPr>
          <w:rFonts w:ascii="Arial" w:hAnsi="Arial" w:cs="Arial"/>
          <w:color w:val="000000"/>
          <w:lang w:eastAsia="fr-LU"/>
        </w:rPr>
        <w:t xml:space="preserve">Le projet de loi sous rubrique a été déposé à la Chambre des Députés le 20 décembre 2013 par le Ministre des Affaires étrangères et européennes. Les avis de la Chambre des Métiers et de la Chambre de Commerce datent respectivement des 25 novembre 2013 et 5 décembre 2013. Le Conseil d’Etat a émis son avis le 6 mai 2014. </w:t>
      </w:r>
    </w:p>
    <w:p w:rsidR="00041DDE" w:rsidRDefault="00041DDE" w:rsidP="00041DDE">
      <w:pPr>
        <w:autoSpaceDE w:val="0"/>
        <w:autoSpaceDN w:val="0"/>
        <w:adjustRightInd w:val="0"/>
        <w:spacing w:after="0" w:line="240" w:lineRule="auto"/>
        <w:jc w:val="both"/>
        <w:rPr>
          <w:rFonts w:ascii="Arial" w:hAnsi="Arial" w:cs="Arial"/>
          <w:color w:val="000000"/>
          <w:lang w:eastAsia="fr-LU"/>
        </w:rPr>
      </w:pPr>
    </w:p>
    <w:p w:rsidR="00041DDE" w:rsidRDefault="00041DDE" w:rsidP="00041DDE">
      <w:pPr>
        <w:autoSpaceDE w:val="0"/>
        <w:autoSpaceDN w:val="0"/>
        <w:adjustRightInd w:val="0"/>
        <w:spacing w:after="0" w:line="240" w:lineRule="auto"/>
        <w:jc w:val="both"/>
        <w:rPr>
          <w:rFonts w:ascii="Arial" w:hAnsi="Arial" w:cs="Arial"/>
          <w:color w:val="000000"/>
          <w:lang w:eastAsia="fr-LU"/>
        </w:rPr>
      </w:pPr>
      <w:r>
        <w:rPr>
          <w:rFonts w:ascii="Arial" w:hAnsi="Arial" w:cs="Arial"/>
          <w:color w:val="000000"/>
          <w:lang w:eastAsia="fr-LU"/>
        </w:rPr>
        <w:t xml:space="preserve">Le 7 mai 2014, la </w:t>
      </w:r>
      <w:r>
        <w:rPr>
          <w:rFonts w:ascii="Tahoma" w:hAnsi="Tahoma" w:cs="Tahoma"/>
          <w:color w:val="000000"/>
          <w:lang w:eastAsia="fr-LU"/>
        </w:rPr>
        <w:t>Commission de l'Enseignement supérieur, de la Recherche, des Médias, des Communications et de l'Espace</w:t>
      </w:r>
      <w:r>
        <w:rPr>
          <w:rFonts w:ascii="Arial" w:hAnsi="Arial" w:cs="Arial"/>
          <w:color w:val="000000"/>
          <w:lang w:eastAsia="fr-LU"/>
        </w:rPr>
        <w:t xml:space="preserve"> a désigné Mme Tess Burton comme rapportrice. La Commission parlementaire a analysé le projet de loi et l’avis du Conseil d’Etat au cours de sa réunion du 26 mai 2014. Elle a examiné et adopté le présent rapport au cours de sa réunion du 30 juin 2014.</w:t>
      </w:r>
    </w:p>
    <w:p w:rsidR="00041DDE" w:rsidRDefault="00041DDE" w:rsidP="00041DDE">
      <w:pPr>
        <w:autoSpaceDE w:val="0"/>
        <w:autoSpaceDN w:val="0"/>
        <w:adjustRightInd w:val="0"/>
        <w:spacing w:after="0" w:line="240" w:lineRule="auto"/>
        <w:jc w:val="both"/>
        <w:rPr>
          <w:rFonts w:ascii="Arial" w:hAnsi="Arial" w:cs="Arial"/>
          <w:color w:val="000000"/>
          <w:lang w:eastAsia="fr-LU"/>
        </w:rPr>
      </w:pPr>
    </w:p>
    <w:p w:rsidR="00041DDE" w:rsidRDefault="00041DDE" w:rsidP="00041DDE">
      <w:pPr>
        <w:autoSpaceDE w:val="0"/>
        <w:autoSpaceDN w:val="0"/>
        <w:adjustRightInd w:val="0"/>
        <w:spacing w:after="0" w:line="240" w:lineRule="auto"/>
        <w:jc w:val="both"/>
        <w:rPr>
          <w:rFonts w:ascii="Arial" w:hAnsi="Arial" w:cs="Arial"/>
          <w:color w:val="000000"/>
          <w:lang w:eastAsia="fr-LU"/>
        </w:rPr>
      </w:pPr>
    </w:p>
    <w:p w:rsidR="00041DDE" w:rsidRDefault="00041DDE" w:rsidP="00041DDE">
      <w:pPr>
        <w:autoSpaceDE w:val="0"/>
        <w:autoSpaceDN w:val="0"/>
        <w:adjustRightInd w:val="0"/>
        <w:spacing w:after="0" w:line="240" w:lineRule="auto"/>
        <w:ind w:hanging="360"/>
        <w:jc w:val="center"/>
        <w:rPr>
          <w:rFonts w:ascii="Arial" w:hAnsi="Arial" w:cs="Arial"/>
          <w:b/>
          <w:bCs/>
          <w:color w:val="000000"/>
          <w:u w:val="single"/>
          <w:lang w:eastAsia="fr-LU"/>
        </w:rPr>
      </w:pPr>
      <w:r>
        <w:rPr>
          <w:rFonts w:ascii="Arial" w:hAnsi="Arial" w:cs="Arial"/>
          <w:color w:val="000000"/>
          <w:lang w:eastAsia="fr-LU"/>
        </w:rPr>
        <w:t>II.</w:t>
      </w:r>
      <w:r>
        <w:rPr>
          <w:rFonts w:ascii="Arial" w:hAnsi="Arial" w:cs="Arial"/>
          <w:color w:val="000000"/>
          <w:lang w:eastAsia="fr-LU"/>
        </w:rPr>
        <w:tab/>
      </w:r>
      <w:r>
        <w:rPr>
          <w:rFonts w:ascii="Arial" w:hAnsi="Arial" w:cs="Arial"/>
          <w:b/>
          <w:bCs/>
          <w:color w:val="000000"/>
          <w:u w:val="single"/>
          <w:lang w:eastAsia="fr-LU"/>
        </w:rPr>
        <w:t>Objet du projet de loi</w:t>
      </w:r>
    </w:p>
    <w:p w:rsidR="00041DDE" w:rsidRDefault="00041DDE" w:rsidP="00041DDE">
      <w:pPr>
        <w:autoSpaceDE w:val="0"/>
        <w:autoSpaceDN w:val="0"/>
        <w:adjustRightInd w:val="0"/>
        <w:spacing w:after="0" w:line="240" w:lineRule="auto"/>
        <w:jc w:val="center"/>
        <w:rPr>
          <w:rFonts w:ascii="Arial" w:hAnsi="Arial" w:cs="Arial"/>
          <w:b/>
          <w:bCs/>
          <w:color w:val="000000"/>
          <w:u w:val="single"/>
          <w:lang w:eastAsia="fr-LU"/>
        </w:rPr>
      </w:pPr>
    </w:p>
    <w:p w:rsidR="00041DDE" w:rsidRDefault="00041DDE" w:rsidP="00041DDE">
      <w:pPr>
        <w:autoSpaceDE w:val="0"/>
        <w:autoSpaceDN w:val="0"/>
        <w:adjustRightInd w:val="0"/>
        <w:spacing w:after="0" w:line="240" w:lineRule="auto"/>
        <w:jc w:val="center"/>
        <w:rPr>
          <w:rFonts w:ascii="Arial" w:hAnsi="Arial" w:cs="Arial"/>
          <w:b/>
          <w:bCs/>
          <w:color w:val="000000"/>
          <w:u w:val="single"/>
          <w:lang w:eastAsia="fr-LU"/>
        </w:rPr>
      </w:pPr>
    </w:p>
    <w:p w:rsidR="00041DDE" w:rsidRDefault="00041DDE" w:rsidP="00041DDE">
      <w:pPr>
        <w:autoSpaceDE w:val="0"/>
        <w:autoSpaceDN w:val="0"/>
        <w:adjustRightInd w:val="0"/>
        <w:spacing w:after="0" w:line="240" w:lineRule="auto"/>
        <w:jc w:val="both"/>
        <w:rPr>
          <w:rFonts w:ascii="Arial" w:hAnsi="Arial" w:cs="Arial"/>
          <w:color w:val="000000"/>
          <w:lang w:eastAsia="fr-LU"/>
        </w:rPr>
      </w:pPr>
      <w:r>
        <w:rPr>
          <w:rFonts w:ascii="Arial" w:hAnsi="Arial" w:cs="Arial"/>
          <w:color w:val="000000"/>
          <w:lang w:eastAsia="fr-LU"/>
        </w:rPr>
        <w:t>Au cours du 24e Congrès de l’Union Postale Universelle (ci-après UPU) ont été signés des documents concernant l’avenir des services postaux. Lors de la signature des Actes, le Luxembourg s’est joint à la déclaration faite par les Etats membres de l’Union européenne d’appliquer les Actes adoptés par le Congrès de Genève dans le respect</w:t>
      </w:r>
      <w:r>
        <w:rPr>
          <w:rFonts w:ascii="Arial" w:hAnsi="Arial" w:cs="Arial"/>
          <w:color w:val="FF0000"/>
          <w:lang w:eastAsia="fr-LU"/>
        </w:rPr>
        <w:t xml:space="preserve"> </w:t>
      </w:r>
      <w:r>
        <w:rPr>
          <w:rFonts w:ascii="Arial" w:hAnsi="Arial" w:cs="Arial"/>
          <w:color w:val="000000"/>
          <w:lang w:eastAsia="fr-LU"/>
        </w:rPr>
        <w:t>du Traité établissant l’Union européenne et des règles de l’Accord général sur le commerce des services (AGCS) de l’Organisation mondiale du commerce (OMC).</w:t>
      </w:r>
    </w:p>
    <w:p w:rsidR="00041DDE" w:rsidRDefault="00041DDE" w:rsidP="00041DDE">
      <w:pPr>
        <w:autoSpaceDE w:val="0"/>
        <w:autoSpaceDN w:val="0"/>
        <w:adjustRightInd w:val="0"/>
        <w:spacing w:after="0" w:line="240" w:lineRule="auto"/>
        <w:ind w:firstLine="284"/>
        <w:jc w:val="both"/>
        <w:rPr>
          <w:rFonts w:ascii="Arial" w:hAnsi="Arial" w:cs="Arial"/>
          <w:color w:val="000000"/>
          <w:lang w:eastAsia="fr-LU"/>
        </w:rPr>
      </w:pPr>
    </w:p>
    <w:p w:rsidR="00041DDE" w:rsidRDefault="00041DDE" w:rsidP="00041DDE">
      <w:pPr>
        <w:autoSpaceDE w:val="0"/>
        <w:autoSpaceDN w:val="0"/>
        <w:adjustRightInd w:val="0"/>
        <w:spacing w:after="0" w:line="240" w:lineRule="auto"/>
        <w:jc w:val="both"/>
        <w:rPr>
          <w:rFonts w:ascii="Arial" w:hAnsi="Arial" w:cs="Arial"/>
          <w:color w:val="000000"/>
          <w:lang w:eastAsia="fr-LU"/>
        </w:rPr>
      </w:pPr>
      <w:r>
        <w:rPr>
          <w:rFonts w:ascii="Arial" w:hAnsi="Arial" w:cs="Arial"/>
          <w:color w:val="000000"/>
          <w:lang w:eastAsia="fr-LU"/>
        </w:rPr>
        <w:t>L’Arrangement concernant les services postaux de paiement n’a pas été modifié par le Congrès de Genève. Le Luxembourg a signé cet arrangement lors du Congrès de Genève et exprime ainsi sa volonté de rester lié par l’arrangement en question.</w:t>
      </w:r>
    </w:p>
    <w:p w:rsidR="00041DDE" w:rsidRDefault="00041DDE" w:rsidP="00041DDE">
      <w:pPr>
        <w:autoSpaceDE w:val="0"/>
        <w:autoSpaceDN w:val="0"/>
        <w:adjustRightInd w:val="0"/>
        <w:spacing w:after="0" w:line="240" w:lineRule="auto"/>
        <w:ind w:firstLine="220"/>
        <w:jc w:val="both"/>
        <w:rPr>
          <w:rFonts w:ascii="Arial" w:hAnsi="Arial" w:cs="Arial"/>
          <w:color w:val="000000"/>
          <w:lang w:eastAsia="fr-LU"/>
        </w:rPr>
      </w:pPr>
    </w:p>
    <w:p w:rsidR="00041DDE" w:rsidRDefault="00041DDE" w:rsidP="00041DDE">
      <w:pPr>
        <w:autoSpaceDE w:val="0"/>
        <w:autoSpaceDN w:val="0"/>
        <w:adjustRightInd w:val="0"/>
        <w:spacing w:after="0" w:line="240" w:lineRule="auto"/>
        <w:ind w:firstLine="220"/>
        <w:jc w:val="both"/>
        <w:rPr>
          <w:rFonts w:ascii="Arial" w:hAnsi="Arial" w:cs="Arial"/>
          <w:color w:val="000000"/>
          <w:lang w:eastAsia="fr-LU"/>
        </w:rPr>
      </w:pPr>
    </w:p>
    <w:p w:rsidR="00041DDE" w:rsidRDefault="00041DDE" w:rsidP="00041DDE">
      <w:pPr>
        <w:autoSpaceDE w:val="0"/>
        <w:autoSpaceDN w:val="0"/>
        <w:adjustRightInd w:val="0"/>
        <w:spacing w:after="0" w:line="240" w:lineRule="auto"/>
        <w:jc w:val="center"/>
        <w:rPr>
          <w:rFonts w:ascii="Arial" w:hAnsi="Arial" w:cs="Arial"/>
          <w:b/>
          <w:bCs/>
          <w:color w:val="000000"/>
          <w:lang w:eastAsia="fr-LU"/>
        </w:rPr>
      </w:pPr>
      <w:r>
        <w:rPr>
          <w:rFonts w:ascii="Arial" w:hAnsi="Arial" w:cs="Arial"/>
          <w:b/>
          <w:bCs/>
          <w:color w:val="000000"/>
          <w:lang w:eastAsia="fr-LU"/>
        </w:rPr>
        <w:t xml:space="preserve"> Principales modifications</w:t>
      </w:r>
    </w:p>
    <w:p w:rsidR="00041DDE" w:rsidRDefault="00041DDE" w:rsidP="00041DDE">
      <w:pPr>
        <w:autoSpaceDE w:val="0"/>
        <w:autoSpaceDN w:val="0"/>
        <w:adjustRightInd w:val="0"/>
        <w:spacing w:after="0" w:line="240" w:lineRule="auto"/>
        <w:jc w:val="center"/>
        <w:rPr>
          <w:rFonts w:ascii="Arial" w:hAnsi="Arial" w:cs="Arial"/>
          <w:b/>
          <w:bCs/>
          <w:color w:val="000000"/>
          <w:lang w:eastAsia="fr-LU"/>
        </w:rPr>
      </w:pPr>
    </w:p>
    <w:p w:rsidR="00041DDE" w:rsidRDefault="00041DDE" w:rsidP="00041DDE">
      <w:pPr>
        <w:autoSpaceDE w:val="0"/>
        <w:autoSpaceDN w:val="0"/>
        <w:adjustRightInd w:val="0"/>
        <w:spacing w:after="0" w:line="240" w:lineRule="auto"/>
        <w:rPr>
          <w:rFonts w:ascii="Arial" w:hAnsi="Arial" w:cs="Arial"/>
          <w:b/>
          <w:bCs/>
          <w:i/>
          <w:iCs/>
          <w:color w:val="000000"/>
          <w:lang w:eastAsia="fr-LU"/>
        </w:rPr>
      </w:pPr>
      <w:r>
        <w:rPr>
          <w:rFonts w:ascii="Arial" w:hAnsi="Arial" w:cs="Arial"/>
          <w:b/>
          <w:bCs/>
          <w:i/>
          <w:iCs/>
          <w:color w:val="000000"/>
          <w:lang w:eastAsia="fr-LU"/>
        </w:rPr>
        <w:t>• Sur le plan stratégique</w:t>
      </w:r>
    </w:p>
    <w:p w:rsidR="00041DDE" w:rsidRDefault="00041DDE" w:rsidP="00041DDE">
      <w:pPr>
        <w:autoSpaceDE w:val="0"/>
        <w:autoSpaceDN w:val="0"/>
        <w:adjustRightInd w:val="0"/>
        <w:spacing w:after="0" w:line="240" w:lineRule="auto"/>
        <w:rPr>
          <w:rFonts w:ascii="Arial" w:hAnsi="Arial" w:cs="Arial"/>
          <w:b/>
          <w:bCs/>
          <w:i/>
          <w:iCs/>
          <w:color w:val="000000"/>
          <w:lang w:eastAsia="fr-LU"/>
        </w:rPr>
      </w:pPr>
    </w:p>
    <w:p w:rsidR="00041DDE" w:rsidRDefault="00041DDE" w:rsidP="00041DDE">
      <w:pPr>
        <w:autoSpaceDE w:val="0"/>
        <w:autoSpaceDN w:val="0"/>
        <w:adjustRightInd w:val="0"/>
        <w:spacing w:after="0" w:line="240" w:lineRule="auto"/>
        <w:jc w:val="both"/>
        <w:rPr>
          <w:rFonts w:ascii="Arial" w:hAnsi="Arial" w:cs="Arial"/>
          <w:color w:val="000000"/>
          <w:lang w:eastAsia="fr-LU"/>
        </w:rPr>
      </w:pPr>
      <w:r>
        <w:rPr>
          <w:rFonts w:ascii="Arial" w:hAnsi="Arial" w:cs="Arial"/>
          <w:color w:val="000000"/>
          <w:lang w:eastAsia="fr-LU"/>
        </w:rPr>
        <w:t xml:space="preserve">Le 24e Congrès s’est résolument tourné vers l’avenir en se fixant comme objectif de développer davantage les services postaux par le biais des nouvelles technologies. </w:t>
      </w:r>
    </w:p>
    <w:p w:rsidR="00041DDE" w:rsidRDefault="00041DDE" w:rsidP="00041DDE">
      <w:pPr>
        <w:autoSpaceDE w:val="0"/>
        <w:autoSpaceDN w:val="0"/>
        <w:adjustRightInd w:val="0"/>
        <w:spacing w:after="0" w:line="240" w:lineRule="auto"/>
        <w:ind w:firstLine="284"/>
        <w:jc w:val="both"/>
        <w:rPr>
          <w:rFonts w:ascii="Arial" w:hAnsi="Arial" w:cs="Arial"/>
          <w:color w:val="000000"/>
          <w:lang w:eastAsia="fr-LU"/>
        </w:rPr>
      </w:pPr>
    </w:p>
    <w:p w:rsidR="00041DDE" w:rsidRDefault="00041DDE" w:rsidP="00041DDE">
      <w:pPr>
        <w:autoSpaceDE w:val="0"/>
        <w:autoSpaceDN w:val="0"/>
        <w:adjustRightInd w:val="0"/>
        <w:spacing w:after="0" w:line="240" w:lineRule="auto"/>
        <w:jc w:val="both"/>
        <w:rPr>
          <w:rFonts w:ascii="Arial" w:hAnsi="Arial" w:cs="Arial"/>
          <w:color w:val="000000"/>
          <w:lang w:eastAsia="fr-LU"/>
        </w:rPr>
      </w:pPr>
      <w:r>
        <w:rPr>
          <w:rFonts w:ascii="Arial" w:hAnsi="Arial" w:cs="Arial"/>
          <w:color w:val="000000"/>
          <w:lang w:eastAsia="fr-LU"/>
        </w:rPr>
        <w:t>Le Congrès a en outre décidé de moderniser la poste et les services postaux électroniques et d’élargir l’EMS (express mail service) par de nouveaux services. D’autres décisions importantes concernent la mise en place d’un système de frais terminaux basé sur des tarifs s’orientant aux coûts.</w:t>
      </w:r>
    </w:p>
    <w:p w:rsidR="00041DDE" w:rsidRDefault="00041DDE" w:rsidP="00041DDE">
      <w:pPr>
        <w:autoSpaceDE w:val="0"/>
        <w:autoSpaceDN w:val="0"/>
        <w:adjustRightInd w:val="0"/>
        <w:spacing w:after="0" w:line="240" w:lineRule="auto"/>
        <w:ind w:firstLine="220"/>
        <w:jc w:val="both"/>
        <w:rPr>
          <w:rFonts w:ascii="Arial" w:hAnsi="Arial" w:cs="Arial"/>
          <w:color w:val="000000"/>
          <w:lang w:eastAsia="fr-LU"/>
        </w:rPr>
      </w:pPr>
    </w:p>
    <w:p w:rsidR="00041DDE" w:rsidRDefault="00041DDE" w:rsidP="00041DDE">
      <w:pPr>
        <w:autoSpaceDE w:val="0"/>
        <w:autoSpaceDN w:val="0"/>
        <w:adjustRightInd w:val="0"/>
        <w:spacing w:after="0" w:line="240" w:lineRule="auto"/>
        <w:rPr>
          <w:rFonts w:ascii="Arial" w:hAnsi="Arial" w:cs="Arial"/>
          <w:b/>
          <w:bCs/>
          <w:i/>
          <w:iCs/>
          <w:color w:val="000000"/>
          <w:lang w:eastAsia="fr-LU"/>
        </w:rPr>
      </w:pPr>
      <w:r>
        <w:rPr>
          <w:rFonts w:ascii="Arial" w:hAnsi="Arial" w:cs="Arial"/>
          <w:b/>
          <w:bCs/>
          <w:i/>
          <w:iCs/>
          <w:color w:val="000000"/>
          <w:lang w:eastAsia="fr-LU"/>
        </w:rPr>
        <w:t>• Parmi les décisions d’ordre financier</w:t>
      </w:r>
    </w:p>
    <w:p w:rsidR="00041DDE" w:rsidRDefault="00041DDE" w:rsidP="00041DDE">
      <w:pPr>
        <w:autoSpaceDE w:val="0"/>
        <w:autoSpaceDN w:val="0"/>
        <w:adjustRightInd w:val="0"/>
        <w:spacing w:after="0" w:line="240" w:lineRule="auto"/>
        <w:rPr>
          <w:rFonts w:ascii="Arial" w:hAnsi="Arial" w:cs="Arial"/>
          <w:b/>
          <w:bCs/>
          <w:i/>
          <w:iCs/>
          <w:color w:val="000000"/>
          <w:lang w:eastAsia="fr-LU"/>
        </w:rPr>
      </w:pPr>
    </w:p>
    <w:p w:rsidR="00041DDE" w:rsidRDefault="00041DDE" w:rsidP="00041DDE">
      <w:pPr>
        <w:autoSpaceDE w:val="0"/>
        <w:autoSpaceDN w:val="0"/>
        <w:adjustRightInd w:val="0"/>
        <w:spacing w:after="0" w:line="240" w:lineRule="auto"/>
        <w:jc w:val="both"/>
        <w:rPr>
          <w:rFonts w:ascii="Arial" w:hAnsi="Arial" w:cs="Arial"/>
          <w:color w:val="000000"/>
          <w:lang w:eastAsia="fr-LU"/>
        </w:rPr>
      </w:pPr>
      <w:r>
        <w:rPr>
          <w:rFonts w:ascii="Arial" w:hAnsi="Arial" w:cs="Arial"/>
          <w:color w:val="000000"/>
          <w:lang w:eastAsia="fr-LU"/>
        </w:rPr>
        <w:t xml:space="preserve">Le 24e Congrès a adopté un modèle plus flexible de financement futur de l’Union qui permet aux pays membres d’opter pour une classe de contribution supérieure à la leur au cours de la période entre deux Congrès (les Congrès ont lieu tous les quatre ans). Cette flexibilité devrait servir à l’avenir à combler certains déficits budgétaires qui risquent de compromettre la mise en </w:t>
      </w:r>
      <w:proofErr w:type="spellStart"/>
      <w:r>
        <w:rPr>
          <w:rFonts w:ascii="Arial" w:hAnsi="Arial" w:cs="Arial"/>
          <w:color w:val="000000"/>
          <w:lang w:eastAsia="fr-LU"/>
        </w:rPr>
        <w:t>oeuvre</w:t>
      </w:r>
      <w:proofErr w:type="spellEnd"/>
      <w:r>
        <w:rPr>
          <w:rFonts w:ascii="Arial" w:hAnsi="Arial" w:cs="Arial"/>
          <w:color w:val="000000"/>
          <w:lang w:eastAsia="fr-LU"/>
        </w:rPr>
        <w:t xml:space="preserve"> de certaines décisions et de projets ambitieux de l’Union.</w:t>
      </w:r>
    </w:p>
    <w:p w:rsidR="00041DDE" w:rsidRDefault="00041DDE" w:rsidP="00041DDE">
      <w:pPr>
        <w:autoSpaceDE w:val="0"/>
        <w:autoSpaceDN w:val="0"/>
        <w:adjustRightInd w:val="0"/>
        <w:spacing w:after="0" w:line="240" w:lineRule="auto"/>
        <w:ind w:hanging="220"/>
        <w:jc w:val="both"/>
        <w:rPr>
          <w:rFonts w:ascii="Arial" w:hAnsi="Arial" w:cs="Arial"/>
          <w:color w:val="000000"/>
          <w:lang w:eastAsia="fr-LU"/>
        </w:rPr>
      </w:pPr>
    </w:p>
    <w:p w:rsidR="00041DDE" w:rsidRDefault="00041DDE" w:rsidP="00041DDE">
      <w:pPr>
        <w:autoSpaceDE w:val="0"/>
        <w:autoSpaceDN w:val="0"/>
        <w:adjustRightInd w:val="0"/>
        <w:spacing w:after="0" w:line="240" w:lineRule="auto"/>
        <w:rPr>
          <w:rFonts w:ascii="Arial" w:hAnsi="Arial" w:cs="Arial"/>
          <w:b/>
          <w:bCs/>
          <w:i/>
          <w:iCs/>
          <w:color w:val="000000"/>
          <w:lang w:eastAsia="fr-LU"/>
        </w:rPr>
      </w:pPr>
      <w:r>
        <w:rPr>
          <w:rFonts w:ascii="Arial" w:hAnsi="Arial" w:cs="Arial"/>
          <w:b/>
          <w:bCs/>
          <w:i/>
          <w:iCs/>
          <w:color w:val="000000"/>
          <w:lang w:eastAsia="fr-LU"/>
        </w:rPr>
        <w:t>• Sur le plan législatif</w:t>
      </w:r>
    </w:p>
    <w:p w:rsidR="00041DDE" w:rsidRDefault="00041DDE" w:rsidP="00041DDE">
      <w:pPr>
        <w:autoSpaceDE w:val="0"/>
        <w:autoSpaceDN w:val="0"/>
        <w:adjustRightInd w:val="0"/>
        <w:spacing w:after="0" w:line="240" w:lineRule="auto"/>
        <w:rPr>
          <w:rFonts w:ascii="Arial" w:hAnsi="Arial" w:cs="Arial"/>
          <w:b/>
          <w:bCs/>
          <w:i/>
          <w:iCs/>
          <w:color w:val="000000"/>
          <w:lang w:eastAsia="fr-LU"/>
        </w:rPr>
      </w:pPr>
    </w:p>
    <w:p w:rsidR="00041DDE" w:rsidRDefault="00041DDE" w:rsidP="00041DDE">
      <w:pPr>
        <w:autoSpaceDE w:val="0"/>
        <w:autoSpaceDN w:val="0"/>
        <w:adjustRightInd w:val="0"/>
        <w:spacing w:after="0" w:line="240" w:lineRule="auto"/>
        <w:jc w:val="both"/>
        <w:rPr>
          <w:rFonts w:ascii="Arial" w:hAnsi="Arial" w:cs="Arial"/>
          <w:color w:val="000000"/>
          <w:lang w:eastAsia="fr-LU"/>
        </w:rPr>
      </w:pPr>
      <w:r>
        <w:rPr>
          <w:rFonts w:ascii="Arial" w:hAnsi="Arial" w:cs="Arial"/>
          <w:color w:val="000000"/>
          <w:lang w:eastAsia="fr-LU"/>
        </w:rPr>
        <w:t>La définition du „Pays-membre“ a été remplacée, à différents endroits des actes du Congrès, par la définition de „l’opérateur désigné“ ceci pour tenir compte de la libéralisation dans le secteur postal. Les régimes de responsabilité et de réclamation ont également été adaptés à la pratique actuelle.</w:t>
      </w:r>
    </w:p>
    <w:p w:rsidR="00041DDE" w:rsidRDefault="00041DDE" w:rsidP="00041DDE">
      <w:pPr>
        <w:autoSpaceDE w:val="0"/>
        <w:autoSpaceDN w:val="0"/>
        <w:adjustRightInd w:val="0"/>
        <w:spacing w:after="0" w:line="240" w:lineRule="auto"/>
        <w:ind w:firstLine="284"/>
        <w:jc w:val="both"/>
        <w:rPr>
          <w:rFonts w:ascii="Arial" w:hAnsi="Arial" w:cs="Arial"/>
          <w:color w:val="000000"/>
          <w:lang w:eastAsia="fr-LU"/>
        </w:rPr>
      </w:pPr>
    </w:p>
    <w:p w:rsidR="00041DDE" w:rsidRDefault="00041DDE" w:rsidP="00041DDE">
      <w:pPr>
        <w:autoSpaceDE w:val="0"/>
        <w:autoSpaceDN w:val="0"/>
        <w:adjustRightInd w:val="0"/>
        <w:spacing w:after="0" w:line="240" w:lineRule="auto"/>
        <w:rPr>
          <w:rFonts w:ascii="Arial" w:hAnsi="Arial" w:cs="Arial"/>
          <w:b/>
          <w:bCs/>
          <w:i/>
          <w:iCs/>
          <w:color w:val="000000"/>
          <w:lang w:eastAsia="fr-LU"/>
        </w:rPr>
      </w:pPr>
      <w:r>
        <w:rPr>
          <w:rFonts w:ascii="Arial" w:hAnsi="Arial" w:cs="Arial"/>
          <w:b/>
          <w:bCs/>
          <w:i/>
          <w:iCs/>
          <w:color w:val="000000"/>
          <w:lang w:eastAsia="fr-LU"/>
        </w:rPr>
        <w:t>• Sur le plan organisationnel</w:t>
      </w:r>
    </w:p>
    <w:p w:rsidR="00041DDE" w:rsidRDefault="00041DDE" w:rsidP="00041DDE">
      <w:pPr>
        <w:autoSpaceDE w:val="0"/>
        <w:autoSpaceDN w:val="0"/>
        <w:adjustRightInd w:val="0"/>
        <w:spacing w:after="0" w:line="240" w:lineRule="auto"/>
        <w:rPr>
          <w:rFonts w:ascii="Arial" w:hAnsi="Arial" w:cs="Arial"/>
          <w:b/>
          <w:bCs/>
          <w:i/>
          <w:iCs/>
          <w:color w:val="000000"/>
          <w:lang w:eastAsia="fr-LU"/>
        </w:rPr>
      </w:pPr>
    </w:p>
    <w:p w:rsidR="00E85734" w:rsidRDefault="00041DDE" w:rsidP="00041DDE">
      <w:r>
        <w:rPr>
          <w:rFonts w:ascii="Arial" w:hAnsi="Arial" w:cs="Arial"/>
          <w:color w:val="000000"/>
          <w:lang w:eastAsia="fr-LU"/>
        </w:rPr>
        <w:t>Le Congrès a élu un nouveau Conseil d’administration et un nouveau Conseil d’exploitation postale. Le Luxembourg n’a pas posé de candidature pour ces deux organes.</w:t>
      </w:r>
      <w:r w:rsidR="00736DF8">
        <w:rPr>
          <w:rFonts w:ascii="Arial" w:hAnsi="Arial" w:cs="Arial"/>
          <w:color w:val="000000"/>
          <w:sz w:val="18"/>
          <w:szCs w:val="18"/>
        </w:rPr>
        <w:br/>
      </w:r>
    </w:p>
    <w:sectPr w:rsidR="00E85734" w:rsidSect="00E85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DF8"/>
    <w:rsid w:val="0000140E"/>
    <w:rsid w:val="000043FD"/>
    <w:rsid w:val="00005393"/>
    <w:rsid w:val="00026E9E"/>
    <w:rsid w:val="0002735F"/>
    <w:rsid w:val="000279E5"/>
    <w:rsid w:val="00027B40"/>
    <w:rsid w:val="00032063"/>
    <w:rsid w:val="0003234F"/>
    <w:rsid w:val="00041DDE"/>
    <w:rsid w:val="0006084D"/>
    <w:rsid w:val="00060A44"/>
    <w:rsid w:val="000631B6"/>
    <w:rsid w:val="00065C77"/>
    <w:rsid w:val="00091926"/>
    <w:rsid w:val="000A0BDB"/>
    <w:rsid w:val="000C0E91"/>
    <w:rsid w:val="000C3B9D"/>
    <w:rsid w:val="000C5A6C"/>
    <w:rsid w:val="000D62B2"/>
    <w:rsid w:val="000D7681"/>
    <w:rsid w:val="000E1336"/>
    <w:rsid w:val="000E505A"/>
    <w:rsid w:val="00110F6E"/>
    <w:rsid w:val="00117148"/>
    <w:rsid w:val="00123D0B"/>
    <w:rsid w:val="00127209"/>
    <w:rsid w:val="00140BEB"/>
    <w:rsid w:val="001554A8"/>
    <w:rsid w:val="00161776"/>
    <w:rsid w:val="00162E9E"/>
    <w:rsid w:val="00166B5D"/>
    <w:rsid w:val="00167E7F"/>
    <w:rsid w:val="00183D09"/>
    <w:rsid w:val="00186A61"/>
    <w:rsid w:val="001B08E1"/>
    <w:rsid w:val="001B1F17"/>
    <w:rsid w:val="001C314C"/>
    <w:rsid w:val="001D608D"/>
    <w:rsid w:val="001E6DB8"/>
    <w:rsid w:val="00207524"/>
    <w:rsid w:val="002117B1"/>
    <w:rsid w:val="002147EA"/>
    <w:rsid w:val="0022242F"/>
    <w:rsid w:val="0023740A"/>
    <w:rsid w:val="00244D20"/>
    <w:rsid w:val="00246155"/>
    <w:rsid w:val="00252902"/>
    <w:rsid w:val="0026094B"/>
    <w:rsid w:val="00265208"/>
    <w:rsid w:val="002660D7"/>
    <w:rsid w:val="00267547"/>
    <w:rsid w:val="002675CB"/>
    <w:rsid w:val="002743CF"/>
    <w:rsid w:val="00283121"/>
    <w:rsid w:val="0029155E"/>
    <w:rsid w:val="00297BAF"/>
    <w:rsid w:val="00297CDE"/>
    <w:rsid w:val="002A5178"/>
    <w:rsid w:val="002B1CE6"/>
    <w:rsid w:val="002B2FBE"/>
    <w:rsid w:val="002B4E5B"/>
    <w:rsid w:val="002C12E8"/>
    <w:rsid w:val="002C29EB"/>
    <w:rsid w:val="002C30D8"/>
    <w:rsid w:val="002C5844"/>
    <w:rsid w:val="002C6E33"/>
    <w:rsid w:val="002C7FDD"/>
    <w:rsid w:val="002D7909"/>
    <w:rsid w:val="002E2071"/>
    <w:rsid w:val="002E209C"/>
    <w:rsid w:val="002E343B"/>
    <w:rsid w:val="002E6B18"/>
    <w:rsid w:val="002E7646"/>
    <w:rsid w:val="002F3AC0"/>
    <w:rsid w:val="00334961"/>
    <w:rsid w:val="0033755A"/>
    <w:rsid w:val="00353418"/>
    <w:rsid w:val="003838B4"/>
    <w:rsid w:val="00393E87"/>
    <w:rsid w:val="0039592A"/>
    <w:rsid w:val="00395DA1"/>
    <w:rsid w:val="003A09C6"/>
    <w:rsid w:val="003A2B96"/>
    <w:rsid w:val="003B7EB2"/>
    <w:rsid w:val="003C5B13"/>
    <w:rsid w:val="003D6798"/>
    <w:rsid w:val="003E552B"/>
    <w:rsid w:val="003F60DA"/>
    <w:rsid w:val="0040446C"/>
    <w:rsid w:val="00421EDB"/>
    <w:rsid w:val="00423724"/>
    <w:rsid w:val="00425F1E"/>
    <w:rsid w:val="00426569"/>
    <w:rsid w:val="004272B4"/>
    <w:rsid w:val="00437DF0"/>
    <w:rsid w:val="0044001E"/>
    <w:rsid w:val="00451F40"/>
    <w:rsid w:val="004520E8"/>
    <w:rsid w:val="00457783"/>
    <w:rsid w:val="00467D7C"/>
    <w:rsid w:val="00470C01"/>
    <w:rsid w:val="00487B2A"/>
    <w:rsid w:val="004A4A05"/>
    <w:rsid w:val="004A5CCE"/>
    <w:rsid w:val="004C0A0C"/>
    <w:rsid w:val="004C0C92"/>
    <w:rsid w:val="004C1ADF"/>
    <w:rsid w:val="004C4D52"/>
    <w:rsid w:val="004D20F2"/>
    <w:rsid w:val="004D3795"/>
    <w:rsid w:val="00513C63"/>
    <w:rsid w:val="00514DB4"/>
    <w:rsid w:val="00516E91"/>
    <w:rsid w:val="00524E43"/>
    <w:rsid w:val="005441D0"/>
    <w:rsid w:val="00545E10"/>
    <w:rsid w:val="00550887"/>
    <w:rsid w:val="00566317"/>
    <w:rsid w:val="00581D02"/>
    <w:rsid w:val="005865D5"/>
    <w:rsid w:val="005868FA"/>
    <w:rsid w:val="00591168"/>
    <w:rsid w:val="005A1B36"/>
    <w:rsid w:val="005A7AB4"/>
    <w:rsid w:val="005B0086"/>
    <w:rsid w:val="005B4E02"/>
    <w:rsid w:val="005B65B4"/>
    <w:rsid w:val="005C6CC5"/>
    <w:rsid w:val="005E1AF1"/>
    <w:rsid w:val="005F2268"/>
    <w:rsid w:val="00612AA7"/>
    <w:rsid w:val="00620CF9"/>
    <w:rsid w:val="00633519"/>
    <w:rsid w:val="0064146C"/>
    <w:rsid w:val="00644272"/>
    <w:rsid w:val="00653437"/>
    <w:rsid w:val="00673295"/>
    <w:rsid w:val="006A0D69"/>
    <w:rsid w:val="006A710E"/>
    <w:rsid w:val="006B1347"/>
    <w:rsid w:val="006B5136"/>
    <w:rsid w:val="006B55EC"/>
    <w:rsid w:val="006B7249"/>
    <w:rsid w:val="006C31E4"/>
    <w:rsid w:val="006C34F6"/>
    <w:rsid w:val="006D27D7"/>
    <w:rsid w:val="006E4643"/>
    <w:rsid w:val="006E6847"/>
    <w:rsid w:val="006F224B"/>
    <w:rsid w:val="006F43CF"/>
    <w:rsid w:val="006F5CDD"/>
    <w:rsid w:val="006F7C8F"/>
    <w:rsid w:val="0072082E"/>
    <w:rsid w:val="00720EC2"/>
    <w:rsid w:val="00722828"/>
    <w:rsid w:val="00726662"/>
    <w:rsid w:val="007307FA"/>
    <w:rsid w:val="00736DF8"/>
    <w:rsid w:val="007451CA"/>
    <w:rsid w:val="00777C16"/>
    <w:rsid w:val="00781535"/>
    <w:rsid w:val="00783BB1"/>
    <w:rsid w:val="00787697"/>
    <w:rsid w:val="00795995"/>
    <w:rsid w:val="007A4444"/>
    <w:rsid w:val="007A47AC"/>
    <w:rsid w:val="007A5B2A"/>
    <w:rsid w:val="007A7E6D"/>
    <w:rsid w:val="007B253F"/>
    <w:rsid w:val="007C0760"/>
    <w:rsid w:val="007C1671"/>
    <w:rsid w:val="007C39CE"/>
    <w:rsid w:val="007D0778"/>
    <w:rsid w:val="007D09E7"/>
    <w:rsid w:val="007D0EFE"/>
    <w:rsid w:val="007D3887"/>
    <w:rsid w:val="007E0760"/>
    <w:rsid w:val="007E4D29"/>
    <w:rsid w:val="007F0187"/>
    <w:rsid w:val="007F08BA"/>
    <w:rsid w:val="007F3339"/>
    <w:rsid w:val="008107EB"/>
    <w:rsid w:val="00816714"/>
    <w:rsid w:val="0082438C"/>
    <w:rsid w:val="00825E8F"/>
    <w:rsid w:val="00843470"/>
    <w:rsid w:val="008519CF"/>
    <w:rsid w:val="0085417A"/>
    <w:rsid w:val="0085449E"/>
    <w:rsid w:val="00854F1F"/>
    <w:rsid w:val="0085563B"/>
    <w:rsid w:val="00860FDA"/>
    <w:rsid w:val="0088362C"/>
    <w:rsid w:val="0089216B"/>
    <w:rsid w:val="008A0BB0"/>
    <w:rsid w:val="008A0F22"/>
    <w:rsid w:val="008A1BCA"/>
    <w:rsid w:val="008B175B"/>
    <w:rsid w:val="008C0D05"/>
    <w:rsid w:val="008C5DEF"/>
    <w:rsid w:val="008D1D80"/>
    <w:rsid w:val="008D33F3"/>
    <w:rsid w:val="008D773E"/>
    <w:rsid w:val="008F567B"/>
    <w:rsid w:val="008F7B6A"/>
    <w:rsid w:val="0090093D"/>
    <w:rsid w:val="00904459"/>
    <w:rsid w:val="009052F3"/>
    <w:rsid w:val="0090628B"/>
    <w:rsid w:val="0091457D"/>
    <w:rsid w:val="0091768A"/>
    <w:rsid w:val="00926B61"/>
    <w:rsid w:val="00933DD6"/>
    <w:rsid w:val="00942A14"/>
    <w:rsid w:val="00952300"/>
    <w:rsid w:val="00966B08"/>
    <w:rsid w:val="0098143C"/>
    <w:rsid w:val="00985127"/>
    <w:rsid w:val="00992AE2"/>
    <w:rsid w:val="00995CA8"/>
    <w:rsid w:val="009A0D5F"/>
    <w:rsid w:val="009A6D61"/>
    <w:rsid w:val="009B2587"/>
    <w:rsid w:val="009B53C9"/>
    <w:rsid w:val="009D3AE5"/>
    <w:rsid w:val="009D4DEF"/>
    <w:rsid w:val="009D6D5B"/>
    <w:rsid w:val="009F37F0"/>
    <w:rsid w:val="009F55E4"/>
    <w:rsid w:val="009F7404"/>
    <w:rsid w:val="00A04018"/>
    <w:rsid w:val="00A049CB"/>
    <w:rsid w:val="00A148B3"/>
    <w:rsid w:val="00A30B38"/>
    <w:rsid w:val="00A444BA"/>
    <w:rsid w:val="00A44BF1"/>
    <w:rsid w:val="00A51E2B"/>
    <w:rsid w:val="00A622CD"/>
    <w:rsid w:val="00A80457"/>
    <w:rsid w:val="00A83370"/>
    <w:rsid w:val="00A83F17"/>
    <w:rsid w:val="00A87195"/>
    <w:rsid w:val="00A90456"/>
    <w:rsid w:val="00A975C2"/>
    <w:rsid w:val="00AB5A8C"/>
    <w:rsid w:val="00AC1CEF"/>
    <w:rsid w:val="00AC2CCE"/>
    <w:rsid w:val="00AC51C9"/>
    <w:rsid w:val="00AD787C"/>
    <w:rsid w:val="00AF169C"/>
    <w:rsid w:val="00AF785A"/>
    <w:rsid w:val="00B034D8"/>
    <w:rsid w:val="00B050F9"/>
    <w:rsid w:val="00B10556"/>
    <w:rsid w:val="00B158CF"/>
    <w:rsid w:val="00B1728F"/>
    <w:rsid w:val="00B459BC"/>
    <w:rsid w:val="00B53C62"/>
    <w:rsid w:val="00B62225"/>
    <w:rsid w:val="00B721ED"/>
    <w:rsid w:val="00B73636"/>
    <w:rsid w:val="00B74151"/>
    <w:rsid w:val="00B86A91"/>
    <w:rsid w:val="00B87A0F"/>
    <w:rsid w:val="00BA0F19"/>
    <w:rsid w:val="00BA1C0C"/>
    <w:rsid w:val="00BA3EE7"/>
    <w:rsid w:val="00BA7DC8"/>
    <w:rsid w:val="00BB3970"/>
    <w:rsid w:val="00BC21B8"/>
    <w:rsid w:val="00BC4B00"/>
    <w:rsid w:val="00BD210B"/>
    <w:rsid w:val="00BD5170"/>
    <w:rsid w:val="00BF0C2F"/>
    <w:rsid w:val="00BF14D0"/>
    <w:rsid w:val="00BF5780"/>
    <w:rsid w:val="00C00736"/>
    <w:rsid w:val="00C028E8"/>
    <w:rsid w:val="00C128C4"/>
    <w:rsid w:val="00C12E82"/>
    <w:rsid w:val="00C376A7"/>
    <w:rsid w:val="00C40CAD"/>
    <w:rsid w:val="00C4168C"/>
    <w:rsid w:val="00C45FA2"/>
    <w:rsid w:val="00C46E0E"/>
    <w:rsid w:val="00C47247"/>
    <w:rsid w:val="00C47CAE"/>
    <w:rsid w:val="00C62B8C"/>
    <w:rsid w:val="00C63E80"/>
    <w:rsid w:val="00C6761A"/>
    <w:rsid w:val="00C85811"/>
    <w:rsid w:val="00C97FA4"/>
    <w:rsid w:val="00CA68D6"/>
    <w:rsid w:val="00CB05B0"/>
    <w:rsid w:val="00CC1885"/>
    <w:rsid w:val="00CD0885"/>
    <w:rsid w:val="00CD347D"/>
    <w:rsid w:val="00CE34A5"/>
    <w:rsid w:val="00CE65A2"/>
    <w:rsid w:val="00CF11E1"/>
    <w:rsid w:val="00D00CDF"/>
    <w:rsid w:val="00D032B9"/>
    <w:rsid w:val="00D102C5"/>
    <w:rsid w:val="00D341C6"/>
    <w:rsid w:val="00D34B5F"/>
    <w:rsid w:val="00D504B1"/>
    <w:rsid w:val="00D52BFC"/>
    <w:rsid w:val="00D55EC3"/>
    <w:rsid w:val="00D6195A"/>
    <w:rsid w:val="00D61D78"/>
    <w:rsid w:val="00D632CE"/>
    <w:rsid w:val="00D9387C"/>
    <w:rsid w:val="00D9455C"/>
    <w:rsid w:val="00DA7932"/>
    <w:rsid w:val="00DB1D0E"/>
    <w:rsid w:val="00DB584B"/>
    <w:rsid w:val="00DB7EDA"/>
    <w:rsid w:val="00E00388"/>
    <w:rsid w:val="00E013DB"/>
    <w:rsid w:val="00E264AE"/>
    <w:rsid w:val="00E31FC1"/>
    <w:rsid w:val="00E34B12"/>
    <w:rsid w:val="00E35711"/>
    <w:rsid w:val="00E47DDA"/>
    <w:rsid w:val="00E544EF"/>
    <w:rsid w:val="00E64E3A"/>
    <w:rsid w:val="00E70502"/>
    <w:rsid w:val="00E748DA"/>
    <w:rsid w:val="00E76527"/>
    <w:rsid w:val="00E80CA6"/>
    <w:rsid w:val="00E82AEE"/>
    <w:rsid w:val="00E85734"/>
    <w:rsid w:val="00E85EE7"/>
    <w:rsid w:val="00E91084"/>
    <w:rsid w:val="00E916F0"/>
    <w:rsid w:val="00E92E27"/>
    <w:rsid w:val="00EA1565"/>
    <w:rsid w:val="00EA7398"/>
    <w:rsid w:val="00EB0279"/>
    <w:rsid w:val="00EB3BF8"/>
    <w:rsid w:val="00EC3714"/>
    <w:rsid w:val="00EE02CE"/>
    <w:rsid w:val="00EE0918"/>
    <w:rsid w:val="00EE210D"/>
    <w:rsid w:val="00EF13E7"/>
    <w:rsid w:val="00EF5C66"/>
    <w:rsid w:val="00F000DD"/>
    <w:rsid w:val="00F05189"/>
    <w:rsid w:val="00F10712"/>
    <w:rsid w:val="00F26FDD"/>
    <w:rsid w:val="00F27B36"/>
    <w:rsid w:val="00F30EF4"/>
    <w:rsid w:val="00F33F4B"/>
    <w:rsid w:val="00F349F8"/>
    <w:rsid w:val="00F47FD2"/>
    <w:rsid w:val="00F53AB4"/>
    <w:rsid w:val="00F572AD"/>
    <w:rsid w:val="00F65AAB"/>
    <w:rsid w:val="00F70AAC"/>
    <w:rsid w:val="00F774CA"/>
    <w:rsid w:val="00F82E15"/>
    <w:rsid w:val="00F83441"/>
    <w:rsid w:val="00F872FD"/>
    <w:rsid w:val="00F94270"/>
    <w:rsid w:val="00FA04EC"/>
    <w:rsid w:val="00FB0DE7"/>
    <w:rsid w:val="00FB5832"/>
    <w:rsid w:val="00FC5C18"/>
    <w:rsid w:val="00FC6F45"/>
    <w:rsid w:val="00FD15EA"/>
    <w:rsid w:val="00FE0232"/>
    <w:rsid w:val="00FE3D4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DC53CF1-AF5E-4D77-B2D8-A268A826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3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DP6640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6640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/sftpecos/Dossiers_parlementaires/6640/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F819741-BD69-47CF-B120-E16D7C08193A}"/>
</file>

<file path=customXml/itemProps2.xml><?xml version="1.0" encoding="utf-8"?>
<ds:datastoreItem xmlns:ds="http://schemas.openxmlformats.org/officeDocument/2006/customXml" ds:itemID="{650E5257-4D22-4413-8B30-C48E6F265C5F}"/>
</file>

<file path=customXml/itemProps3.xml><?xml version="1.0" encoding="utf-8"?>
<ds:datastoreItem xmlns:ds="http://schemas.openxmlformats.org/officeDocument/2006/customXml" ds:itemID="{1F3FEB97-C7AE-4997-B995-4A9027F33949}"/>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2852</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