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55" w:rsidRPr="004E6FCF" w:rsidRDefault="00B73255" w:rsidP="004E6FCF">
      <w:pPr>
        <w:jc w:val="both"/>
        <w:rPr>
          <w:rFonts w:ascii="Arial" w:hAnsi="Arial" w:cs="Arial"/>
          <w:b/>
          <w:bCs/>
          <w:sz w:val="22"/>
          <w:szCs w:val="22"/>
          <w:lang w:val="fr-LU"/>
        </w:rPr>
      </w:pPr>
      <w:bookmarkStart w:id="0" w:name="_GoBack"/>
      <w:bookmarkEnd w:id="0"/>
      <w:r w:rsidRPr="004E6FCF">
        <w:rPr>
          <w:rFonts w:ascii="Arial" w:hAnsi="Arial" w:cs="Arial"/>
          <w:b/>
          <w:bCs/>
          <w:sz w:val="22"/>
          <w:szCs w:val="22"/>
          <w:lang w:val="fr-LU"/>
        </w:rPr>
        <w:t xml:space="preserve">Projet de loi </w:t>
      </w:r>
      <w:r w:rsidR="004E6FCF" w:rsidRPr="004E6FCF">
        <w:rPr>
          <w:rFonts w:ascii="Arial" w:hAnsi="Arial" w:cs="Arial"/>
          <w:b/>
          <w:sz w:val="22"/>
          <w:szCs w:val="22"/>
          <w:lang w:val="fr-LU"/>
        </w:rPr>
        <w:t>6631 p</w:t>
      </w:r>
      <w:r w:rsidRPr="004E6FCF">
        <w:rPr>
          <w:rFonts w:ascii="Arial" w:hAnsi="Arial" w:cs="Arial"/>
          <w:b/>
          <w:sz w:val="22"/>
          <w:szCs w:val="22"/>
          <w:lang w:val="fr-LU"/>
        </w:rPr>
        <w:t>ortant autorisation d'aliénation de trois immeubles administratifs en vue de leur location et de leur rachat</w:t>
      </w:r>
    </w:p>
    <w:p w:rsidR="00B73255" w:rsidRPr="00FD4247" w:rsidRDefault="00B73255" w:rsidP="00B73255">
      <w:pPr>
        <w:jc w:val="both"/>
        <w:rPr>
          <w:rFonts w:ascii="Arial" w:hAnsi="Arial" w:cs="Arial"/>
          <w:b/>
          <w:bCs/>
          <w:lang w:val="fr-LU"/>
        </w:rPr>
      </w:pPr>
    </w:p>
    <w:p w:rsidR="00B73255" w:rsidRPr="00CA335B" w:rsidRDefault="00B73255" w:rsidP="005646DD">
      <w:pPr>
        <w:widowControl w:val="0"/>
        <w:autoSpaceDE w:val="0"/>
        <w:autoSpaceDN w:val="0"/>
        <w:adjustRightInd w:val="0"/>
        <w:jc w:val="both"/>
        <w:rPr>
          <w:rFonts w:ascii="Arial" w:hAnsi="Arial" w:cs="Arial"/>
          <w:sz w:val="22"/>
          <w:szCs w:val="22"/>
          <w:lang w:val="fr-FR"/>
        </w:rPr>
      </w:pPr>
      <w:r w:rsidRPr="00D31CEC">
        <w:rPr>
          <w:rFonts w:ascii="Arial" w:hAnsi="Arial" w:cs="Arial"/>
          <w:sz w:val="22"/>
          <w:szCs w:val="22"/>
          <w:lang w:val="fr-FR"/>
        </w:rPr>
        <w:t xml:space="preserve">Le projet de loi </w:t>
      </w:r>
      <w:r w:rsidRPr="007B1DC4">
        <w:rPr>
          <w:rFonts w:ascii="Arial" w:eastAsia="Times New Roman" w:hAnsi="Arial" w:cs="Arial"/>
          <w:sz w:val="22"/>
          <w:szCs w:val="22"/>
          <w:lang w:val="fr-FR"/>
        </w:rPr>
        <w:t xml:space="preserve">vise </w:t>
      </w:r>
      <w:r w:rsidRPr="00F36F93">
        <w:rPr>
          <w:rFonts w:ascii="Arial" w:hAnsi="Arial" w:cs="Arial"/>
          <w:sz w:val="22"/>
          <w:szCs w:val="22"/>
          <w:lang w:val="fr-FR"/>
        </w:rPr>
        <w:t>une opération d’émission d’un sukuk luxembourgeois, l’équivalent en finance islamique à un financement</w:t>
      </w:r>
      <w:r w:rsidRPr="007B1DC4">
        <w:rPr>
          <w:rFonts w:ascii="Arial" w:hAnsi="Arial" w:cs="Arial"/>
          <w:sz w:val="22"/>
          <w:szCs w:val="22"/>
          <w:lang w:val="fr-FR"/>
        </w:rPr>
        <w:t xml:space="preserve"> obligataire. </w:t>
      </w:r>
      <w:r>
        <w:rPr>
          <w:rFonts w:ascii="Arial" w:hAnsi="Arial" w:cs="Arial"/>
          <w:sz w:val="22"/>
          <w:szCs w:val="22"/>
          <w:lang w:val="fr-FR"/>
        </w:rPr>
        <w:t xml:space="preserve">Ainsi, le Luxembourg mettra en place </w:t>
      </w:r>
      <w:r w:rsidRPr="00CA335B">
        <w:rPr>
          <w:rFonts w:ascii="Arial" w:hAnsi="Arial" w:cs="Arial"/>
          <w:sz w:val="22"/>
          <w:szCs w:val="22"/>
          <w:lang w:val="fr-FR"/>
        </w:rPr>
        <w:t>comme premier pays du monde un sukuk</w:t>
      </w:r>
      <w:r w:rsidRPr="0038334A">
        <w:rPr>
          <w:rFonts w:ascii="Arial" w:hAnsi="Arial" w:cs="Arial"/>
          <w:sz w:val="22"/>
          <w:szCs w:val="22"/>
          <w:lang w:val="fr-FR"/>
        </w:rPr>
        <w:t xml:space="preserve"> libellé en euros</w:t>
      </w:r>
      <w:r w:rsidRPr="00D31CEC">
        <w:rPr>
          <w:rFonts w:ascii="Arial" w:hAnsi="Arial" w:cs="Arial"/>
          <w:sz w:val="22"/>
          <w:szCs w:val="22"/>
          <w:lang w:val="fr-FR"/>
        </w:rPr>
        <w:t xml:space="preserve">. </w:t>
      </w:r>
      <w:r w:rsidRPr="00062CA3">
        <w:rPr>
          <w:rFonts w:ascii="Arial" w:hAnsi="Arial" w:cs="Arial"/>
          <w:sz w:val="22"/>
          <w:szCs w:val="22"/>
          <w:lang w:val="fr-FR"/>
        </w:rPr>
        <w:t>En effet, la finance islamiq</w:t>
      </w:r>
      <w:r w:rsidRPr="00A3684C">
        <w:rPr>
          <w:rFonts w:ascii="Arial" w:hAnsi="Arial" w:cs="Arial"/>
          <w:sz w:val="22"/>
          <w:szCs w:val="22"/>
          <w:lang w:val="fr-FR"/>
        </w:rPr>
        <w:t>ue est un secteur en pleine expansion</w:t>
      </w:r>
      <w:r w:rsidR="00807755">
        <w:rPr>
          <w:rFonts w:ascii="Arial" w:hAnsi="Arial" w:cs="Arial"/>
          <w:sz w:val="22"/>
          <w:szCs w:val="22"/>
          <w:lang w:val="fr-FR"/>
        </w:rPr>
        <w:t>,</w:t>
      </w:r>
      <w:r w:rsidRPr="00A3684C">
        <w:rPr>
          <w:rFonts w:ascii="Arial" w:hAnsi="Arial" w:cs="Arial"/>
          <w:sz w:val="22"/>
          <w:szCs w:val="22"/>
          <w:lang w:val="fr-FR"/>
        </w:rPr>
        <w:t xml:space="preserve"> de sorte que des places financières telles que Londres ou Paris ont d’ores et déjà pris des mesures visant à attirer l</w:t>
      </w:r>
      <w:r w:rsidRPr="00CA335B">
        <w:rPr>
          <w:rFonts w:ascii="Arial" w:hAnsi="Arial" w:cs="Arial"/>
          <w:sz w:val="22"/>
          <w:szCs w:val="22"/>
          <w:lang w:val="fr-FR"/>
        </w:rPr>
        <w:t>es grandes fortunes intéressées</w:t>
      </w:r>
      <w:r>
        <w:rPr>
          <w:rFonts w:ascii="Arial" w:hAnsi="Arial" w:cs="Arial"/>
          <w:sz w:val="22"/>
          <w:szCs w:val="22"/>
          <w:lang w:val="fr-FR"/>
        </w:rPr>
        <w:t xml:space="preserve">. </w:t>
      </w:r>
    </w:p>
    <w:p w:rsidR="004E6FCF" w:rsidRDefault="004E6FCF" w:rsidP="005646DD">
      <w:pPr>
        <w:widowControl w:val="0"/>
        <w:autoSpaceDE w:val="0"/>
        <w:autoSpaceDN w:val="0"/>
        <w:adjustRightInd w:val="0"/>
        <w:jc w:val="both"/>
        <w:rPr>
          <w:rFonts w:ascii="Arial" w:hAnsi="Arial" w:cs="Arial"/>
          <w:sz w:val="22"/>
          <w:szCs w:val="22"/>
          <w:lang w:val="fr-FR"/>
        </w:rPr>
      </w:pPr>
    </w:p>
    <w:p w:rsidR="00B73255" w:rsidRPr="009A29B4" w:rsidRDefault="00B73255" w:rsidP="005646DD">
      <w:pPr>
        <w:widowControl w:val="0"/>
        <w:autoSpaceDE w:val="0"/>
        <w:autoSpaceDN w:val="0"/>
        <w:adjustRightInd w:val="0"/>
        <w:jc w:val="both"/>
        <w:rPr>
          <w:rFonts w:ascii="Arial" w:hAnsi="Arial" w:cs="Arial"/>
          <w:sz w:val="22"/>
          <w:szCs w:val="22"/>
          <w:lang w:val="fr-FR"/>
        </w:rPr>
      </w:pPr>
      <w:r>
        <w:rPr>
          <w:rFonts w:ascii="Arial" w:hAnsi="Arial" w:cs="Arial"/>
          <w:sz w:val="22"/>
          <w:szCs w:val="22"/>
          <w:lang w:val="fr-FR"/>
        </w:rPr>
        <w:t>D’une manière générale, u</w:t>
      </w:r>
      <w:r w:rsidRPr="009A29B4">
        <w:rPr>
          <w:rFonts w:ascii="Arial" w:hAnsi="Arial" w:cs="Arial"/>
          <w:sz w:val="22"/>
          <w:szCs w:val="22"/>
          <w:lang w:val="fr-FR"/>
        </w:rPr>
        <w:t>n sukuk</w:t>
      </w:r>
      <w:r w:rsidRPr="0038334A">
        <w:rPr>
          <w:rFonts w:ascii="Arial" w:hAnsi="Arial" w:cs="Arial"/>
          <w:sz w:val="22"/>
          <w:szCs w:val="22"/>
          <w:lang w:val="fr-FR"/>
        </w:rPr>
        <w:t xml:space="preserve"> se définit comme un produit financier à échéance fixe adossé à un actif tangible. Les investisseurs institutionnels percevront non pas des intérêts</w:t>
      </w:r>
      <w:r w:rsidR="00807755">
        <w:rPr>
          <w:rFonts w:ascii="Arial" w:hAnsi="Arial" w:cs="Arial"/>
          <w:sz w:val="22"/>
          <w:szCs w:val="22"/>
          <w:lang w:val="fr-FR"/>
        </w:rPr>
        <w:t>,</w:t>
      </w:r>
      <w:r w:rsidRPr="0038334A">
        <w:rPr>
          <w:rFonts w:ascii="Arial" w:hAnsi="Arial" w:cs="Arial"/>
          <w:sz w:val="22"/>
          <w:szCs w:val="22"/>
          <w:lang w:val="fr-FR"/>
        </w:rPr>
        <w:t xml:space="preserve"> mais une partie du profit qui est attaché au rendement de l’actif sous-jacent. Il est à noter que c</w:t>
      </w:r>
      <w:r w:rsidRPr="00D31CEC">
        <w:rPr>
          <w:rFonts w:ascii="Arial" w:hAnsi="Arial" w:cs="Arial"/>
          <w:sz w:val="22"/>
          <w:szCs w:val="22"/>
          <w:lang w:val="fr-FR"/>
        </w:rPr>
        <w:t xml:space="preserve">’est par </w:t>
      </w:r>
      <w:r w:rsidRPr="00062CA3">
        <w:rPr>
          <w:rFonts w:ascii="Arial" w:hAnsi="Arial" w:cs="Arial"/>
          <w:sz w:val="22"/>
          <w:szCs w:val="22"/>
          <w:lang w:val="fr-FR"/>
        </w:rPr>
        <w:t>cette</w:t>
      </w:r>
      <w:r w:rsidRPr="00A3684C">
        <w:rPr>
          <w:rFonts w:ascii="Arial" w:hAnsi="Arial" w:cs="Arial"/>
          <w:sz w:val="22"/>
          <w:szCs w:val="22"/>
          <w:lang w:val="fr-FR"/>
        </w:rPr>
        <w:t xml:space="preserve"> caractéristique qu’il s’agit</w:t>
      </w:r>
      <w:r w:rsidRPr="004A4374">
        <w:rPr>
          <w:rFonts w:ascii="Arial" w:hAnsi="Arial" w:cs="Arial"/>
          <w:sz w:val="22"/>
          <w:szCs w:val="22"/>
          <w:lang w:val="fr-FR"/>
        </w:rPr>
        <w:t xml:space="preserve"> d’un instrument financier respectueux des principes de la finance islamique.</w:t>
      </w:r>
    </w:p>
    <w:p w:rsidR="005646DD" w:rsidRDefault="005646DD" w:rsidP="005646DD">
      <w:pPr>
        <w:widowControl w:val="0"/>
        <w:autoSpaceDE w:val="0"/>
        <w:autoSpaceDN w:val="0"/>
        <w:adjustRightInd w:val="0"/>
        <w:jc w:val="both"/>
        <w:rPr>
          <w:rFonts w:ascii="Arial" w:hAnsi="Arial" w:cs="Arial"/>
          <w:sz w:val="22"/>
          <w:szCs w:val="22"/>
          <w:lang w:val="fr-FR"/>
        </w:rPr>
      </w:pPr>
    </w:p>
    <w:p w:rsidR="00B73255" w:rsidRDefault="00B73255" w:rsidP="005646DD">
      <w:pPr>
        <w:widowControl w:val="0"/>
        <w:autoSpaceDE w:val="0"/>
        <w:autoSpaceDN w:val="0"/>
        <w:adjustRightInd w:val="0"/>
        <w:jc w:val="both"/>
        <w:rPr>
          <w:rFonts w:ascii="Arial" w:hAnsi="Arial" w:cs="Arial"/>
          <w:sz w:val="22"/>
          <w:szCs w:val="22"/>
          <w:lang w:val="fr-FR"/>
        </w:rPr>
      </w:pPr>
      <w:r>
        <w:rPr>
          <w:rFonts w:ascii="Arial" w:hAnsi="Arial" w:cs="Arial"/>
          <w:sz w:val="22"/>
          <w:szCs w:val="22"/>
          <w:lang w:val="fr-FR"/>
        </w:rPr>
        <w:t>Plus précisément, d</w:t>
      </w:r>
      <w:r w:rsidRPr="009A29B4">
        <w:rPr>
          <w:rFonts w:ascii="Arial" w:hAnsi="Arial" w:cs="Arial"/>
          <w:sz w:val="22"/>
          <w:szCs w:val="22"/>
          <w:lang w:val="fr-FR"/>
        </w:rPr>
        <w:t>ans le cadre du projet de loi sous rubrique</w:t>
      </w:r>
      <w:r w:rsidR="00807755">
        <w:rPr>
          <w:rFonts w:ascii="Arial" w:hAnsi="Arial" w:cs="Arial"/>
          <w:sz w:val="22"/>
          <w:szCs w:val="22"/>
          <w:lang w:val="fr-FR"/>
        </w:rPr>
        <w:t>,</w:t>
      </w:r>
      <w:r w:rsidRPr="009A29B4">
        <w:rPr>
          <w:rFonts w:ascii="Arial" w:hAnsi="Arial" w:cs="Arial"/>
          <w:sz w:val="22"/>
          <w:szCs w:val="22"/>
          <w:lang w:val="fr-FR"/>
        </w:rPr>
        <w:t xml:space="preserve"> l’actif sous-jacent est constitué par trois immeubles administratifs, à savoir les Portes de l’Europe au Kirchberg (deux immeubles inscrits au cadastre de la commune de Luxembourg, comme suit:</w:t>
      </w:r>
    </w:p>
    <w:p w:rsidR="00B73255" w:rsidRDefault="00B73255" w:rsidP="005646DD">
      <w:pPr>
        <w:widowControl w:val="0"/>
        <w:numPr>
          <w:ilvl w:val="0"/>
          <w:numId w:val="10"/>
        </w:numPr>
        <w:tabs>
          <w:tab w:val="left" w:pos="220"/>
          <w:tab w:val="left" w:pos="720"/>
        </w:tabs>
        <w:autoSpaceDE w:val="0"/>
        <w:autoSpaceDN w:val="0"/>
        <w:adjustRightInd w:val="0"/>
        <w:jc w:val="both"/>
        <w:rPr>
          <w:rFonts w:ascii="Arial" w:hAnsi="Arial" w:cs="Arial"/>
          <w:sz w:val="22"/>
          <w:szCs w:val="22"/>
          <w:lang w:val="fr-FR"/>
        </w:rPr>
      </w:pPr>
      <w:r w:rsidRPr="007B1DC4">
        <w:rPr>
          <w:rFonts w:ascii="Arial" w:hAnsi="Arial" w:cs="Arial"/>
          <w:sz w:val="22"/>
          <w:szCs w:val="22"/>
          <w:lang w:val="fr-FR"/>
        </w:rPr>
        <w:t xml:space="preserve">Luxembourg, 10, avenue J-F Kennedy, Tour A, section ED de Neudorf, n° 515/4955, lieu-dit „Place de l’Europe“, ayant une contenance de 0 ha, 24 a et 65 ca </w:t>
      </w:r>
      <w:r>
        <w:rPr>
          <w:rFonts w:ascii="Arial" w:hAnsi="Arial" w:cs="Arial"/>
          <w:sz w:val="22"/>
          <w:szCs w:val="22"/>
          <w:lang w:val="fr-FR"/>
        </w:rPr>
        <w:t>(vente de la pleine propriété),</w:t>
      </w:r>
    </w:p>
    <w:p w:rsidR="00B73255" w:rsidRPr="007B1DC4" w:rsidRDefault="00B73255" w:rsidP="005646DD">
      <w:pPr>
        <w:widowControl w:val="0"/>
        <w:numPr>
          <w:ilvl w:val="0"/>
          <w:numId w:val="10"/>
        </w:numPr>
        <w:tabs>
          <w:tab w:val="left" w:pos="220"/>
          <w:tab w:val="left" w:pos="720"/>
        </w:tabs>
        <w:autoSpaceDE w:val="0"/>
        <w:autoSpaceDN w:val="0"/>
        <w:adjustRightInd w:val="0"/>
        <w:jc w:val="both"/>
        <w:rPr>
          <w:rFonts w:ascii="Arial" w:hAnsi="Arial" w:cs="Arial"/>
          <w:sz w:val="22"/>
          <w:szCs w:val="22"/>
          <w:lang w:val="fr-FR"/>
        </w:rPr>
      </w:pPr>
      <w:r w:rsidRPr="007B1DC4">
        <w:rPr>
          <w:rFonts w:ascii="Arial" w:hAnsi="Arial" w:cs="Arial"/>
          <w:sz w:val="22"/>
          <w:szCs w:val="22"/>
          <w:lang w:val="fr-FR"/>
        </w:rPr>
        <w:t>Luxembourg, 11, avenue J-F Kennedy, Tour B, section EC de Weimerskirch, n° 871/5469, lieu-dit „Kirchberg“, ayant une contenance de 0 ha, 44 a et 39 ca (vente de l’immeuble et c</w:t>
      </w:r>
      <w:r>
        <w:rPr>
          <w:rFonts w:ascii="Arial" w:hAnsi="Arial" w:cs="Arial"/>
          <w:sz w:val="22"/>
          <w:szCs w:val="22"/>
          <w:lang w:val="fr-FR"/>
        </w:rPr>
        <w:t>ession du droit de superficie),</w:t>
      </w:r>
    </w:p>
    <w:p w:rsidR="00B73255" w:rsidRDefault="00B73255" w:rsidP="005646DD">
      <w:pPr>
        <w:widowControl w:val="0"/>
        <w:tabs>
          <w:tab w:val="left" w:pos="220"/>
          <w:tab w:val="left" w:pos="720"/>
        </w:tabs>
        <w:autoSpaceDE w:val="0"/>
        <w:autoSpaceDN w:val="0"/>
        <w:adjustRightInd w:val="0"/>
        <w:jc w:val="both"/>
        <w:rPr>
          <w:rFonts w:ascii="Arial" w:hAnsi="Arial" w:cs="Arial"/>
          <w:sz w:val="22"/>
          <w:szCs w:val="22"/>
          <w:lang w:val="fr-FR"/>
        </w:rPr>
      </w:pPr>
      <w:r w:rsidRPr="00F36F93">
        <w:rPr>
          <w:rFonts w:ascii="Arial" w:hAnsi="Arial" w:cs="Arial"/>
          <w:sz w:val="22"/>
          <w:szCs w:val="22"/>
          <w:lang w:val="fr-FR"/>
        </w:rPr>
        <w:t xml:space="preserve">et le bâtiment Gutenberg situé à Strassen, 1 rue des Primeurs et inscrit au cadastre de la commune de Strassen comme suit: </w:t>
      </w:r>
    </w:p>
    <w:p w:rsidR="00B73255" w:rsidRPr="00F36F93" w:rsidRDefault="00B73255" w:rsidP="005646DD">
      <w:pPr>
        <w:widowControl w:val="0"/>
        <w:numPr>
          <w:ilvl w:val="0"/>
          <w:numId w:val="11"/>
        </w:numPr>
        <w:tabs>
          <w:tab w:val="left" w:pos="220"/>
          <w:tab w:val="left" w:pos="720"/>
        </w:tabs>
        <w:autoSpaceDE w:val="0"/>
        <w:autoSpaceDN w:val="0"/>
        <w:adjustRightInd w:val="0"/>
        <w:jc w:val="both"/>
        <w:rPr>
          <w:rFonts w:ascii="Arial" w:hAnsi="Arial" w:cs="Arial"/>
          <w:sz w:val="22"/>
          <w:szCs w:val="22"/>
          <w:lang w:val="fr-FR"/>
        </w:rPr>
      </w:pPr>
      <w:r w:rsidRPr="00F36F93">
        <w:rPr>
          <w:rFonts w:ascii="Arial" w:hAnsi="Arial" w:cs="Arial"/>
          <w:sz w:val="22"/>
          <w:szCs w:val="22"/>
          <w:lang w:val="fr-FR"/>
        </w:rPr>
        <w:t>section B des Bois de Strassen, n° 37/3801, d’une contenance de 36 ares 47 c</w:t>
      </w:r>
      <w:r>
        <w:rPr>
          <w:rFonts w:ascii="Arial" w:hAnsi="Arial" w:cs="Arial"/>
          <w:sz w:val="22"/>
          <w:szCs w:val="22"/>
          <w:lang w:val="fr-FR"/>
        </w:rPr>
        <w:t>a</w:t>
      </w:r>
      <w:r w:rsidRPr="00F36F93">
        <w:rPr>
          <w:rFonts w:ascii="Arial" w:hAnsi="Arial" w:cs="Arial"/>
          <w:sz w:val="22"/>
          <w:szCs w:val="22"/>
          <w:lang w:val="fr-FR"/>
        </w:rPr>
        <w:t xml:space="preserve"> (vente de la pleine propriété). </w:t>
      </w:r>
    </w:p>
    <w:p w:rsidR="005646DD" w:rsidRDefault="005646DD" w:rsidP="005646DD">
      <w:pPr>
        <w:widowControl w:val="0"/>
        <w:autoSpaceDE w:val="0"/>
        <w:autoSpaceDN w:val="0"/>
        <w:adjustRightInd w:val="0"/>
        <w:jc w:val="both"/>
        <w:rPr>
          <w:rFonts w:ascii="Arial" w:hAnsi="Arial" w:cs="Arial"/>
          <w:sz w:val="22"/>
          <w:szCs w:val="22"/>
          <w:lang w:val="fr-FR"/>
        </w:rPr>
      </w:pPr>
    </w:p>
    <w:p w:rsidR="00B73255" w:rsidRPr="007B1DC4" w:rsidRDefault="00B73255" w:rsidP="005646DD">
      <w:pPr>
        <w:widowControl w:val="0"/>
        <w:autoSpaceDE w:val="0"/>
        <w:autoSpaceDN w:val="0"/>
        <w:adjustRightInd w:val="0"/>
        <w:jc w:val="both"/>
        <w:rPr>
          <w:rFonts w:ascii="Arial" w:hAnsi="Arial" w:cs="Arial"/>
          <w:sz w:val="22"/>
          <w:szCs w:val="22"/>
          <w:lang w:val="fr-FR"/>
        </w:rPr>
      </w:pPr>
      <w:r w:rsidRPr="00F36F93">
        <w:rPr>
          <w:rFonts w:ascii="Arial" w:hAnsi="Arial" w:cs="Arial"/>
          <w:sz w:val="22"/>
          <w:szCs w:val="22"/>
          <w:lang w:val="fr-FR"/>
        </w:rPr>
        <w:t>Dans une première phase, les trois immeubles décrits seront vendus par l’Etat au prix fixe de 200 millions d’euros à une société anonyme unipersonnelle de droit luxembourgeois.</w:t>
      </w:r>
      <w:r w:rsidRPr="009A7FB5">
        <w:rPr>
          <w:rFonts w:ascii="Arial" w:hAnsi="Arial" w:cs="Arial"/>
          <w:sz w:val="22"/>
          <w:szCs w:val="22"/>
          <w:lang w:val="fr-FR"/>
        </w:rPr>
        <w:t xml:space="preserve"> Il s’agira d’une entité du type SPV </w:t>
      </w:r>
      <w:r w:rsidRPr="009A7FB5">
        <w:rPr>
          <w:rFonts w:ascii="Arial" w:hAnsi="Arial" w:cs="Arial"/>
          <w:i/>
          <w:iCs/>
          <w:sz w:val="22"/>
          <w:szCs w:val="22"/>
          <w:lang w:val="fr-FR"/>
        </w:rPr>
        <w:t xml:space="preserve">(« special purpose vehicle » </w:t>
      </w:r>
      <w:r w:rsidRPr="009A7FB5">
        <w:rPr>
          <w:rFonts w:ascii="Arial" w:hAnsi="Arial" w:cs="Arial"/>
          <w:iCs/>
          <w:sz w:val="22"/>
          <w:szCs w:val="22"/>
          <w:lang w:val="fr-FR"/>
        </w:rPr>
        <w:t>ou</w:t>
      </w:r>
      <w:r w:rsidRPr="009A7FB5">
        <w:rPr>
          <w:rFonts w:ascii="Arial" w:hAnsi="Arial" w:cs="Arial"/>
          <w:i/>
          <w:iCs/>
          <w:sz w:val="22"/>
          <w:szCs w:val="22"/>
          <w:lang w:val="fr-FR"/>
        </w:rPr>
        <w:t xml:space="preserve"> « véhicule de structuration »)</w:t>
      </w:r>
      <w:r w:rsidRPr="009A7FB5">
        <w:rPr>
          <w:rFonts w:ascii="Arial" w:hAnsi="Arial" w:cs="Arial"/>
          <w:iCs/>
          <w:sz w:val="22"/>
          <w:szCs w:val="22"/>
          <w:lang w:val="fr-FR"/>
        </w:rPr>
        <w:t>, restant à</w:t>
      </w:r>
      <w:r w:rsidRPr="009A7FB5">
        <w:rPr>
          <w:rFonts w:ascii="Arial" w:hAnsi="Arial" w:cs="Arial"/>
          <w:sz w:val="22"/>
          <w:szCs w:val="22"/>
          <w:lang w:val="fr-FR"/>
        </w:rPr>
        <w:t xml:space="preserve"> créer. Le capital social de ce véhicule sera entièrement souscrit par l’Etat luxembourgeois qui deviendra l’unique actionnaire de cette société. </w:t>
      </w:r>
      <w:r w:rsidRPr="007B1DC4">
        <w:rPr>
          <w:rFonts w:ascii="Arial" w:hAnsi="Arial" w:cs="Arial"/>
          <w:sz w:val="22"/>
          <w:szCs w:val="22"/>
          <w:lang w:val="fr-FR"/>
        </w:rPr>
        <w:t>Le produit de vente sera porté en recette au budget de l’Etat.</w:t>
      </w:r>
      <w:r>
        <w:rPr>
          <w:rFonts w:ascii="Arial" w:hAnsi="Arial" w:cs="Arial"/>
          <w:sz w:val="22"/>
          <w:szCs w:val="22"/>
          <w:lang w:val="fr-FR"/>
        </w:rPr>
        <w:t xml:space="preserve"> Ce dernier</w:t>
      </w:r>
      <w:r w:rsidRPr="007B1DC4">
        <w:rPr>
          <w:rFonts w:ascii="Arial" w:hAnsi="Arial" w:cs="Arial"/>
          <w:sz w:val="22"/>
          <w:szCs w:val="22"/>
          <w:lang w:val="fr-FR"/>
        </w:rPr>
        <w:t xml:space="preserve"> émet des garanties visant la bonne fin de la transaction. Le produit de la vente sera affecté à des projets d’investisse</w:t>
      </w:r>
      <w:r w:rsidRPr="00D31CEC">
        <w:rPr>
          <w:rFonts w:ascii="Arial" w:hAnsi="Arial" w:cs="Arial"/>
          <w:sz w:val="22"/>
          <w:szCs w:val="22"/>
          <w:lang w:val="fr-FR"/>
        </w:rPr>
        <w:t>ment d’intérêt public tels que par exemple le Fonds des routes ou le Fonds des rails.</w:t>
      </w:r>
    </w:p>
    <w:p w:rsidR="00B17B6B" w:rsidRDefault="00B17B6B" w:rsidP="005646DD">
      <w:pPr>
        <w:jc w:val="both"/>
        <w:rPr>
          <w:rFonts w:ascii="Arial" w:hAnsi="Arial" w:cs="Arial"/>
          <w:sz w:val="22"/>
          <w:szCs w:val="22"/>
          <w:lang w:val="fr-FR"/>
        </w:rPr>
      </w:pPr>
    </w:p>
    <w:p w:rsidR="00B73255" w:rsidRPr="00D31CEC" w:rsidRDefault="00B73255" w:rsidP="005646DD">
      <w:pPr>
        <w:jc w:val="both"/>
        <w:rPr>
          <w:rFonts w:ascii="Arial" w:hAnsi="Arial" w:cs="Arial"/>
          <w:sz w:val="22"/>
          <w:szCs w:val="22"/>
          <w:lang w:val="fr-FR"/>
        </w:rPr>
      </w:pPr>
      <w:r w:rsidRPr="007B1DC4">
        <w:rPr>
          <w:rFonts w:ascii="Arial" w:hAnsi="Arial" w:cs="Arial"/>
          <w:sz w:val="22"/>
          <w:szCs w:val="22"/>
          <w:lang w:val="fr-FR"/>
        </w:rPr>
        <w:t xml:space="preserve">En parallèle, </w:t>
      </w:r>
      <w:r>
        <w:rPr>
          <w:rFonts w:ascii="Arial" w:hAnsi="Arial" w:cs="Arial"/>
          <w:sz w:val="22"/>
          <w:szCs w:val="22"/>
          <w:lang w:val="fr-FR"/>
        </w:rPr>
        <w:t>la</w:t>
      </w:r>
      <w:r w:rsidRPr="007B1DC4">
        <w:rPr>
          <w:rFonts w:ascii="Arial" w:hAnsi="Arial" w:cs="Arial"/>
          <w:sz w:val="22"/>
          <w:szCs w:val="22"/>
          <w:lang w:val="fr-FR"/>
        </w:rPr>
        <w:t xml:space="preserve"> société </w:t>
      </w:r>
      <w:r>
        <w:rPr>
          <w:rFonts w:ascii="Arial" w:hAnsi="Arial" w:cs="Arial"/>
          <w:sz w:val="22"/>
          <w:szCs w:val="22"/>
          <w:lang w:val="fr-FR"/>
        </w:rPr>
        <w:t xml:space="preserve">SPV </w:t>
      </w:r>
      <w:r w:rsidRPr="007B1DC4">
        <w:rPr>
          <w:rFonts w:ascii="Arial" w:hAnsi="Arial" w:cs="Arial"/>
          <w:sz w:val="22"/>
          <w:szCs w:val="22"/>
          <w:lang w:val="fr-FR"/>
        </w:rPr>
        <w:t>émettra des certificats d’une durée de 5 ans équivalant en valeur au prix d’ach</w:t>
      </w:r>
      <w:r w:rsidRPr="0038334A">
        <w:rPr>
          <w:rFonts w:ascii="Arial" w:hAnsi="Arial" w:cs="Arial"/>
          <w:sz w:val="22"/>
          <w:szCs w:val="22"/>
          <w:lang w:val="fr-FR"/>
        </w:rPr>
        <w:t xml:space="preserve">at des </w:t>
      </w:r>
      <w:r w:rsidRPr="009A7FB5">
        <w:rPr>
          <w:rFonts w:ascii="Arial" w:hAnsi="Arial" w:cs="Arial"/>
          <w:sz w:val="22"/>
          <w:szCs w:val="22"/>
          <w:lang w:val="fr-FR"/>
        </w:rPr>
        <w:t>immeubles. L’émission sukuk sera placée par un syndicat bancaire auprès des investisseurs, à l’instar des émissions obligataires dites classiques. En effet, les aspects pratiques</w:t>
      </w:r>
      <w:r w:rsidRPr="007B1DC4">
        <w:rPr>
          <w:rFonts w:ascii="Arial" w:hAnsi="Arial" w:cs="Arial"/>
          <w:sz w:val="22"/>
          <w:szCs w:val="22"/>
          <w:lang w:val="fr-FR"/>
        </w:rPr>
        <w:t xml:space="preserve"> liés à la levée de capitaux sou</w:t>
      </w:r>
      <w:r w:rsidR="00B17B6B">
        <w:rPr>
          <w:rFonts w:ascii="Arial" w:hAnsi="Arial" w:cs="Arial"/>
          <w:sz w:val="22"/>
          <w:szCs w:val="22"/>
          <w:lang w:val="fr-FR"/>
        </w:rPr>
        <w:t xml:space="preserve">s forme de sukuk </w:t>
      </w:r>
      <w:r w:rsidRPr="0038334A">
        <w:rPr>
          <w:rFonts w:ascii="Arial" w:hAnsi="Arial" w:cs="Arial"/>
          <w:sz w:val="22"/>
          <w:szCs w:val="22"/>
          <w:lang w:val="fr-FR"/>
        </w:rPr>
        <w:t xml:space="preserve">pour financer l’achat des immeubles ne sont pas réglés </w:t>
      </w:r>
      <w:r>
        <w:rPr>
          <w:rFonts w:ascii="Arial" w:hAnsi="Arial" w:cs="Arial"/>
          <w:sz w:val="22"/>
          <w:szCs w:val="22"/>
          <w:lang w:val="fr-FR"/>
        </w:rPr>
        <w:t>par la loi en projet</w:t>
      </w:r>
      <w:r w:rsidRPr="0038334A">
        <w:rPr>
          <w:rFonts w:ascii="Arial" w:hAnsi="Arial" w:cs="Arial"/>
          <w:sz w:val="22"/>
          <w:szCs w:val="22"/>
          <w:lang w:val="fr-FR"/>
        </w:rPr>
        <w:t xml:space="preserve">. Ils s’apparentent aux modalités relatives aux émissions obligataires classiques. </w:t>
      </w:r>
    </w:p>
    <w:p w:rsidR="00B73255" w:rsidRPr="00A3684C" w:rsidRDefault="00B73255" w:rsidP="005646DD">
      <w:pPr>
        <w:jc w:val="both"/>
        <w:rPr>
          <w:rFonts w:ascii="Arial" w:hAnsi="Arial" w:cs="Arial"/>
          <w:sz w:val="22"/>
          <w:szCs w:val="22"/>
          <w:lang w:val="fr-FR"/>
        </w:rPr>
      </w:pPr>
    </w:p>
    <w:p w:rsidR="00B73255" w:rsidRPr="009A29B4" w:rsidRDefault="00B73255" w:rsidP="005646DD">
      <w:pPr>
        <w:jc w:val="both"/>
        <w:rPr>
          <w:rFonts w:ascii="Arial" w:hAnsi="Arial" w:cs="Arial"/>
          <w:sz w:val="22"/>
          <w:szCs w:val="22"/>
          <w:lang w:val="fr-FR"/>
        </w:rPr>
      </w:pPr>
      <w:r w:rsidRPr="00A3684C">
        <w:rPr>
          <w:rFonts w:ascii="Arial" w:hAnsi="Arial" w:cs="Arial"/>
          <w:sz w:val="22"/>
          <w:szCs w:val="22"/>
          <w:lang w:val="fr-FR"/>
        </w:rPr>
        <w:t>Dans une seconde étape, l’entité SPV donnera les immeubles en location à l’Etat alors que ce dernier continuera à les sous-louer aux locataires actuels. C’est par la suite qu’une partie du loyer sera reversée aux souscripteurs des certificats qui percevront par conséquent une part du profit attaché au rendem</w:t>
      </w:r>
      <w:r>
        <w:rPr>
          <w:rFonts w:ascii="Arial" w:hAnsi="Arial" w:cs="Arial"/>
          <w:sz w:val="22"/>
          <w:szCs w:val="22"/>
          <w:lang w:val="fr-FR"/>
        </w:rPr>
        <w:t xml:space="preserve">ent de l’actif sous-jacent, </w:t>
      </w:r>
      <w:r w:rsidRPr="00A3684C">
        <w:rPr>
          <w:rFonts w:ascii="Arial" w:hAnsi="Arial" w:cs="Arial"/>
          <w:sz w:val="22"/>
          <w:szCs w:val="22"/>
          <w:lang w:val="fr-FR"/>
        </w:rPr>
        <w:t xml:space="preserve">comme prévu par les règles de la sharia. </w:t>
      </w:r>
      <w:r>
        <w:rPr>
          <w:rFonts w:ascii="Arial" w:hAnsi="Arial" w:cs="Arial"/>
          <w:sz w:val="22"/>
          <w:szCs w:val="22"/>
          <w:lang w:val="fr-FR"/>
        </w:rPr>
        <w:t>La rémunération sera</w:t>
      </w:r>
      <w:r w:rsidRPr="00A3684C">
        <w:rPr>
          <w:rFonts w:ascii="Arial" w:hAnsi="Arial" w:cs="Arial"/>
          <w:sz w:val="22"/>
          <w:szCs w:val="22"/>
          <w:lang w:val="fr-FR"/>
        </w:rPr>
        <w:t xml:space="preserve"> fonction de la </w:t>
      </w:r>
      <w:r w:rsidRPr="00A3684C">
        <w:rPr>
          <w:rFonts w:ascii="Arial" w:hAnsi="Arial" w:cs="Arial"/>
          <w:sz w:val="22"/>
          <w:szCs w:val="22"/>
          <w:lang w:val="fr-FR"/>
        </w:rPr>
        <w:lastRenderedPageBreak/>
        <w:t>performance des actifs toutefois en étant plafonnée. L’autre partie des loyers servira à la couverture des frais encourus par le véhicule.</w:t>
      </w:r>
    </w:p>
    <w:p w:rsidR="00B73255" w:rsidRPr="009A29B4" w:rsidRDefault="00B73255" w:rsidP="005646DD">
      <w:pPr>
        <w:jc w:val="both"/>
        <w:rPr>
          <w:rFonts w:ascii="Arial" w:hAnsi="Arial" w:cs="Arial"/>
          <w:sz w:val="22"/>
          <w:szCs w:val="22"/>
          <w:lang w:val="fr-FR"/>
        </w:rPr>
      </w:pPr>
    </w:p>
    <w:p w:rsidR="00B73255" w:rsidRPr="00A3684C" w:rsidRDefault="00B73255" w:rsidP="005646DD">
      <w:pPr>
        <w:widowControl w:val="0"/>
        <w:autoSpaceDE w:val="0"/>
        <w:autoSpaceDN w:val="0"/>
        <w:adjustRightInd w:val="0"/>
        <w:jc w:val="both"/>
        <w:rPr>
          <w:rFonts w:ascii="Arial" w:hAnsi="Arial" w:cs="Arial"/>
          <w:sz w:val="22"/>
          <w:szCs w:val="22"/>
          <w:lang w:val="fr-FR"/>
        </w:rPr>
      </w:pPr>
      <w:r w:rsidRPr="00A3684C">
        <w:rPr>
          <w:rFonts w:ascii="Arial" w:hAnsi="Arial" w:cs="Arial"/>
          <w:sz w:val="22"/>
          <w:szCs w:val="22"/>
          <w:lang w:val="fr-FR"/>
        </w:rPr>
        <w:t>A</w:t>
      </w:r>
      <w:r w:rsidR="00DB1AB3">
        <w:rPr>
          <w:rFonts w:ascii="Arial" w:hAnsi="Arial" w:cs="Arial"/>
          <w:sz w:val="22"/>
          <w:szCs w:val="22"/>
          <w:lang w:val="fr-FR"/>
        </w:rPr>
        <w:t xml:space="preserve">près une durée maximale </w:t>
      </w:r>
      <w:r w:rsidRPr="00A3684C">
        <w:rPr>
          <w:rFonts w:ascii="Arial" w:hAnsi="Arial" w:cs="Arial"/>
          <w:sz w:val="22"/>
          <w:szCs w:val="22"/>
          <w:lang w:val="fr-FR"/>
        </w:rPr>
        <w:t>de 5 ans, la société anonyme unipersonnelle rétrocédera le droit de propriété sur les deux immeubles (Tour A et bâtiment Gutenberg)</w:t>
      </w:r>
      <w:r w:rsidR="0094587E">
        <w:rPr>
          <w:rFonts w:ascii="Arial" w:hAnsi="Arial" w:cs="Arial"/>
          <w:sz w:val="22"/>
          <w:szCs w:val="22"/>
          <w:lang w:val="fr-FR"/>
        </w:rPr>
        <w:t>,</w:t>
      </w:r>
      <w:r w:rsidRPr="00A3684C">
        <w:rPr>
          <w:rFonts w:ascii="Arial" w:hAnsi="Arial" w:cs="Arial"/>
          <w:sz w:val="22"/>
          <w:szCs w:val="22"/>
          <w:lang w:val="fr-FR"/>
        </w:rPr>
        <w:t xml:space="preserve"> ainsi que le droit de superficie ensemble avec la propriété de la Tour B à l’Etat luxembourgeois au prix de vente de 200 millions d’euros (ou son équivalent en dollars américains).</w:t>
      </w:r>
      <w:r w:rsidR="0094587E">
        <w:rPr>
          <w:rFonts w:ascii="Arial" w:hAnsi="Arial" w:cs="Arial"/>
          <w:sz w:val="22"/>
          <w:szCs w:val="22"/>
          <w:lang w:val="fr-FR"/>
        </w:rPr>
        <w:t xml:space="preserve"> </w:t>
      </w:r>
      <w:r w:rsidRPr="00652D51">
        <w:rPr>
          <w:rFonts w:ascii="Arial" w:hAnsi="Arial" w:cs="Arial"/>
          <w:sz w:val="22"/>
          <w:szCs w:val="22"/>
          <w:lang w:val="fr-FR"/>
        </w:rPr>
        <w:t>L’expiration de la période de 5 ans commence à courir à partir de la date d’acquisition des 3 immeubles par l’entité SP</w:t>
      </w:r>
      <w:r w:rsidRPr="00A3684C">
        <w:rPr>
          <w:rFonts w:ascii="Arial" w:hAnsi="Arial" w:cs="Arial"/>
          <w:sz w:val="22"/>
          <w:szCs w:val="22"/>
          <w:lang w:val="fr-FR"/>
        </w:rPr>
        <w:t>V. La société anonyme unipersonnelle ne sera donc propriétaire que pour une durée de 5 ans. Par la suite, et comme précisé par la fiche financière jointe au texte du projet de loi, ce dernier ne comporte pas de dispositions dont l’application serait susceptible d’avoir un impact sur le budget de l’Etat.</w:t>
      </w:r>
    </w:p>
    <w:p w:rsidR="00807755" w:rsidRDefault="00807755" w:rsidP="005646DD">
      <w:pPr>
        <w:jc w:val="both"/>
        <w:rPr>
          <w:rFonts w:ascii="Arial" w:hAnsi="Arial" w:cs="Arial"/>
          <w:sz w:val="22"/>
          <w:szCs w:val="22"/>
          <w:lang w:val="fr-FR"/>
        </w:rPr>
      </w:pPr>
    </w:p>
    <w:p w:rsidR="00B73255" w:rsidRPr="00A3684C" w:rsidRDefault="00B73255" w:rsidP="005646DD">
      <w:pPr>
        <w:jc w:val="both"/>
        <w:rPr>
          <w:rFonts w:ascii="Arial" w:hAnsi="Arial" w:cs="Arial"/>
          <w:sz w:val="22"/>
          <w:szCs w:val="22"/>
          <w:lang w:val="fr-FR"/>
        </w:rPr>
      </w:pPr>
      <w:r w:rsidRPr="00A3684C">
        <w:rPr>
          <w:rFonts w:ascii="Arial" w:hAnsi="Arial" w:cs="Arial"/>
          <w:sz w:val="22"/>
          <w:szCs w:val="22"/>
          <w:lang w:val="fr-FR"/>
        </w:rPr>
        <w:t xml:space="preserve">Conformément à l’article 99 de la Constitution, la vente des trois immeubles appartenant à l’Etat doit être autorisée par une loi spéciale. C’est précisément l’objet du projet de loi sous rubrique comme l’indique notamment son intitulé. </w:t>
      </w:r>
    </w:p>
    <w:p w:rsidR="00B73255" w:rsidRPr="00A3684C" w:rsidRDefault="00B73255" w:rsidP="005646DD">
      <w:pPr>
        <w:jc w:val="both"/>
        <w:rPr>
          <w:rFonts w:ascii="Arial" w:hAnsi="Arial" w:cs="Arial"/>
          <w:b/>
          <w:noProof/>
          <w:sz w:val="22"/>
          <w:szCs w:val="22"/>
          <w:lang w:val="fr-FR"/>
        </w:rPr>
      </w:pPr>
    </w:p>
    <w:sectPr w:rsidR="00B73255" w:rsidRPr="00A3684C" w:rsidSect="00B73255">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40" w:rsidRDefault="00BD2D40" w:rsidP="00B73255">
      <w:r>
        <w:separator/>
      </w:r>
    </w:p>
  </w:endnote>
  <w:endnote w:type="continuationSeparator" w:id="0">
    <w:p w:rsidR="00BD2D40" w:rsidRDefault="00BD2D40" w:rsidP="00B7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6B" w:rsidRDefault="00AB40DA">
    <w:pPr>
      <w:pStyle w:val="Pieddepage"/>
      <w:jc w:val="center"/>
    </w:pPr>
    <w:r w:rsidRPr="00275965">
      <w:rPr>
        <w:rFonts w:ascii="Arial" w:hAnsi="Arial" w:cs="Arial"/>
      </w:rPr>
      <w:fldChar w:fldCharType="begin"/>
    </w:r>
    <w:r w:rsidR="00F47C6B" w:rsidRPr="00275965">
      <w:rPr>
        <w:rFonts w:ascii="Arial" w:hAnsi="Arial" w:cs="Arial"/>
      </w:rPr>
      <w:instrText xml:space="preserve"> PAGE   \* MERGEFORMAT </w:instrText>
    </w:r>
    <w:r w:rsidRPr="00275965">
      <w:rPr>
        <w:rFonts w:ascii="Arial" w:hAnsi="Arial" w:cs="Arial"/>
      </w:rPr>
      <w:fldChar w:fldCharType="separate"/>
    </w:r>
    <w:r w:rsidR="00B103EA">
      <w:rPr>
        <w:rFonts w:ascii="Arial" w:hAnsi="Arial" w:cs="Arial"/>
        <w:noProof/>
      </w:rPr>
      <w:t>2</w:t>
    </w:r>
    <w:r w:rsidRPr="00275965">
      <w:rPr>
        <w:rFonts w:ascii="Arial" w:hAnsi="Arial" w:cs="Arial"/>
      </w:rPr>
      <w:fldChar w:fldCharType="end"/>
    </w:r>
  </w:p>
  <w:p w:rsidR="00F47C6B" w:rsidRDefault="00F47C6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40" w:rsidRDefault="00BD2D40" w:rsidP="00B73255">
      <w:r>
        <w:separator/>
      </w:r>
    </w:p>
  </w:footnote>
  <w:footnote w:type="continuationSeparator" w:id="0">
    <w:p w:rsidR="00BD2D40" w:rsidRDefault="00BD2D40" w:rsidP="00B73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6B" w:rsidRDefault="00AB40DA" w:rsidP="00B73255">
    <w:pPr>
      <w:pStyle w:val="En-tte"/>
      <w:framePr w:wrap="around" w:vAnchor="text" w:hAnchor="margin" w:xAlign="center" w:y="1"/>
      <w:rPr>
        <w:rStyle w:val="Numrodepage"/>
      </w:rPr>
    </w:pPr>
    <w:r>
      <w:rPr>
        <w:rStyle w:val="Numrodepage"/>
      </w:rPr>
      <w:fldChar w:fldCharType="begin"/>
    </w:r>
    <w:r w:rsidR="00F47C6B">
      <w:rPr>
        <w:rStyle w:val="Numrodepage"/>
      </w:rPr>
      <w:instrText xml:space="preserve">PAGE  </w:instrText>
    </w:r>
    <w:r>
      <w:rPr>
        <w:rStyle w:val="Numrodepage"/>
      </w:rPr>
      <w:fldChar w:fldCharType="separate"/>
    </w:r>
    <w:r w:rsidR="00F47C6B">
      <w:rPr>
        <w:rStyle w:val="Numrodepage"/>
        <w:noProof/>
      </w:rPr>
      <w:t>3</w:t>
    </w:r>
    <w:r>
      <w:rPr>
        <w:rStyle w:val="Numrodepage"/>
      </w:rPr>
      <w:fldChar w:fldCharType="end"/>
    </w:r>
  </w:p>
  <w:p w:rsidR="00F47C6B" w:rsidRDefault="00F47C6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C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4" w15:restartNumberingAfterBreak="0">
    <w:nsid w:val="245454A4"/>
    <w:multiLevelType w:val="hybridMultilevel"/>
    <w:tmpl w:val="1628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7"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8"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Times"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357B0"/>
    <w:multiLevelType w:val="hybridMultilevel"/>
    <w:tmpl w:val="6282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3"/>
  </w:num>
  <w:num w:numId="6">
    <w:abstractNumId w:val="6"/>
  </w:num>
  <w:num w:numId="7">
    <w:abstractNumId w:val="1"/>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71341"/>
    <w:rsid w:val="00197294"/>
    <w:rsid w:val="00260928"/>
    <w:rsid w:val="0027070E"/>
    <w:rsid w:val="002C12E3"/>
    <w:rsid w:val="002C1D19"/>
    <w:rsid w:val="0030354B"/>
    <w:rsid w:val="00454436"/>
    <w:rsid w:val="00466261"/>
    <w:rsid w:val="004B732A"/>
    <w:rsid w:val="004E6FCF"/>
    <w:rsid w:val="00521B50"/>
    <w:rsid w:val="005646DD"/>
    <w:rsid w:val="005C64AD"/>
    <w:rsid w:val="00632F3B"/>
    <w:rsid w:val="006A1E94"/>
    <w:rsid w:val="007724AF"/>
    <w:rsid w:val="007A6E75"/>
    <w:rsid w:val="007F69A6"/>
    <w:rsid w:val="00807755"/>
    <w:rsid w:val="00892632"/>
    <w:rsid w:val="008B7731"/>
    <w:rsid w:val="008F695D"/>
    <w:rsid w:val="0094587E"/>
    <w:rsid w:val="009A7FB5"/>
    <w:rsid w:val="00A92C54"/>
    <w:rsid w:val="00AB40DA"/>
    <w:rsid w:val="00AF0B62"/>
    <w:rsid w:val="00B103EA"/>
    <w:rsid w:val="00B17B6B"/>
    <w:rsid w:val="00B73255"/>
    <w:rsid w:val="00BD2D40"/>
    <w:rsid w:val="00C50065"/>
    <w:rsid w:val="00C95770"/>
    <w:rsid w:val="00CC1CA9"/>
    <w:rsid w:val="00CE66AD"/>
    <w:rsid w:val="00D14CC4"/>
    <w:rsid w:val="00DB1AB3"/>
    <w:rsid w:val="00E438D7"/>
    <w:rsid w:val="00E816D5"/>
    <w:rsid w:val="00E92FD9"/>
    <w:rsid w:val="00F05D7B"/>
    <w:rsid w:val="00F36F93"/>
    <w:rsid w:val="00F40C89"/>
    <w:rsid w:val="00F47C6B"/>
    <w:rsid w:val="00F729E6"/>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5:chartTrackingRefBased/>
  <w15:docId w15:val="{F98589B9-E204-477D-B7AC-5D066E40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diumGrid1-Accent21">
    <w:name w:val="Medium Grid 1 - Accent 21"/>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sz w:val="16"/>
      <w:szCs w:val="16"/>
    </w:rPr>
  </w:style>
  <w:style w:type="character" w:customStyle="1" w:styleId="TextedebullesCar">
    <w:name w:val="Texte de bulles Car"/>
    <w:link w:val="Textedebulles"/>
    <w:rsid w:val="00EA0601"/>
    <w:rPr>
      <w:rFonts w:ascii="Tahoma" w:hAnsi="Tahoma" w:cs="Tahoma"/>
      <w:sz w:val="16"/>
      <w:szCs w:val="16"/>
      <w:lang w:val="de-DE" w:eastAsia="en-US"/>
    </w:rPr>
  </w:style>
  <w:style w:type="paragraph" w:customStyle="1" w:styleId="Pa12">
    <w:name w:val="Pa12"/>
    <w:basedOn w:val="Default"/>
    <w:next w:val="Default"/>
    <w:uiPriority w:val="99"/>
    <w:rsid w:val="00526604"/>
    <w:pPr>
      <w:spacing w:line="201" w:lineRule="atLeast"/>
    </w:pPr>
    <w:rPr>
      <w:rFonts w:cs="Times New Roman"/>
      <w:color w:val="auto"/>
    </w:rPr>
  </w:style>
  <w:style w:type="paragraph" w:customStyle="1" w:styleId="Pa23">
    <w:name w:val="Pa23"/>
    <w:basedOn w:val="Default"/>
    <w:next w:val="Default"/>
    <w:uiPriority w:val="99"/>
    <w:rsid w:val="00526604"/>
    <w:pPr>
      <w:spacing w:line="201" w:lineRule="atLeast"/>
    </w:pPr>
    <w:rPr>
      <w:rFonts w:cs="Times New Roman"/>
      <w:color w:val="auto"/>
    </w:rPr>
  </w:style>
  <w:style w:type="paragraph" w:customStyle="1" w:styleId="Pa25">
    <w:name w:val="Pa25"/>
    <w:basedOn w:val="Default"/>
    <w:next w:val="Default"/>
    <w:uiPriority w:val="99"/>
    <w:rsid w:val="00526604"/>
    <w:pPr>
      <w:spacing w:line="201" w:lineRule="atLeast"/>
    </w:pPr>
    <w:rPr>
      <w:rFonts w:cs="Times New Roman"/>
      <w:color w:val="auto"/>
    </w:rPr>
  </w:style>
  <w:style w:type="paragraph" w:customStyle="1" w:styleId="Pa26">
    <w:name w:val="Pa26"/>
    <w:basedOn w:val="Default"/>
    <w:next w:val="Default"/>
    <w:uiPriority w:val="99"/>
    <w:rsid w:val="00526604"/>
    <w:pPr>
      <w:spacing w:line="201" w:lineRule="atLeast"/>
    </w:pPr>
    <w:rPr>
      <w:rFonts w:cs="Times New Roman"/>
      <w:color w:val="auto"/>
    </w:rPr>
  </w:style>
  <w:style w:type="paragraph" w:customStyle="1" w:styleId="Pa27">
    <w:name w:val="Pa27"/>
    <w:basedOn w:val="Default"/>
    <w:next w:val="Default"/>
    <w:uiPriority w:val="99"/>
    <w:rsid w:val="00526604"/>
    <w:pPr>
      <w:spacing w:line="201" w:lineRule="atLeast"/>
    </w:pPr>
    <w:rPr>
      <w:rFonts w:cs="Times New Roman"/>
      <w:color w:val="auto"/>
    </w:rPr>
  </w:style>
  <w:style w:type="paragraph" w:customStyle="1" w:styleId="Pa28">
    <w:name w:val="Pa28"/>
    <w:basedOn w:val="Default"/>
    <w:next w:val="Default"/>
    <w:uiPriority w:val="99"/>
    <w:rsid w:val="00526604"/>
    <w:pPr>
      <w:spacing w:line="201" w:lineRule="atLeast"/>
    </w:pPr>
    <w:rPr>
      <w:rFonts w:cs="Times New Roman"/>
      <w:color w:val="auto"/>
    </w:rPr>
  </w:style>
  <w:style w:type="paragraph" w:customStyle="1" w:styleId="Pa16">
    <w:name w:val="Pa16"/>
    <w:basedOn w:val="Default"/>
    <w:next w:val="Default"/>
    <w:uiPriority w:val="99"/>
    <w:rsid w:val="00272BE8"/>
    <w:pPr>
      <w:spacing w:line="201" w:lineRule="atLeast"/>
    </w:pPr>
    <w:rPr>
      <w:rFonts w:cs="Times New Roman"/>
      <w:color w:val="auto"/>
    </w:rPr>
  </w:style>
  <w:style w:type="paragraph" w:customStyle="1" w:styleId="Pa17">
    <w:name w:val="Pa17"/>
    <w:basedOn w:val="Default"/>
    <w:next w:val="Default"/>
    <w:uiPriority w:val="99"/>
    <w:rsid w:val="00272BE8"/>
    <w:pPr>
      <w:spacing w:line="201" w:lineRule="atLeast"/>
    </w:pPr>
    <w:rPr>
      <w:rFonts w:cs="Times New Roman"/>
      <w:color w:val="auto"/>
    </w:rPr>
  </w:style>
  <w:style w:type="paragraph" w:customStyle="1" w:styleId="BodyText21">
    <w:name w:val="Body Text 21"/>
    <w:basedOn w:val="Normal"/>
    <w:rsid w:val="00EF2596"/>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character" w:customStyle="1" w:styleId="apple-converted-space">
    <w:name w:val="apple-converted-space"/>
    <w:rsid w:val="00FF5450"/>
  </w:style>
  <w:style w:type="character" w:styleId="Marquedecommentaire">
    <w:name w:val="annotation reference"/>
    <w:rsid w:val="003F64F0"/>
    <w:rPr>
      <w:sz w:val="18"/>
      <w:szCs w:val="18"/>
    </w:rPr>
  </w:style>
  <w:style w:type="paragraph" w:styleId="Commentaire">
    <w:name w:val="annotation text"/>
    <w:basedOn w:val="Normal"/>
    <w:link w:val="CommentaireCar"/>
    <w:rsid w:val="003F64F0"/>
    <w:rPr>
      <w:lang w:eastAsia="x-none"/>
    </w:rPr>
  </w:style>
  <w:style w:type="character" w:customStyle="1" w:styleId="CommentaireCar">
    <w:name w:val="Commentaire Car"/>
    <w:link w:val="Commentaire"/>
    <w:rsid w:val="003F64F0"/>
    <w:rPr>
      <w:sz w:val="24"/>
      <w:szCs w:val="24"/>
      <w:lang w:val="de-DE"/>
    </w:rPr>
  </w:style>
  <w:style w:type="paragraph" w:styleId="Objetducommentaire">
    <w:name w:val="annotation subject"/>
    <w:basedOn w:val="Commentaire"/>
    <w:next w:val="Commentaire"/>
    <w:link w:val="ObjetducommentaireCar"/>
    <w:rsid w:val="003F64F0"/>
    <w:rPr>
      <w:b/>
      <w:bCs/>
    </w:rPr>
  </w:style>
  <w:style w:type="character" w:customStyle="1" w:styleId="ObjetducommentaireCar">
    <w:name w:val="Objet du commentaire Car"/>
    <w:link w:val="Objetducommentaire"/>
    <w:rsid w:val="003F64F0"/>
    <w:rPr>
      <w:b/>
      <w:bCs/>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1909">
      <w:bodyDiv w:val="1"/>
      <w:marLeft w:val="0"/>
      <w:marRight w:val="0"/>
      <w:marTop w:val="0"/>
      <w:marBottom w:val="0"/>
      <w:divBdr>
        <w:top w:val="none" w:sz="0" w:space="0" w:color="auto"/>
        <w:left w:val="none" w:sz="0" w:space="0" w:color="auto"/>
        <w:bottom w:val="none" w:sz="0" w:space="0" w:color="auto"/>
        <w:right w:val="none" w:sz="0" w:space="0" w:color="auto"/>
      </w:divBdr>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1647">
      <w:bodyDiv w:val="1"/>
      <w:marLeft w:val="0"/>
      <w:marRight w:val="0"/>
      <w:marTop w:val="0"/>
      <w:marBottom w:val="0"/>
      <w:divBdr>
        <w:top w:val="none" w:sz="0" w:space="0" w:color="auto"/>
        <w:left w:val="none" w:sz="0" w:space="0" w:color="auto"/>
        <w:bottom w:val="none" w:sz="0" w:space="0" w:color="auto"/>
        <w:right w:val="none" w:sz="0" w:space="0" w:color="auto"/>
      </w:divBdr>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AC0C81-9818-4ADE-A0B8-725AA7537EFA}"/>
</file>

<file path=customXml/itemProps2.xml><?xml version="1.0" encoding="utf-8"?>
<ds:datastoreItem xmlns:ds="http://schemas.openxmlformats.org/officeDocument/2006/customXml" ds:itemID="{0E507FF7-9998-4FBF-8DAA-699B62BDD7E5}"/>
</file>

<file path=customXml/itemProps3.xml><?xml version="1.0" encoding="utf-8"?>
<ds:datastoreItem xmlns:ds="http://schemas.openxmlformats.org/officeDocument/2006/customXml" ds:itemID="{522FA3EE-E995-45E4-987E-167D4B65FB72}"/>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3928</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2014-07-04T08:22:00Z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