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3B" w:rsidRPr="00351C42" w:rsidRDefault="00632F3B" w:rsidP="00632F3B">
      <w:pPr>
        <w:jc w:val="center"/>
        <w:rPr>
          <w:rFonts w:ascii="Arial" w:hAnsi="Arial" w:cs="Arial"/>
          <w:noProof/>
          <w:lang w:val="fr-LU"/>
        </w:rPr>
      </w:pPr>
      <w:bookmarkStart w:id="0" w:name="_GoBack"/>
      <w:bookmarkEnd w:id="0"/>
    </w:p>
    <w:p w:rsidR="00632F3B" w:rsidRPr="00C86FD3" w:rsidRDefault="00632F3B" w:rsidP="00C86FD3">
      <w:pPr>
        <w:jc w:val="both"/>
        <w:rPr>
          <w:rFonts w:ascii="Arial" w:hAnsi="Arial" w:cs="Arial"/>
          <w:b/>
          <w:noProof/>
          <w:sz w:val="22"/>
          <w:szCs w:val="22"/>
          <w:lang w:val="fr-LU"/>
        </w:rPr>
      </w:pPr>
      <w:r w:rsidRPr="00C86FD3">
        <w:rPr>
          <w:rFonts w:ascii="Arial" w:hAnsi="Arial" w:cs="Arial"/>
          <w:b/>
          <w:noProof/>
          <w:sz w:val="22"/>
          <w:szCs w:val="22"/>
          <w:lang w:val="fr-LU"/>
        </w:rPr>
        <w:t>P</w:t>
      </w:r>
      <w:r w:rsidR="00351C42" w:rsidRPr="00C86FD3">
        <w:rPr>
          <w:rFonts w:ascii="Arial" w:hAnsi="Arial" w:cs="Arial"/>
          <w:b/>
          <w:noProof/>
          <w:sz w:val="22"/>
          <w:szCs w:val="22"/>
          <w:lang w:val="fr-LU"/>
        </w:rPr>
        <w:t>rojet de loi</w:t>
      </w:r>
      <w:r w:rsidR="00C86FD3" w:rsidRPr="00C86FD3">
        <w:rPr>
          <w:rFonts w:ascii="Arial" w:hAnsi="Arial" w:cs="Arial"/>
          <w:b/>
          <w:noProof/>
          <w:sz w:val="22"/>
          <w:szCs w:val="22"/>
          <w:lang w:val="fr-LU"/>
        </w:rPr>
        <w:t xml:space="preserve"> 6596</w:t>
      </w:r>
      <w:r w:rsidR="00C86FD3">
        <w:rPr>
          <w:rFonts w:ascii="Arial" w:hAnsi="Arial" w:cs="Arial"/>
          <w:b/>
          <w:noProof/>
          <w:sz w:val="22"/>
          <w:szCs w:val="22"/>
          <w:lang w:val="fr-LU"/>
        </w:rPr>
        <w:t xml:space="preserve"> </w:t>
      </w:r>
      <w:r w:rsidRPr="00C86FD3">
        <w:rPr>
          <w:rFonts w:ascii="Arial" w:hAnsi="Arial" w:cs="Arial"/>
          <w:b/>
          <w:noProof/>
          <w:sz w:val="22"/>
          <w:szCs w:val="22"/>
          <w:lang w:val="fr-LU"/>
        </w:rPr>
        <w:t xml:space="preserve">autorisant le Gouvernement à octroyer au Fonds monétaire </w:t>
      </w:r>
      <w:r w:rsidR="00C86FD3">
        <w:rPr>
          <w:rFonts w:ascii="Arial" w:hAnsi="Arial" w:cs="Arial"/>
          <w:b/>
          <w:noProof/>
          <w:sz w:val="22"/>
          <w:szCs w:val="22"/>
          <w:lang w:val="fr-LU"/>
        </w:rPr>
        <w:t xml:space="preserve"> </w:t>
      </w:r>
      <w:r w:rsidRPr="00C86FD3">
        <w:rPr>
          <w:rFonts w:ascii="Arial" w:hAnsi="Arial" w:cs="Arial"/>
          <w:b/>
          <w:noProof/>
          <w:sz w:val="22"/>
          <w:szCs w:val="22"/>
          <w:lang w:val="fr-LU"/>
        </w:rPr>
        <w:t xml:space="preserve">international des prêts remboursables pour </w:t>
      </w:r>
      <w:r w:rsidR="00C86FD3">
        <w:rPr>
          <w:rFonts w:ascii="Arial" w:hAnsi="Arial" w:cs="Arial"/>
          <w:b/>
          <w:noProof/>
          <w:sz w:val="22"/>
          <w:szCs w:val="22"/>
          <w:lang w:val="fr-LU"/>
        </w:rPr>
        <w:t xml:space="preserve"> </w:t>
      </w:r>
      <w:r w:rsidRPr="00C86FD3">
        <w:rPr>
          <w:rFonts w:ascii="Arial" w:hAnsi="Arial" w:cs="Arial"/>
          <w:b/>
          <w:noProof/>
          <w:sz w:val="22"/>
          <w:szCs w:val="22"/>
          <w:lang w:val="fr-LU"/>
        </w:rPr>
        <w:t>un montant maximum équivalent à 2,06 milliards d’euros</w:t>
      </w:r>
    </w:p>
    <w:p w:rsidR="00632F3B" w:rsidRPr="00351C42" w:rsidRDefault="00632F3B" w:rsidP="00632F3B">
      <w:pPr>
        <w:jc w:val="center"/>
        <w:rPr>
          <w:rFonts w:ascii="Arial" w:hAnsi="Arial" w:cs="Arial"/>
          <w:b/>
          <w:noProof/>
          <w:lang w:val="fr-LU"/>
        </w:rPr>
      </w:pPr>
    </w:p>
    <w:p w:rsidR="00992E5D" w:rsidRPr="00E6426C" w:rsidRDefault="00675238" w:rsidP="00F97FDC">
      <w:pPr>
        <w:jc w:val="both"/>
        <w:rPr>
          <w:rFonts w:ascii="Arial" w:hAnsi="Arial" w:cs="Arial"/>
          <w:noProof/>
          <w:sz w:val="22"/>
          <w:szCs w:val="22"/>
          <w:lang w:val="fr-LU"/>
        </w:rPr>
      </w:pPr>
      <w:r w:rsidRPr="00E6426C">
        <w:rPr>
          <w:rFonts w:ascii="Arial" w:hAnsi="Arial" w:cs="Arial"/>
          <w:noProof/>
          <w:sz w:val="22"/>
          <w:szCs w:val="22"/>
          <w:lang w:val="fr-LU"/>
        </w:rPr>
        <w:t>L</w:t>
      </w:r>
      <w:r w:rsidR="00742A03">
        <w:rPr>
          <w:rFonts w:ascii="Arial" w:hAnsi="Arial" w:cs="Arial"/>
          <w:noProof/>
          <w:sz w:val="22"/>
          <w:szCs w:val="22"/>
          <w:lang w:val="fr-LU"/>
        </w:rPr>
        <w:t>e projet de loi a pour but d’</w:t>
      </w:r>
      <w:r w:rsidR="00992E5D" w:rsidRPr="00E6426C">
        <w:rPr>
          <w:rFonts w:ascii="Arial" w:hAnsi="Arial" w:cs="Arial"/>
          <w:noProof/>
          <w:sz w:val="22"/>
          <w:szCs w:val="22"/>
          <w:lang w:val="fr-LU"/>
        </w:rPr>
        <w:t>autorise</w:t>
      </w:r>
      <w:r w:rsidR="00742A03">
        <w:rPr>
          <w:rFonts w:ascii="Arial" w:hAnsi="Arial" w:cs="Arial"/>
          <w:noProof/>
          <w:sz w:val="22"/>
          <w:szCs w:val="22"/>
          <w:lang w:val="fr-LU"/>
        </w:rPr>
        <w:t>r</w:t>
      </w:r>
      <w:r w:rsidR="00992E5D" w:rsidRPr="00E6426C">
        <w:rPr>
          <w:rFonts w:ascii="Arial" w:hAnsi="Arial" w:cs="Arial"/>
          <w:noProof/>
          <w:sz w:val="22"/>
          <w:szCs w:val="22"/>
          <w:lang w:val="fr-LU"/>
        </w:rPr>
        <w:t xml:space="preserve"> le Gouvernement à prendre les mesures nécessaires en vue de conclure un accord de prêt bilatéral avec le Fonds monétaire international à concurrence d’un montant de 2,06 milliards d’euros.</w:t>
      </w:r>
    </w:p>
    <w:p w:rsidR="00992E5D" w:rsidRPr="00E6426C" w:rsidRDefault="00992E5D" w:rsidP="00F97FDC">
      <w:pPr>
        <w:jc w:val="both"/>
        <w:rPr>
          <w:rFonts w:ascii="Arial" w:hAnsi="Arial" w:cs="Arial"/>
          <w:noProof/>
          <w:sz w:val="22"/>
          <w:szCs w:val="22"/>
          <w:lang w:val="fr-LU"/>
        </w:rPr>
      </w:pPr>
    </w:p>
    <w:p w:rsidR="00675238" w:rsidRPr="00E6426C" w:rsidRDefault="00992E5D" w:rsidP="00F97FDC">
      <w:pPr>
        <w:jc w:val="both"/>
        <w:rPr>
          <w:rFonts w:ascii="Arial" w:hAnsi="Arial" w:cs="Arial"/>
          <w:noProof/>
          <w:sz w:val="22"/>
          <w:szCs w:val="22"/>
          <w:lang w:val="fr-LU"/>
        </w:rPr>
      </w:pPr>
      <w:r w:rsidRPr="00E6426C">
        <w:rPr>
          <w:rFonts w:ascii="Arial" w:hAnsi="Arial" w:cs="Arial"/>
          <w:noProof/>
          <w:sz w:val="22"/>
          <w:szCs w:val="22"/>
          <w:lang w:val="fr-LU"/>
        </w:rPr>
        <w:t xml:space="preserve">A l’origine de cette démarche se trouve </w:t>
      </w:r>
      <w:r w:rsidR="00D94125" w:rsidRPr="00E6426C">
        <w:rPr>
          <w:rFonts w:ascii="Arial" w:hAnsi="Arial" w:cs="Arial"/>
          <w:noProof/>
          <w:sz w:val="22"/>
          <w:szCs w:val="22"/>
          <w:lang w:val="fr-LU"/>
        </w:rPr>
        <w:t xml:space="preserve">la confirmation par les Ministres des Finances de la zone euro de l’engagement pris </w:t>
      </w:r>
      <w:r w:rsidR="00567D75" w:rsidRPr="00E6426C">
        <w:rPr>
          <w:rFonts w:ascii="Arial" w:hAnsi="Arial" w:cs="Arial"/>
          <w:noProof/>
          <w:sz w:val="22"/>
          <w:szCs w:val="22"/>
          <w:lang w:val="fr-LU"/>
        </w:rPr>
        <w:t xml:space="preserve">par </w:t>
      </w:r>
      <w:r w:rsidR="00D94125" w:rsidRPr="00E6426C">
        <w:rPr>
          <w:rFonts w:ascii="Arial" w:hAnsi="Arial" w:cs="Arial"/>
          <w:noProof/>
          <w:sz w:val="22"/>
          <w:szCs w:val="22"/>
          <w:lang w:val="fr-LU"/>
        </w:rPr>
        <w:t xml:space="preserve">les Chefs d’Etat </w:t>
      </w:r>
      <w:r w:rsidR="007A7B63">
        <w:rPr>
          <w:rFonts w:ascii="Arial" w:hAnsi="Arial" w:cs="Arial"/>
          <w:noProof/>
          <w:sz w:val="22"/>
          <w:szCs w:val="22"/>
          <w:lang w:val="fr-LU"/>
        </w:rPr>
        <w:t>ou</w:t>
      </w:r>
      <w:r w:rsidR="00D94125" w:rsidRPr="00E6426C">
        <w:rPr>
          <w:rFonts w:ascii="Arial" w:hAnsi="Arial" w:cs="Arial"/>
          <w:noProof/>
          <w:sz w:val="22"/>
          <w:szCs w:val="22"/>
          <w:lang w:val="fr-LU"/>
        </w:rPr>
        <w:t xml:space="preserve"> de Gouvernement d’accorder des prêts bilatéraux à hauteur de 150 milliards d’euros au Fonds Monétaire Inter</w:t>
      </w:r>
      <w:r w:rsidR="00675238" w:rsidRPr="00E6426C">
        <w:rPr>
          <w:rFonts w:ascii="Arial" w:hAnsi="Arial" w:cs="Arial"/>
          <w:noProof/>
          <w:sz w:val="22"/>
          <w:szCs w:val="22"/>
          <w:lang w:val="fr-LU"/>
        </w:rPr>
        <w:t>national (FMI). Cette démarche s</w:t>
      </w:r>
      <w:r w:rsidR="00D94125" w:rsidRPr="00E6426C">
        <w:rPr>
          <w:rFonts w:ascii="Arial" w:hAnsi="Arial" w:cs="Arial"/>
          <w:noProof/>
          <w:sz w:val="22"/>
          <w:szCs w:val="22"/>
          <w:lang w:val="fr-LU"/>
        </w:rPr>
        <w:t xml:space="preserve">’inscrit </w:t>
      </w:r>
      <w:r w:rsidR="00C32BC4" w:rsidRPr="00E6426C">
        <w:rPr>
          <w:rFonts w:ascii="Arial" w:hAnsi="Arial" w:cs="Arial"/>
          <w:noProof/>
          <w:sz w:val="22"/>
          <w:szCs w:val="22"/>
          <w:lang w:val="fr-LU"/>
        </w:rPr>
        <w:t xml:space="preserve">dans </w:t>
      </w:r>
      <w:r w:rsidR="00D94125" w:rsidRPr="00E6426C">
        <w:rPr>
          <w:rFonts w:ascii="Arial" w:hAnsi="Arial" w:cs="Arial"/>
          <w:noProof/>
          <w:sz w:val="22"/>
          <w:szCs w:val="22"/>
          <w:lang w:val="fr-LU"/>
        </w:rPr>
        <w:t>la lutte contre la crise éco</w:t>
      </w:r>
      <w:r w:rsidR="00C32BC4" w:rsidRPr="00E6426C">
        <w:rPr>
          <w:rFonts w:ascii="Arial" w:hAnsi="Arial" w:cs="Arial"/>
          <w:noProof/>
          <w:sz w:val="22"/>
          <w:szCs w:val="22"/>
          <w:lang w:val="fr-LU"/>
        </w:rPr>
        <w:t>nomique et financière ainsi que</w:t>
      </w:r>
      <w:r w:rsidR="00D94125" w:rsidRPr="00E6426C">
        <w:rPr>
          <w:rFonts w:ascii="Arial" w:hAnsi="Arial" w:cs="Arial"/>
          <w:noProof/>
          <w:sz w:val="22"/>
          <w:szCs w:val="22"/>
          <w:lang w:val="fr-LU"/>
        </w:rPr>
        <w:t xml:space="preserve"> </w:t>
      </w:r>
      <w:r w:rsidR="007A7B63">
        <w:rPr>
          <w:rFonts w:ascii="Arial" w:hAnsi="Arial" w:cs="Arial"/>
          <w:noProof/>
          <w:sz w:val="22"/>
          <w:szCs w:val="22"/>
          <w:lang w:val="fr-LU"/>
        </w:rPr>
        <w:t xml:space="preserve">de </w:t>
      </w:r>
      <w:r w:rsidR="00D94125" w:rsidRPr="00E6426C">
        <w:rPr>
          <w:rFonts w:ascii="Arial" w:hAnsi="Arial" w:cs="Arial"/>
          <w:noProof/>
          <w:sz w:val="22"/>
          <w:szCs w:val="22"/>
          <w:lang w:val="fr-LU"/>
        </w:rPr>
        <w:t>la dette souveraine</w:t>
      </w:r>
      <w:r w:rsidR="007A7B63">
        <w:rPr>
          <w:rFonts w:ascii="Arial" w:hAnsi="Arial" w:cs="Arial"/>
          <w:noProof/>
          <w:sz w:val="22"/>
          <w:szCs w:val="22"/>
          <w:lang w:val="fr-LU"/>
        </w:rPr>
        <w:t xml:space="preserve"> en Europe</w:t>
      </w:r>
      <w:r w:rsidR="00D94125" w:rsidRPr="00E6426C">
        <w:rPr>
          <w:rFonts w:ascii="Arial" w:hAnsi="Arial" w:cs="Arial"/>
          <w:noProof/>
          <w:sz w:val="22"/>
          <w:szCs w:val="22"/>
          <w:lang w:val="fr-LU"/>
        </w:rPr>
        <w:t xml:space="preserve">. En effet, il s’agit </w:t>
      </w:r>
      <w:r w:rsidR="00675238" w:rsidRPr="00E6426C">
        <w:rPr>
          <w:rFonts w:ascii="Arial" w:hAnsi="Arial" w:cs="Arial"/>
          <w:noProof/>
          <w:sz w:val="22"/>
          <w:szCs w:val="22"/>
          <w:lang w:val="fr-LU"/>
        </w:rPr>
        <w:t xml:space="preserve">dans ce contexte </w:t>
      </w:r>
      <w:r w:rsidR="00D94125" w:rsidRPr="00E6426C">
        <w:rPr>
          <w:rFonts w:ascii="Arial" w:hAnsi="Arial" w:cs="Arial"/>
          <w:noProof/>
          <w:sz w:val="22"/>
          <w:szCs w:val="22"/>
          <w:lang w:val="fr-LU"/>
        </w:rPr>
        <w:t xml:space="preserve">de doter </w:t>
      </w:r>
      <w:r w:rsidR="00675238" w:rsidRPr="00E6426C">
        <w:rPr>
          <w:rFonts w:ascii="Arial" w:hAnsi="Arial" w:cs="Arial"/>
          <w:noProof/>
          <w:sz w:val="22"/>
          <w:szCs w:val="22"/>
          <w:lang w:val="fr-LU"/>
        </w:rPr>
        <w:t>le Fonds Monétaire International (FMI) des ressources financière</w:t>
      </w:r>
      <w:r w:rsidR="00457A35">
        <w:rPr>
          <w:rFonts w:ascii="Arial" w:hAnsi="Arial" w:cs="Arial"/>
          <w:noProof/>
          <w:sz w:val="22"/>
          <w:szCs w:val="22"/>
          <w:lang w:val="fr-LU"/>
        </w:rPr>
        <w:t>s</w:t>
      </w:r>
      <w:r w:rsidR="00675238" w:rsidRPr="00E6426C">
        <w:rPr>
          <w:rFonts w:ascii="Arial" w:hAnsi="Arial" w:cs="Arial"/>
          <w:noProof/>
          <w:sz w:val="22"/>
          <w:szCs w:val="22"/>
          <w:lang w:val="fr-LU"/>
        </w:rPr>
        <w:t xml:space="preserve"> nécessaires. </w:t>
      </w:r>
    </w:p>
    <w:p w:rsidR="00675238" w:rsidRPr="00E6426C" w:rsidRDefault="00675238" w:rsidP="00F97FDC">
      <w:pPr>
        <w:jc w:val="both"/>
        <w:rPr>
          <w:rFonts w:ascii="Arial" w:hAnsi="Arial" w:cs="Arial"/>
          <w:noProof/>
          <w:sz w:val="22"/>
          <w:szCs w:val="22"/>
          <w:lang w:val="fr-LU"/>
        </w:rPr>
      </w:pPr>
    </w:p>
    <w:p w:rsidR="00567D75" w:rsidRPr="009619B2" w:rsidRDefault="00675238" w:rsidP="009619B2">
      <w:pPr>
        <w:autoSpaceDE w:val="0"/>
        <w:autoSpaceDN w:val="0"/>
        <w:adjustRightInd w:val="0"/>
        <w:jc w:val="both"/>
        <w:rPr>
          <w:rFonts w:ascii="Arial" w:hAnsi="Arial" w:cs="Arial"/>
          <w:sz w:val="22"/>
          <w:szCs w:val="22"/>
          <w:lang w:val="fr-LU"/>
        </w:rPr>
      </w:pPr>
      <w:r w:rsidRPr="009619B2">
        <w:rPr>
          <w:rFonts w:ascii="Arial" w:hAnsi="Arial" w:cs="Arial"/>
          <w:noProof/>
          <w:sz w:val="22"/>
          <w:szCs w:val="22"/>
          <w:lang w:val="fr-LU"/>
        </w:rPr>
        <w:t xml:space="preserve">Le montant du prêt bilatéral de 2,06 milliards d’euros du Grand-Duché de Luxembourg correspond à la quote-part de sa contribution </w:t>
      </w:r>
      <w:r w:rsidR="00C32BC4" w:rsidRPr="009619B2">
        <w:rPr>
          <w:rFonts w:ascii="Arial" w:hAnsi="Arial" w:cs="Arial"/>
          <w:noProof/>
          <w:sz w:val="22"/>
          <w:szCs w:val="22"/>
          <w:lang w:val="fr-LU"/>
        </w:rPr>
        <w:t xml:space="preserve">au </w:t>
      </w:r>
      <w:r w:rsidRPr="009619B2">
        <w:rPr>
          <w:rFonts w:ascii="Arial" w:hAnsi="Arial" w:cs="Arial"/>
          <w:noProof/>
          <w:sz w:val="22"/>
          <w:szCs w:val="22"/>
          <w:lang w:val="fr-LU"/>
        </w:rPr>
        <w:t xml:space="preserve">FMI. </w:t>
      </w:r>
      <w:r w:rsidR="009619B2" w:rsidRPr="009619B2">
        <w:rPr>
          <w:rFonts w:ascii="Arial" w:hAnsi="Arial" w:cs="Arial"/>
          <w:noProof/>
          <w:sz w:val="22"/>
          <w:szCs w:val="22"/>
          <w:lang w:val="fr-LU"/>
        </w:rPr>
        <w:t xml:space="preserve">Le </w:t>
      </w:r>
      <w:r w:rsidR="009619B2" w:rsidRPr="009619B2">
        <w:rPr>
          <w:rFonts w:ascii="Arial" w:hAnsi="Arial" w:cs="Arial"/>
          <w:sz w:val="22"/>
          <w:szCs w:val="22"/>
          <w:lang w:val="fr-LU"/>
        </w:rPr>
        <w:t>programme des prêts bilatéraux que les pays membres de la zone euro se sont engagés à accorder au FMI porte sur un total de 150 milliards d'euros.</w:t>
      </w:r>
    </w:p>
    <w:p w:rsidR="008E3D64" w:rsidRDefault="008E3D64" w:rsidP="00646D8F">
      <w:pPr>
        <w:jc w:val="both"/>
        <w:rPr>
          <w:rFonts w:ascii="Arial" w:hAnsi="Arial" w:cs="Arial"/>
          <w:noProof/>
          <w:sz w:val="22"/>
          <w:szCs w:val="22"/>
          <w:lang w:val="fr-LU"/>
        </w:rPr>
      </w:pPr>
    </w:p>
    <w:p w:rsidR="00567D75" w:rsidRPr="00E6426C" w:rsidRDefault="00675238" w:rsidP="00646D8F">
      <w:pPr>
        <w:jc w:val="both"/>
        <w:rPr>
          <w:rFonts w:ascii="Arial" w:hAnsi="Arial" w:cs="Arial"/>
          <w:noProof/>
          <w:sz w:val="22"/>
          <w:szCs w:val="22"/>
          <w:lang w:val="fr-LU"/>
        </w:rPr>
      </w:pPr>
      <w:r w:rsidRPr="00E6426C">
        <w:rPr>
          <w:rFonts w:ascii="Arial" w:hAnsi="Arial" w:cs="Arial"/>
          <w:noProof/>
          <w:sz w:val="22"/>
          <w:szCs w:val="22"/>
          <w:lang w:val="fr-LU"/>
        </w:rPr>
        <w:t xml:space="preserve">Le prêt prendra la forme d’une ligne de crédit ouverte dont pourra bénéficier </w:t>
      </w:r>
      <w:r w:rsidR="00AB753C" w:rsidRPr="00E6426C">
        <w:rPr>
          <w:rFonts w:ascii="Arial" w:hAnsi="Arial" w:cs="Arial"/>
          <w:noProof/>
          <w:sz w:val="22"/>
          <w:szCs w:val="22"/>
          <w:lang w:val="fr-LU"/>
        </w:rPr>
        <w:t>le FMI dans la mesure de ses besoins.</w:t>
      </w:r>
      <w:r w:rsidR="00567D75" w:rsidRPr="00E6426C">
        <w:rPr>
          <w:rFonts w:ascii="Arial" w:hAnsi="Arial" w:cs="Arial"/>
          <w:noProof/>
          <w:sz w:val="22"/>
          <w:szCs w:val="22"/>
          <w:lang w:val="fr-LU"/>
        </w:rPr>
        <w:t xml:space="preserve"> </w:t>
      </w:r>
      <w:r w:rsidR="00A30453" w:rsidRPr="00E6426C">
        <w:rPr>
          <w:rFonts w:ascii="Arial" w:hAnsi="Arial" w:cs="Arial"/>
          <w:noProof/>
          <w:sz w:val="22"/>
          <w:szCs w:val="22"/>
          <w:lang w:val="fr-LU"/>
        </w:rPr>
        <w:t>La Trésorerie de l’Etat transférera les liquidités nécessaires sur le compte du FMI auprès de</w:t>
      </w:r>
      <w:r w:rsidR="007A7B63">
        <w:rPr>
          <w:rFonts w:ascii="Arial" w:hAnsi="Arial" w:cs="Arial"/>
          <w:noProof/>
          <w:sz w:val="22"/>
          <w:szCs w:val="22"/>
          <w:lang w:val="fr-LU"/>
        </w:rPr>
        <w:t xml:space="preserve"> </w:t>
      </w:r>
      <w:r w:rsidR="00A30453" w:rsidRPr="00E6426C">
        <w:rPr>
          <w:rFonts w:ascii="Arial" w:hAnsi="Arial" w:cs="Arial"/>
          <w:noProof/>
          <w:sz w:val="22"/>
          <w:szCs w:val="22"/>
          <w:lang w:val="fr-LU"/>
        </w:rPr>
        <w:t>la Banque centrale du Luxembourg au moment de l’activation de l’accord bilatéral.</w:t>
      </w:r>
    </w:p>
    <w:p w:rsidR="00D54CCE" w:rsidRPr="008E3D64" w:rsidRDefault="00D54CCE" w:rsidP="008E3D64">
      <w:pPr>
        <w:jc w:val="both"/>
        <w:rPr>
          <w:rFonts w:ascii="Arial" w:hAnsi="Arial" w:cs="Arial"/>
          <w:noProof/>
          <w:sz w:val="22"/>
          <w:szCs w:val="22"/>
          <w:lang w:val="fr-LU"/>
        </w:rPr>
      </w:pPr>
    </w:p>
    <w:p w:rsidR="00632F3B" w:rsidRPr="00682ACC" w:rsidRDefault="008E3D64" w:rsidP="00F97FDC">
      <w:pPr>
        <w:jc w:val="both"/>
        <w:rPr>
          <w:rFonts w:ascii="Arial" w:hAnsi="Arial" w:cs="Arial"/>
          <w:noProof/>
          <w:sz w:val="22"/>
          <w:szCs w:val="22"/>
          <w:lang w:val="fr-LU"/>
        </w:rPr>
      </w:pPr>
      <w:r w:rsidRPr="008E3D64">
        <w:rPr>
          <w:rFonts w:ascii="Arial" w:hAnsi="Arial" w:cs="Arial"/>
          <w:color w:val="000000"/>
          <w:sz w:val="22"/>
          <w:szCs w:val="22"/>
          <w:lang w:val="fr-LU"/>
        </w:rPr>
        <w:t>L’activation donne lieu à des prêts temporaires remboursables à l’échéance et rémunérés du taux des droits de tirage spéciaux. L’accord de prêt bilatéral ne donne pas lieu à un transfert définitif de ressources financières et les prêts temporaires sont dès lors opérés par la Trésorerie de l’Etat et comp</w:t>
      </w:r>
      <w:r w:rsidRPr="008E3D64">
        <w:rPr>
          <w:rFonts w:ascii="Arial" w:hAnsi="Arial" w:cs="Arial"/>
          <w:color w:val="000000"/>
          <w:sz w:val="22"/>
          <w:szCs w:val="22"/>
          <w:lang w:val="fr-LU"/>
        </w:rPr>
        <w:softHyphen/>
        <w:t xml:space="preserve">tabilisés comme opérations de placements de fonds disponibles au sens de l’article 93(1) de la loi modifiée du 8 juin 1999 sur le Budget, la Comptabilité et la Trésorerie de l’Etat. L’opération n’a pas d’impact sur la dette publique et le déficit public selon le système européen des comptes nationaux et régionaux </w:t>
      </w:r>
      <w:r w:rsidR="00F86C53">
        <w:rPr>
          <w:rFonts w:ascii="Arial" w:hAnsi="Arial" w:cs="Arial"/>
          <w:color w:val="000000"/>
          <w:sz w:val="22"/>
          <w:szCs w:val="22"/>
          <w:lang w:val="fr-LU"/>
        </w:rPr>
        <w:t>(</w:t>
      </w:r>
      <w:r>
        <w:rPr>
          <w:rFonts w:ascii="Arial" w:hAnsi="Arial" w:cs="Arial"/>
          <w:color w:val="000000"/>
          <w:sz w:val="22"/>
          <w:szCs w:val="22"/>
          <w:lang w:val="fr-LU"/>
        </w:rPr>
        <w:t>SEC</w:t>
      </w:r>
      <w:r w:rsidRPr="008E3D64">
        <w:rPr>
          <w:rFonts w:ascii="Arial" w:hAnsi="Arial" w:cs="Arial"/>
          <w:color w:val="000000"/>
          <w:sz w:val="22"/>
          <w:szCs w:val="22"/>
          <w:lang w:val="fr-LU"/>
        </w:rPr>
        <w:t>95</w:t>
      </w:r>
      <w:r w:rsidR="00F86C53">
        <w:rPr>
          <w:rFonts w:ascii="Arial" w:hAnsi="Arial" w:cs="Arial"/>
          <w:color w:val="000000"/>
          <w:sz w:val="22"/>
          <w:szCs w:val="22"/>
          <w:lang w:val="fr-LU"/>
        </w:rPr>
        <w:t>)</w:t>
      </w:r>
      <w:r w:rsidRPr="008E3D64">
        <w:rPr>
          <w:rFonts w:ascii="Arial" w:hAnsi="Arial" w:cs="Arial"/>
          <w:color w:val="000000"/>
          <w:sz w:val="22"/>
          <w:szCs w:val="22"/>
          <w:lang w:val="fr-LU"/>
        </w:rPr>
        <w:t xml:space="preserve">. En d’autres termes, </w:t>
      </w:r>
      <w:r w:rsidRPr="005E1C5B">
        <w:rPr>
          <w:rFonts w:ascii="Arial" w:hAnsi="Arial" w:cs="Arial"/>
          <w:color w:val="000000"/>
          <w:sz w:val="22"/>
          <w:szCs w:val="22"/>
          <w:lang w:val="fr-LU"/>
        </w:rPr>
        <w:t>l’activation de l’accord bilatéral n’entraîne ni augmentation du déficit public ni augmentation de la dette publique.</w:t>
      </w:r>
      <w:r w:rsidR="00992E5D" w:rsidRPr="00682ACC">
        <w:rPr>
          <w:rFonts w:ascii="Arial" w:hAnsi="Arial" w:cs="Arial"/>
          <w:noProof/>
          <w:sz w:val="22"/>
          <w:szCs w:val="22"/>
          <w:lang w:val="fr-LU"/>
        </w:rPr>
        <w:tab/>
      </w:r>
    </w:p>
    <w:sectPr w:rsidR="00632F3B" w:rsidRPr="00682ACC" w:rsidSect="00992E5D">
      <w:headerReference w:type="even" r:id="rId6"/>
      <w:footerReference w:type="default" r:id="rId7"/>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68" w:rsidRDefault="00EC4B68" w:rsidP="00A26AAD">
      <w:r>
        <w:separator/>
      </w:r>
    </w:p>
  </w:endnote>
  <w:endnote w:type="continuationSeparator" w:id="0">
    <w:p w:rsidR="00EC4B68" w:rsidRDefault="00EC4B68" w:rsidP="00A2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46" w:rsidRDefault="007B3677">
    <w:pPr>
      <w:pStyle w:val="Pieddepage"/>
      <w:jc w:val="center"/>
    </w:pPr>
    <w:r>
      <w:fldChar w:fldCharType="begin"/>
    </w:r>
    <w:r>
      <w:instrText xml:space="preserve"> PAGE   \* MERGEFORMAT </w:instrText>
    </w:r>
    <w:r>
      <w:fldChar w:fldCharType="separate"/>
    </w:r>
    <w:r w:rsidR="00C86FD3">
      <w:rPr>
        <w:noProof/>
      </w:rPr>
      <w:t>2</w:t>
    </w:r>
    <w:r>
      <w:fldChar w:fldCharType="end"/>
    </w:r>
  </w:p>
  <w:p w:rsidR="00370646" w:rsidRDefault="0037064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68" w:rsidRDefault="00EC4B68" w:rsidP="00A26AAD">
      <w:r>
        <w:separator/>
      </w:r>
    </w:p>
  </w:footnote>
  <w:footnote w:type="continuationSeparator" w:id="0">
    <w:p w:rsidR="00EC4B68" w:rsidRDefault="00EC4B68" w:rsidP="00A26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53" w:rsidRDefault="007B3677" w:rsidP="00992E5D">
    <w:pPr>
      <w:pStyle w:val="En-tte"/>
      <w:framePr w:wrap="around" w:vAnchor="text" w:hAnchor="margin" w:xAlign="center" w:y="1"/>
      <w:rPr>
        <w:rStyle w:val="Numrodepage"/>
      </w:rPr>
    </w:pPr>
    <w:r>
      <w:rPr>
        <w:rStyle w:val="Numrodepage"/>
      </w:rPr>
      <w:fldChar w:fldCharType="begin"/>
    </w:r>
    <w:r w:rsidR="00A30453">
      <w:rPr>
        <w:rStyle w:val="Numrodepage"/>
      </w:rPr>
      <w:instrText xml:space="preserve">PAGE  </w:instrText>
    </w:r>
    <w:r>
      <w:rPr>
        <w:rStyle w:val="Numrodepage"/>
      </w:rPr>
      <w:fldChar w:fldCharType="end"/>
    </w:r>
  </w:p>
  <w:p w:rsidR="00A30453" w:rsidRDefault="00A3045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03E52"/>
    <w:rsid w:val="000119AE"/>
    <w:rsid w:val="000E6E7F"/>
    <w:rsid w:val="002702B4"/>
    <w:rsid w:val="00290A3F"/>
    <w:rsid w:val="002B41F5"/>
    <w:rsid w:val="00351C42"/>
    <w:rsid w:val="00370646"/>
    <w:rsid w:val="003A2901"/>
    <w:rsid w:val="00457A35"/>
    <w:rsid w:val="005320C0"/>
    <w:rsid w:val="00567D75"/>
    <w:rsid w:val="00573BFF"/>
    <w:rsid w:val="005E1C5B"/>
    <w:rsid w:val="00632F3B"/>
    <w:rsid w:val="00634568"/>
    <w:rsid w:val="006430F6"/>
    <w:rsid w:val="00646D8F"/>
    <w:rsid w:val="00675238"/>
    <w:rsid w:val="00682ACC"/>
    <w:rsid w:val="00742A03"/>
    <w:rsid w:val="007A7B63"/>
    <w:rsid w:val="007B3677"/>
    <w:rsid w:val="008E3D64"/>
    <w:rsid w:val="009619B2"/>
    <w:rsid w:val="00992E5D"/>
    <w:rsid w:val="009D6603"/>
    <w:rsid w:val="00A26AAD"/>
    <w:rsid w:val="00A30453"/>
    <w:rsid w:val="00A905DD"/>
    <w:rsid w:val="00AB753C"/>
    <w:rsid w:val="00B10BD1"/>
    <w:rsid w:val="00B84908"/>
    <w:rsid w:val="00BB6369"/>
    <w:rsid w:val="00C32BC4"/>
    <w:rsid w:val="00C54F7E"/>
    <w:rsid w:val="00C86FD3"/>
    <w:rsid w:val="00D54CCE"/>
    <w:rsid w:val="00D64FCA"/>
    <w:rsid w:val="00D94125"/>
    <w:rsid w:val="00E6426C"/>
    <w:rsid w:val="00EA110A"/>
    <w:rsid w:val="00EC0C15"/>
    <w:rsid w:val="00EC2D8F"/>
    <w:rsid w:val="00EC4B68"/>
    <w:rsid w:val="00EE1523"/>
    <w:rsid w:val="00F24948"/>
    <w:rsid w:val="00F83842"/>
    <w:rsid w:val="00F86C53"/>
    <w:rsid w:val="00F97FDC"/>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6A3B8885-9CCB-4624-A2CE-53F1C262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paragraph" w:styleId="Titre8">
    <w:name w:val="heading 8"/>
    <w:basedOn w:val="Normal"/>
    <w:next w:val="Normal"/>
    <w:link w:val="Titre8Car"/>
    <w:uiPriority w:val="9"/>
    <w:semiHidden/>
    <w:unhideWhenUsed/>
    <w:qFormat/>
    <w:rsid w:val="00370646"/>
    <w:pPr>
      <w:spacing w:before="240" w:after="60" w:line="276" w:lineRule="auto"/>
      <w:outlineLvl w:val="7"/>
    </w:pPr>
    <w:rPr>
      <w:rFonts w:ascii="Times New Roman" w:eastAsia="Calibri" w:hAnsi="Times New Roman"/>
      <w:i/>
      <w:iCs/>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style>
  <w:style w:type="character" w:customStyle="1" w:styleId="En-tteCar">
    <w:name w:val="En-tête Car"/>
    <w:basedOn w:val="Policepardfaut"/>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style>
  <w:style w:type="character" w:customStyle="1" w:styleId="PieddepageCar">
    <w:name w:val="Pied de page Car"/>
    <w:basedOn w:val="Policepardfaut"/>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82ACC"/>
    <w:pPr>
      <w:autoSpaceDE w:val="0"/>
      <w:autoSpaceDN w:val="0"/>
      <w:adjustRightInd w:val="0"/>
    </w:pPr>
    <w:rPr>
      <w:rFonts w:ascii="Swis721 BT" w:eastAsia="Calibri" w:hAnsi="Swis721 BT" w:cs="Swis721 BT"/>
      <w:color w:val="000000"/>
      <w:sz w:val="24"/>
      <w:szCs w:val="24"/>
    </w:rPr>
  </w:style>
  <w:style w:type="character" w:customStyle="1" w:styleId="Titre8Car">
    <w:name w:val="Titre 8 Car"/>
    <w:basedOn w:val="Policepardfaut"/>
    <w:link w:val="Titre8"/>
    <w:uiPriority w:val="9"/>
    <w:semiHidden/>
    <w:rsid w:val="00370646"/>
    <w:rPr>
      <w:rFonts w:ascii="Times New Roman" w:eastAsia="Calibri" w:hAnsi="Times New Roman" w:cs="Times New Roman"/>
      <w:i/>
      <w:iCs/>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DD2AA5B-531A-4928-A1B5-39F14F8BF810}"/>
</file>

<file path=customXml/itemProps2.xml><?xml version="1.0" encoding="utf-8"?>
<ds:datastoreItem xmlns:ds="http://schemas.openxmlformats.org/officeDocument/2006/customXml" ds:itemID="{DD6FA909-F9E0-4F7F-8BB7-D515F2CFC88B}"/>
</file>

<file path=customXml/itemProps3.xml><?xml version="1.0" encoding="utf-8"?>
<ds:datastoreItem xmlns:ds="http://schemas.openxmlformats.org/officeDocument/2006/customXml" ds:itemID="{4C5C3AE3-B1E4-4A91-BC0A-D77E9182CE5D}"/>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1930</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Lycée classique Diekirch</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