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29" w:rsidRPr="00384C29" w:rsidRDefault="00384C29" w:rsidP="00384C29">
      <w:pPr>
        <w:pStyle w:val="Default"/>
        <w:spacing w:line="201" w:lineRule="atLeast"/>
        <w:jc w:val="center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384C29">
        <w:rPr>
          <w:rFonts w:ascii="Arial" w:hAnsi="Arial" w:cs="Arial"/>
          <w:iCs/>
          <w:sz w:val="22"/>
          <w:szCs w:val="22"/>
        </w:rPr>
        <w:t>Projet de loi 6594 portant modification</w:t>
      </w:r>
    </w:p>
    <w:p w:rsidR="00384C29" w:rsidRPr="00384C29" w:rsidRDefault="00384C29" w:rsidP="00384C29">
      <w:pPr>
        <w:pStyle w:val="Default"/>
        <w:spacing w:line="201" w:lineRule="atLeast"/>
        <w:jc w:val="center"/>
        <w:rPr>
          <w:rFonts w:ascii="Arial" w:hAnsi="Arial" w:cs="Arial"/>
          <w:sz w:val="22"/>
          <w:szCs w:val="22"/>
        </w:rPr>
      </w:pPr>
    </w:p>
    <w:p w:rsidR="00384C29" w:rsidRPr="00384C29" w:rsidRDefault="00384C29" w:rsidP="00384C29">
      <w:pPr>
        <w:pStyle w:val="Pa13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84C29">
        <w:rPr>
          <w:rFonts w:ascii="Arial" w:hAnsi="Arial" w:cs="Arial"/>
          <w:iCs/>
          <w:color w:val="000000"/>
          <w:sz w:val="22"/>
          <w:szCs w:val="22"/>
        </w:rPr>
        <w:t xml:space="preserve">de l’article L. 122-10 du Code du travail; </w:t>
      </w:r>
    </w:p>
    <w:p w:rsidR="00384C29" w:rsidRPr="00384C29" w:rsidRDefault="00384C29" w:rsidP="00384C29">
      <w:pPr>
        <w:pStyle w:val="Paragraphedeliste"/>
        <w:numPr>
          <w:ilvl w:val="0"/>
          <w:numId w:val="1"/>
        </w:numPr>
        <w:jc w:val="both"/>
        <w:rPr>
          <w:rFonts w:cs="Arial"/>
          <w:iCs/>
          <w:color w:val="000000"/>
        </w:rPr>
      </w:pPr>
      <w:r w:rsidRPr="00384C29">
        <w:rPr>
          <w:rFonts w:cs="Arial"/>
          <w:iCs/>
          <w:color w:val="000000"/>
        </w:rPr>
        <w:t>de l’article 1er de la loi modifiée du 3 août 2010 1) portant introduction de diverses mesures temporaires visant à promouvoir l’emploi et à adapter les modalités d’indemnisation de chômage et complétant ou dérogeant à certaines dispositions du Code du travail; 2) modifiant les articles L. 513-3, L. 521-7 et L. 523-1 du Code du travail; 3) modifiant la loi modifiée du 17 février 2009 portant: 1. modification de l’article L. 511-12 du Code du travail; 2. dérogation, pour l’année 2009, aux dispositions des articles L. 511-5, L. 511-7 et L. 511-12 du Code du travail;</w:t>
      </w:r>
    </w:p>
    <w:p w:rsidR="00384C29" w:rsidRPr="00384C29" w:rsidRDefault="00384C29" w:rsidP="00384C2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84C29">
        <w:rPr>
          <w:rFonts w:ascii="Arial" w:hAnsi="Arial" w:cs="Arial"/>
          <w:iCs/>
          <w:color w:val="000000"/>
          <w:sz w:val="22"/>
          <w:szCs w:val="22"/>
        </w:rPr>
        <w:t>des articles 2 et 3 de la loi modifiée du 17 février 2009 portant 1. modification de l’article L. 511-12 du Code du Travail; 2. dérogation, pour l’année 2009, aux dispositions des articles L. 511-5, L. 511-7 et L. 511-12 du Code du Travail</w:t>
      </w:r>
    </w:p>
    <w:p w:rsidR="00384C29" w:rsidRPr="00384C29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4C29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384C29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 xml:space="preserve">Le </w:t>
      </w:r>
      <w:r>
        <w:rPr>
          <w:rFonts w:ascii="Arial" w:eastAsia="Calibri" w:hAnsi="Arial" w:cs="Arial"/>
          <w:sz w:val="22"/>
          <w:szCs w:val="22"/>
          <w:lang w:val="fr-CH" w:eastAsia="en-US"/>
        </w:rPr>
        <w:t>projet de loi vise à modifier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 xml:space="preserve"> l’article L.122-10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du Code du travail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 xml:space="preserve"> et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à proroger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certaines adaptations temporaires d</w:t>
      </w:r>
      <w:r>
        <w:rPr>
          <w:rFonts w:ascii="Arial" w:eastAsia="Calibri" w:hAnsi="Arial" w:cs="Arial"/>
          <w:sz w:val="22"/>
          <w:szCs w:val="22"/>
          <w:lang w:val="fr-CH" w:eastAsia="en-US"/>
        </w:rPr>
        <w:t>u Code du travail.</w:t>
      </w:r>
    </w:p>
    <w:p w:rsidR="00384C29" w:rsidRPr="005471E8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384C29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>
        <w:rPr>
          <w:rFonts w:ascii="Arial" w:eastAsia="Calibri" w:hAnsi="Arial" w:cs="Arial"/>
          <w:sz w:val="22"/>
          <w:szCs w:val="22"/>
          <w:lang w:val="fr-CH" w:eastAsia="en-US"/>
        </w:rPr>
        <w:t>Ainsi, l’article 1</w:t>
      </w:r>
      <w:r w:rsidRPr="005471E8">
        <w:rPr>
          <w:rFonts w:ascii="Arial" w:eastAsia="Calibri" w:hAnsi="Arial" w:cs="Arial"/>
          <w:sz w:val="22"/>
          <w:szCs w:val="22"/>
          <w:vertAlign w:val="superscript"/>
          <w:lang w:val="fr-CH" w:eastAsia="en-US"/>
        </w:rPr>
        <w:t>er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tient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compte de l’avis motivé émis par la Commission européenne en raison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de manquements à la clause 6 de la directive 1999/70/CE concernant l’accord-cadre CES, UNICE et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CEEP sur le travail à durée déterminée, en disposant que toute place vacante à durée indéterminée doit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être portée à l’attention des salariés occupés dans la même entreprise sous le couvert d’un contrat de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travail à durée déterminée.</w:t>
      </w:r>
    </w:p>
    <w:p w:rsidR="00384C29" w:rsidRPr="005471E8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384C29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Les articles 2 et 3 prolonge</w:t>
      </w:r>
      <w:r>
        <w:rPr>
          <w:rFonts w:ascii="Arial" w:eastAsia="Calibri" w:hAnsi="Arial" w:cs="Arial"/>
          <w:sz w:val="22"/>
          <w:szCs w:val="22"/>
          <w:lang w:val="fr-CH" w:eastAsia="en-US"/>
        </w:rPr>
        <w:t>nt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, pour une durée de deux ans, ce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rtaines adaptations temporaires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du Code du travail en matière d’indemnisation du chômage complet ai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nsi que du chômage partiel étant donné </w:t>
      </w:r>
      <w:r w:rsidRPr="005471E8">
        <w:rPr>
          <w:rFonts w:ascii="Arial" w:eastAsia="Calibri" w:hAnsi="Arial" w:cs="Arial"/>
          <w:sz w:val="22"/>
          <w:szCs w:val="22"/>
          <w:lang w:val="fr-CH" w:eastAsia="en-US"/>
        </w:rPr>
        <w:t>que la situation économique ne semble pas encore favorable à une reprise à court terme.</w:t>
      </w:r>
    </w:p>
    <w:p w:rsidR="00384C29" w:rsidRDefault="00384C29" w:rsidP="00384C2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384C29" w:rsidRDefault="00493DAC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L'article 3 reprend également 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 xml:space="preserve">un amendement gouvernemental 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ayant pour objet de 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>recondui</w:t>
      </w:r>
      <w:r>
        <w:rPr>
          <w:rFonts w:ascii="Arial" w:eastAsia="Calibri" w:hAnsi="Arial" w:cs="Arial"/>
          <w:sz w:val="22"/>
          <w:szCs w:val="22"/>
          <w:lang w:val="fr-CH" w:eastAsia="en-US"/>
        </w:rPr>
        <w:t>re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 xml:space="preserve"> les </w:t>
      </w:r>
      <w:r w:rsidR="00384C29" w:rsidRPr="00AE02B8">
        <w:rPr>
          <w:rFonts w:ascii="Arial" w:eastAsia="Calibri" w:hAnsi="Arial" w:cs="Arial"/>
          <w:sz w:val="22"/>
          <w:szCs w:val="22"/>
          <w:lang w:val="fr-CH" w:eastAsia="en-US"/>
        </w:rPr>
        <w:t>mesures actuellement prévues aux paragraphes (2) et (3) de l’article 3 de la loi modifiée du 17 février 2009 portant 1. modification de l’article L.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="00384C29" w:rsidRPr="00AE02B8">
        <w:rPr>
          <w:rFonts w:ascii="Arial" w:eastAsia="Calibri" w:hAnsi="Arial" w:cs="Arial"/>
          <w:sz w:val="22"/>
          <w:szCs w:val="22"/>
          <w:lang w:val="fr-CH" w:eastAsia="en-US"/>
        </w:rPr>
        <w:t>511-12 du Code du travail; 2. dérogation pour l’année 2009, aux dispositions des articles L.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="00384C29" w:rsidRPr="00AE02B8">
        <w:rPr>
          <w:rFonts w:ascii="Arial" w:eastAsia="Calibri" w:hAnsi="Arial" w:cs="Arial"/>
          <w:sz w:val="22"/>
          <w:szCs w:val="22"/>
          <w:lang w:val="fr-CH" w:eastAsia="en-US"/>
        </w:rPr>
        <w:t>511-5, L.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="00384C29" w:rsidRPr="00AE02B8">
        <w:rPr>
          <w:rFonts w:ascii="Arial" w:eastAsia="Calibri" w:hAnsi="Arial" w:cs="Arial"/>
          <w:sz w:val="22"/>
          <w:szCs w:val="22"/>
          <w:lang w:val="fr-CH" w:eastAsia="en-US"/>
        </w:rPr>
        <w:t xml:space="preserve">511-7 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>et L.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="00384C29">
        <w:rPr>
          <w:rFonts w:ascii="Arial" w:eastAsia="Calibri" w:hAnsi="Arial" w:cs="Arial"/>
          <w:sz w:val="22"/>
          <w:szCs w:val="22"/>
          <w:lang w:val="fr-CH" w:eastAsia="en-US"/>
        </w:rPr>
        <w:t xml:space="preserve">511-12 du Code du travail. </w:t>
      </w:r>
      <w:r w:rsidR="00384C29" w:rsidRPr="00AE02B8">
        <w:rPr>
          <w:rFonts w:ascii="Arial" w:eastAsia="Calibri" w:hAnsi="Arial" w:cs="Arial"/>
          <w:sz w:val="22"/>
          <w:szCs w:val="22"/>
          <w:lang w:val="fr-CH" w:eastAsia="en-US"/>
        </w:rPr>
        <w:t>L’amendement prolonge, pour une année, la possibilité d’étendre la durée du chômage partiel de source structurelle à 10 mois.</w:t>
      </w:r>
    </w:p>
    <w:p w:rsidR="00384C29" w:rsidRDefault="00384C29" w:rsidP="00384C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384C29" w:rsidRDefault="00384C29" w:rsidP="00384C2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BB3123" w:rsidRPr="00384C29" w:rsidRDefault="00BB3123">
      <w:pPr>
        <w:rPr>
          <w:lang w:val="fr-CH"/>
        </w:rPr>
      </w:pPr>
    </w:p>
    <w:sectPr w:rsidR="00BB3123" w:rsidRPr="00384C29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2C0"/>
    <w:multiLevelType w:val="hybridMultilevel"/>
    <w:tmpl w:val="1A00F0EE"/>
    <w:lvl w:ilvl="0" w:tplc="73C6EB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C29"/>
    <w:rsid w:val="0000217A"/>
    <w:rsid w:val="00061235"/>
    <w:rsid w:val="00271E25"/>
    <w:rsid w:val="00384C29"/>
    <w:rsid w:val="00493DAC"/>
    <w:rsid w:val="006256B8"/>
    <w:rsid w:val="00827CA5"/>
    <w:rsid w:val="00BB3123"/>
    <w:rsid w:val="00C029AD"/>
    <w:rsid w:val="00DB4C25"/>
    <w:rsid w:val="00F35DF3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9C56E7-7966-42EE-942B-98BE25B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29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  <w:style w:type="paragraph" w:customStyle="1" w:styleId="Default">
    <w:name w:val="Default"/>
    <w:rsid w:val="00384C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84C29"/>
    <w:pPr>
      <w:spacing w:line="201" w:lineRule="atLeast"/>
    </w:pPr>
    <w:rPr>
      <w:rFonts w:ascii="Swis721 BT" w:hAnsi="Swis721 BT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C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C2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DP6594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6594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/sftpecos/Dossiers_parlementaires/6594/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7735163-0334-4F96-9116-2787D543B924}"/>
</file>

<file path=customXml/itemProps2.xml><?xml version="1.0" encoding="utf-8"?>
<ds:datastoreItem xmlns:ds="http://schemas.openxmlformats.org/officeDocument/2006/customXml" ds:itemID="{5800581C-ACFD-41D4-BF53-5F59DF4FEE33}"/>
</file>

<file path=customXml/itemProps3.xml><?xml version="1.0" encoding="utf-8"?>
<ds:datastoreItem xmlns:ds="http://schemas.openxmlformats.org/officeDocument/2006/customXml" ds:itemID="{668A8E7A-8F92-42E3-A78E-42E52C372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cp:lastPrinted>2013-12-13T08:07:00Z</cp:lastPrinted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