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83" w:rsidRPr="00B46483" w:rsidRDefault="00B46483" w:rsidP="00B46483">
      <w:pPr>
        <w:spacing w:line="276" w:lineRule="auto"/>
        <w:rPr>
          <w:b/>
          <w:bCs/>
          <w:lang w:val="fr-CH"/>
        </w:rPr>
      </w:pPr>
      <w:bookmarkStart w:id="0" w:name="_GoBack"/>
      <w:bookmarkEnd w:id="0"/>
      <w:r w:rsidRPr="00B46483">
        <w:rPr>
          <w:b/>
          <w:bCs/>
          <w:lang w:val="fr-CH"/>
        </w:rPr>
        <w:t>Synthèse du projet de loi n°6539B</w:t>
      </w:r>
    </w:p>
    <w:p w:rsidR="00B46483" w:rsidRDefault="00B46483" w:rsidP="00B46483">
      <w:pPr>
        <w:spacing w:line="276" w:lineRule="auto"/>
        <w:rPr>
          <w:lang w:val="fr-CH"/>
        </w:rPr>
      </w:pPr>
    </w:p>
    <w:p w:rsidR="00B46483" w:rsidRDefault="00B46483" w:rsidP="00B46483">
      <w:pPr>
        <w:spacing w:line="276" w:lineRule="auto"/>
      </w:pPr>
      <w:r w:rsidRPr="00D04746">
        <w:rPr>
          <w:lang w:val="fr-CH"/>
        </w:rPr>
        <w:t xml:space="preserve">Le présent projet trouve son origine dans la décision de la </w:t>
      </w:r>
      <w:r w:rsidRPr="00D04746">
        <w:t xml:space="preserve">Commission de la Justice de scinder </w:t>
      </w:r>
      <w:r w:rsidRPr="00D04746">
        <w:rPr>
          <w:lang w:val="fr-CH"/>
        </w:rPr>
        <w:t xml:space="preserve">le projet de loi n°6539 </w:t>
      </w:r>
      <w:r w:rsidRPr="00D04746">
        <w:t xml:space="preserve">en deux textes distincts, à savoir </w:t>
      </w:r>
      <w:r w:rsidRPr="00D04746">
        <w:rPr>
          <w:lang w:val="fr-CH"/>
        </w:rPr>
        <w:t>le présent</w:t>
      </w:r>
      <w:r w:rsidRPr="00D04746">
        <w:t xml:space="preserve"> texte traitant de la procédure de dissolution administrative sans liquidation et </w:t>
      </w:r>
      <w:r w:rsidRPr="00D04746">
        <w:rPr>
          <w:lang w:val="fr-CH"/>
        </w:rPr>
        <w:t xml:space="preserve">le </w:t>
      </w:r>
      <w:r w:rsidRPr="00D04746">
        <w:t xml:space="preserve">projet de loi n°6539A regroupant la réforme des procédures d’insolvabilité. </w:t>
      </w:r>
    </w:p>
    <w:p w:rsidR="00B46483" w:rsidRPr="00D04746" w:rsidRDefault="00B46483" w:rsidP="00B46483">
      <w:pPr>
        <w:spacing w:line="276" w:lineRule="auto"/>
      </w:pPr>
    </w:p>
    <w:p w:rsidR="00B46483" w:rsidRDefault="00B46483" w:rsidP="00B46483">
      <w:pPr>
        <w:spacing w:line="276" w:lineRule="auto"/>
        <w:rPr>
          <w:lang w:val="fr-CH"/>
        </w:rPr>
      </w:pPr>
      <w:r w:rsidRPr="00D04746">
        <w:rPr>
          <w:lang w:val="fr-CH"/>
        </w:rPr>
        <w:t xml:space="preserve">L’instauration de la procédure </w:t>
      </w:r>
      <w:r w:rsidRPr="00D04746">
        <w:t>de dissolution administrative sans liquidation</w:t>
      </w:r>
      <w:r w:rsidRPr="00D04746">
        <w:rPr>
          <w:lang w:val="fr-CH"/>
        </w:rPr>
        <w:t xml:space="preserve"> donne suite à plusieurs constat</w:t>
      </w:r>
      <w:r>
        <w:rPr>
          <w:lang w:val="fr-CH"/>
        </w:rPr>
        <w:t>ation</w:t>
      </w:r>
      <w:r w:rsidRPr="00D04746">
        <w:rPr>
          <w:lang w:val="fr-CH"/>
        </w:rPr>
        <w:t xml:space="preserve">s </w:t>
      </w:r>
      <w:r>
        <w:rPr>
          <w:lang w:val="fr-CH"/>
        </w:rPr>
        <w:t>faites</w:t>
      </w:r>
      <w:r w:rsidRPr="00D04746">
        <w:rPr>
          <w:lang w:val="fr-CH"/>
        </w:rPr>
        <w:t xml:space="preserve"> lors de nombreuses procédures de liquidation judiciaire.</w:t>
      </w:r>
    </w:p>
    <w:p w:rsidR="00B46483" w:rsidRPr="00D04746" w:rsidRDefault="00B46483" w:rsidP="00B46483">
      <w:pPr>
        <w:spacing w:line="276" w:lineRule="auto"/>
        <w:rPr>
          <w:lang w:val="fr-CH"/>
        </w:rPr>
      </w:pPr>
    </w:p>
    <w:p w:rsidR="00B46483" w:rsidRDefault="00B46483" w:rsidP="00B46483">
      <w:pPr>
        <w:spacing w:line="276" w:lineRule="auto"/>
      </w:pPr>
      <w:r w:rsidRPr="00D04746">
        <w:rPr>
          <w:lang w:val="fr-CH"/>
        </w:rPr>
        <w:t>D’une part, un nombre conséquent des procédures de liquidation judiciaire concernent des sociétés qui ont commis de manière répétée des</w:t>
      </w:r>
      <w:r w:rsidRPr="00D04746">
        <w:t xml:space="preserve"> manquements au droit des sociétés (absence de siège social, démission de tout le conseil d’administration </w:t>
      </w:r>
      <w:r>
        <w:t>sans qu’il ne soit</w:t>
      </w:r>
      <w:r w:rsidRPr="00D04746">
        <w:t xml:space="preserve"> remplacé, défaut de dépôt des comptes annuels au RCS, </w:t>
      </w:r>
      <w:r w:rsidRPr="00D04746">
        <w:rPr>
          <w:i/>
          <w:iCs/>
        </w:rPr>
        <w:t>etc</w:t>
      </w:r>
      <w:r w:rsidRPr="00D04746">
        <w:t xml:space="preserve">.). </w:t>
      </w:r>
    </w:p>
    <w:p w:rsidR="00B46483" w:rsidRPr="00D04746" w:rsidRDefault="00B46483" w:rsidP="00B46483">
      <w:pPr>
        <w:spacing w:line="276" w:lineRule="auto"/>
      </w:pPr>
    </w:p>
    <w:p w:rsidR="00B46483" w:rsidRDefault="00B46483" w:rsidP="00B46483">
      <w:pPr>
        <w:spacing w:line="276" w:lineRule="auto"/>
      </w:pPr>
      <w:r w:rsidRPr="00D04746">
        <w:rPr>
          <w:lang w:val="fr-CH"/>
        </w:rPr>
        <w:t>D’autre part, beaucoup de</w:t>
      </w:r>
      <w:r w:rsidRPr="00D04746">
        <w:t xml:space="preserve"> sociétés faisant l’objet d’une liquidation judiciaire sont complètement dépourvues d’actif, voire ont même cessé leur activité depuis un certain moment.</w:t>
      </w:r>
      <w:r w:rsidRPr="00D04746">
        <w:rPr>
          <w:lang w:val="fr-CH"/>
        </w:rPr>
        <w:t xml:space="preserve"> </w:t>
      </w:r>
      <w:r w:rsidRPr="00D04746">
        <w:t>Les clôtures de procédures de liquidation pour absence d’actifs</w:t>
      </w:r>
      <w:r>
        <w:t xml:space="preserve"> </w:t>
      </w:r>
      <w:r w:rsidRPr="00D04746">
        <w:t xml:space="preserve">ne cessent de croître et engendrent une charge administrative conséquente pour les tribunaux et des coûts importants pour l’État. </w:t>
      </w:r>
    </w:p>
    <w:p w:rsidR="00B46483" w:rsidRPr="00D04746" w:rsidRDefault="00B46483" w:rsidP="00B46483">
      <w:pPr>
        <w:spacing w:line="276" w:lineRule="auto"/>
      </w:pPr>
    </w:p>
    <w:p w:rsidR="00B46483" w:rsidRDefault="00B46483" w:rsidP="00B46483">
      <w:pPr>
        <w:spacing w:line="276" w:lineRule="auto"/>
        <w:rPr>
          <w:lang w:val="fr-CH"/>
        </w:rPr>
      </w:pPr>
      <w:r w:rsidRPr="00D04746">
        <w:rPr>
          <w:lang w:val="fr-CH"/>
        </w:rPr>
        <w:t>Partant, l’</w:t>
      </w:r>
      <w:r w:rsidRPr="00D04746">
        <w:t>introdu</w:t>
      </w:r>
      <w:r w:rsidRPr="00D04746">
        <w:rPr>
          <w:lang w:val="fr-CH"/>
        </w:rPr>
        <w:t>ction</w:t>
      </w:r>
      <w:r w:rsidRPr="00D04746">
        <w:t xml:space="preserve"> </w:t>
      </w:r>
      <w:r w:rsidRPr="00D04746">
        <w:rPr>
          <w:lang w:val="fr-CH"/>
        </w:rPr>
        <w:t>d’</w:t>
      </w:r>
      <w:r w:rsidRPr="00D04746">
        <w:t xml:space="preserve">un mécanisme dans </w:t>
      </w:r>
      <w:r>
        <w:t xml:space="preserve">la </w:t>
      </w:r>
      <w:r w:rsidRPr="00D04746">
        <w:t>législation</w:t>
      </w:r>
      <w:r>
        <w:t xml:space="preserve"> nationale</w:t>
      </w:r>
      <w:r w:rsidRPr="00D04746">
        <w:t xml:space="preserve"> permettant d’évacuer</w:t>
      </w:r>
      <w:r w:rsidRPr="00D04746">
        <w:rPr>
          <w:lang w:val="fr-CH"/>
        </w:rPr>
        <w:t>, sous certaines conditions,</w:t>
      </w:r>
      <w:r w:rsidRPr="00D04746">
        <w:t xml:space="preserve"> ces « coquilles vides »</w:t>
      </w:r>
      <w:r w:rsidRPr="00D04746">
        <w:rPr>
          <w:lang w:val="fr-CH"/>
        </w:rPr>
        <w:t xml:space="preserve"> </w:t>
      </w:r>
      <w:r w:rsidRPr="00D04746">
        <w:t>dans un court laps de temps et avec des coûts réduits pour l’État</w:t>
      </w:r>
      <w:r w:rsidRPr="00D04746">
        <w:rPr>
          <w:lang w:val="fr-CH"/>
        </w:rPr>
        <w:t xml:space="preserve"> est </w:t>
      </w:r>
      <w:r>
        <w:rPr>
          <w:lang w:val="fr-CH"/>
        </w:rPr>
        <w:t xml:space="preserve">devenue </w:t>
      </w:r>
      <w:r w:rsidRPr="00D04746">
        <w:rPr>
          <w:lang w:val="fr-CH"/>
        </w:rPr>
        <w:t>impérativement nécessaire.</w:t>
      </w:r>
    </w:p>
    <w:p w:rsidR="00B46483" w:rsidRDefault="00B46483" w:rsidP="00B46483">
      <w:pPr>
        <w:spacing w:line="276" w:lineRule="auto"/>
        <w:rPr>
          <w:lang w:val="fr-CH"/>
        </w:rPr>
      </w:pPr>
    </w:p>
    <w:p w:rsidR="00B46483" w:rsidRPr="00D04746" w:rsidRDefault="00B46483" w:rsidP="00B46483">
      <w:pPr>
        <w:spacing w:line="276" w:lineRule="auto"/>
        <w:rPr>
          <w:rFonts w:eastAsia="Times New Roman" w:cs="Arial"/>
        </w:rPr>
      </w:pPr>
      <w:r w:rsidRPr="00D04746">
        <w:rPr>
          <w:rFonts w:eastAsia="Times New Roman" w:cs="Arial"/>
          <w:lang w:val="fr-CH"/>
        </w:rPr>
        <w:t xml:space="preserve">L’objectif de la procédure de dissolution administrative sans liquidation est de permettre de </w:t>
      </w:r>
      <w:r w:rsidRPr="00D04746">
        <w:rPr>
          <w:rFonts w:eastAsia="Times New Roman" w:cs="Arial"/>
        </w:rPr>
        <w:t>procéder à une dissolution administrative d’une société sans</w:t>
      </w:r>
      <w:r>
        <w:rPr>
          <w:rFonts w:eastAsia="Times New Roman" w:cs="Arial"/>
        </w:rPr>
        <w:t xml:space="preserve"> devoir passer par</w:t>
      </w:r>
      <w:r w:rsidRPr="00D04746">
        <w:rPr>
          <w:rFonts w:eastAsia="Times New Roman" w:cs="Arial"/>
        </w:rPr>
        <w:t xml:space="preserve"> une procédure formelle de liquidation judiciaire complète </w:t>
      </w:r>
      <w:r>
        <w:rPr>
          <w:rFonts w:eastAsia="Times New Roman" w:cs="Arial"/>
        </w:rPr>
        <w:t>telle que prévue à</w:t>
      </w:r>
      <w:r w:rsidRPr="00D04746">
        <w:rPr>
          <w:rFonts w:eastAsia="Times New Roman" w:cs="Arial"/>
        </w:rPr>
        <w:t xml:space="preserve"> l’article 1200-1 de la loi modifiée du 10 août 1915. </w:t>
      </w:r>
    </w:p>
    <w:p w:rsidR="00B46483" w:rsidRPr="00D04746" w:rsidRDefault="00B46483" w:rsidP="00B46483">
      <w:pPr>
        <w:spacing w:line="276" w:lineRule="auto"/>
        <w:rPr>
          <w:rFonts w:eastAsia="Times New Roman" w:cs="Arial"/>
          <w:lang w:val="fr-CH"/>
        </w:rPr>
      </w:pPr>
    </w:p>
    <w:p w:rsidR="00B46483" w:rsidRPr="00D04746" w:rsidRDefault="00B46483" w:rsidP="00B46483">
      <w:pPr>
        <w:spacing w:line="276" w:lineRule="auto"/>
        <w:rPr>
          <w:rFonts w:eastAsia="Times New Roman" w:cs="Arial"/>
          <w:lang w:val="fr-CH"/>
        </w:rPr>
      </w:pPr>
      <w:r w:rsidRPr="00D04746">
        <w:rPr>
          <w:rFonts w:eastAsia="Times New Roman" w:cs="Arial"/>
          <w:lang w:val="fr-CH"/>
        </w:rPr>
        <w:t xml:space="preserve">Les sociétés tombant </w:t>
      </w:r>
      <w:r>
        <w:rPr>
          <w:rFonts w:eastAsia="Times New Roman" w:cs="Arial"/>
          <w:lang w:val="fr-CH"/>
        </w:rPr>
        <w:t>dans le champ d’application</w:t>
      </w:r>
      <w:r w:rsidRPr="00D04746">
        <w:rPr>
          <w:rFonts w:eastAsia="Times New Roman" w:cs="Arial"/>
          <w:lang w:val="fr-CH"/>
        </w:rPr>
        <w:t xml:space="preserve"> de la procédure introduite</w:t>
      </w:r>
      <w:r w:rsidRPr="00D04746">
        <w:rPr>
          <w:rFonts w:eastAsia="Times New Roman" w:cs="Arial"/>
        </w:rPr>
        <w:t xml:space="preserve"> </w:t>
      </w:r>
      <w:r w:rsidRPr="00D04746">
        <w:rPr>
          <w:rFonts w:eastAsia="Times New Roman" w:cs="Arial"/>
          <w:lang w:val="fr-CH"/>
        </w:rPr>
        <w:t xml:space="preserve">par le présent projet de loi doivent répondre à </w:t>
      </w:r>
      <w:r w:rsidRPr="00D04746">
        <w:rPr>
          <w:rFonts w:eastAsia="Times New Roman" w:cs="Arial"/>
        </w:rPr>
        <w:t>trois conditions cumulatives </w:t>
      </w:r>
      <w:r w:rsidRPr="00D04746">
        <w:rPr>
          <w:rFonts w:eastAsia="Times New Roman" w:cs="Arial"/>
          <w:lang w:val="fr-CH"/>
        </w:rPr>
        <w:t>:</w:t>
      </w:r>
    </w:p>
    <w:p w:rsidR="00B46483" w:rsidRPr="00D04746" w:rsidRDefault="00B46483" w:rsidP="00B46483">
      <w:pPr>
        <w:spacing w:line="276" w:lineRule="auto"/>
        <w:rPr>
          <w:rFonts w:eastAsia="Times New Roman" w:cs="Arial"/>
        </w:rPr>
      </w:pPr>
      <w:r w:rsidRPr="00D04746">
        <w:rPr>
          <w:rFonts w:eastAsia="Times New Roman" w:cs="Arial"/>
          <w:lang w:val="fr-CH"/>
        </w:rPr>
        <w:t>1. L</w:t>
      </w:r>
      <w:r w:rsidRPr="00D04746">
        <w:rPr>
          <w:rFonts w:eastAsia="Times New Roman" w:cs="Arial"/>
        </w:rPr>
        <w:t xml:space="preserve">es sociétés visées sont celles sans actifs. </w:t>
      </w:r>
    </w:p>
    <w:p w:rsidR="00B46483" w:rsidRPr="00D04746" w:rsidRDefault="00B46483" w:rsidP="00B46483">
      <w:pPr>
        <w:spacing w:line="276" w:lineRule="auto"/>
        <w:rPr>
          <w:rFonts w:eastAsia="Times New Roman" w:cs="Arial"/>
          <w:lang w:val="fr-CH"/>
        </w:rPr>
      </w:pPr>
      <w:r w:rsidRPr="00D04746">
        <w:rPr>
          <w:rFonts w:eastAsia="Times New Roman" w:cs="Arial"/>
          <w:lang w:val="fr-CH"/>
        </w:rPr>
        <w:t>2. L</w:t>
      </w:r>
      <w:r w:rsidRPr="00D04746">
        <w:rPr>
          <w:rFonts w:eastAsia="Times New Roman" w:cs="Arial"/>
        </w:rPr>
        <w:t>’absence de salariés</w:t>
      </w:r>
      <w:r w:rsidRPr="00D04746">
        <w:rPr>
          <w:rFonts w:eastAsia="Times New Roman" w:cs="Arial"/>
          <w:lang w:val="fr-CH"/>
        </w:rPr>
        <w:t xml:space="preserve"> est obligatoire</w:t>
      </w:r>
      <w:r w:rsidRPr="00D04746">
        <w:rPr>
          <w:rFonts w:eastAsia="Times New Roman" w:cs="Arial"/>
        </w:rPr>
        <w:t>. En effet, en présence de salariés, la procédure de liquidation judiciaire devient nettement plus complexe</w:t>
      </w:r>
      <w:r>
        <w:rPr>
          <w:rFonts w:eastAsia="Times New Roman" w:cs="Arial"/>
        </w:rPr>
        <w:t xml:space="preserve"> (obligation de vérifier les déclarations de créance et risque de contestation).</w:t>
      </w:r>
      <w:r w:rsidRPr="00D04746">
        <w:rPr>
          <w:rFonts w:eastAsia="Times New Roman" w:cs="Arial"/>
        </w:rPr>
        <w:t xml:space="preserve"> </w:t>
      </w:r>
    </w:p>
    <w:p w:rsidR="00B46483" w:rsidRPr="009918E2" w:rsidRDefault="00B46483" w:rsidP="00B46483">
      <w:pPr>
        <w:spacing w:line="276" w:lineRule="auto"/>
        <w:rPr>
          <w:rFonts w:eastAsia="Times New Roman" w:cs="Arial"/>
          <w:lang w:val="fr-CH"/>
        </w:rPr>
      </w:pPr>
      <w:r w:rsidRPr="00D04746">
        <w:rPr>
          <w:rFonts w:eastAsia="Times New Roman" w:cs="Arial"/>
        </w:rPr>
        <w:t>3. Les sociétés visées sont celles qui tombent sous le champ d’application de l’article 1200-1, paragraphe 1</w:t>
      </w:r>
      <w:r w:rsidRPr="00D04746">
        <w:rPr>
          <w:rFonts w:eastAsia="Times New Roman" w:cs="Arial"/>
          <w:vertAlign w:val="superscript"/>
        </w:rPr>
        <w:t>er</w:t>
      </w:r>
      <w:r w:rsidRPr="00D04746">
        <w:rPr>
          <w:rFonts w:eastAsia="Times New Roman" w:cs="Arial"/>
        </w:rPr>
        <w:t xml:space="preserve">, de la loi modifiée du 10 août 1915, c’est-à-dire les sociétés qui poursuivent des activités contraires à la loi pénale ou qui contreviennent gravement aux dispositions du Code de commerce ou des lois régissant les sociétés commerciales, y compris en matière de droit d’établissement. </w:t>
      </w:r>
    </w:p>
    <w:p w:rsidR="00B46483" w:rsidRPr="00D04746" w:rsidRDefault="00B46483" w:rsidP="00B46483">
      <w:pPr>
        <w:spacing w:line="276" w:lineRule="auto"/>
        <w:rPr>
          <w:rFonts w:eastAsia="Times New Roman" w:cs="Arial"/>
        </w:rPr>
      </w:pPr>
    </w:p>
    <w:p w:rsidR="00B46483" w:rsidRDefault="00B46483" w:rsidP="00B46483">
      <w:pPr>
        <w:spacing w:line="276" w:lineRule="auto"/>
        <w:rPr>
          <w:rFonts w:eastAsia="Times New Roman" w:cs="Arial"/>
          <w:lang w:val="fr-CH"/>
        </w:rPr>
      </w:pPr>
      <w:r w:rsidRPr="00D04746">
        <w:rPr>
          <w:rFonts w:eastAsia="Times New Roman" w:cs="Arial"/>
          <w:lang w:val="fr-CH"/>
        </w:rPr>
        <w:t xml:space="preserve">La procédure de dissolution administrative sans liquidation est principalement de nature </w:t>
      </w:r>
      <w:r w:rsidRPr="00D04746">
        <w:rPr>
          <w:rFonts w:eastAsia="Times New Roman" w:cs="Arial"/>
        </w:rPr>
        <w:t xml:space="preserve">administrative. </w:t>
      </w:r>
      <w:r>
        <w:rPr>
          <w:rFonts w:eastAsia="Times New Roman" w:cs="Arial"/>
        </w:rPr>
        <w:t xml:space="preserve">En effet, la décision d'ouverture de la procédure n'est pas prise par un tribunal mais par </w:t>
      </w:r>
      <w:r w:rsidRPr="00D04746">
        <w:rPr>
          <w:rFonts w:eastAsia="Times New Roman" w:cs="Arial"/>
        </w:rPr>
        <w:t>le procureur d’Etat, qui requiert le gestionnaire du Registre de commerce et des sociétés d’ouvrir une telle procédure</w:t>
      </w:r>
      <w:r>
        <w:rPr>
          <w:rFonts w:eastAsia="Times New Roman" w:cs="Arial"/>
        </w:rPr>
        <w:t xml:space="preserve">, </w:t>
      </w:r>
      <w:r w:rsidRPr="00D04746">
        <w:rPr>
          <w:rFonts w:eastAsia="Times New Roman" w:cs="Arial"/>
          <w:lang w:val="fr-CH"/>
        </w:rPr>
        <w:t xml:space="preserve">ce dernier </w:t>
      </w:r>
      <w:r>
        <w:rPr>
          <w:rFonts w:eastAsia="Times New Roman" w:cs="Arial"/>
          <w:lang w:val="fr-CH"/>
        </w:rPr>
        <w:t xml:space="preserve">étant </w:t>
      </w:r>
      <w:r w:rsidRPr="00D04746">
        <w:rPr>
          <w:rFonts w:eastAsia="Times New Roman" w:cs="Arial"/>
          <w:lang w:val="fr-CH"/>
        </w:rPr>
        <w:t xml:space="preserve">chargé de </w:t>
      </w:r>
      <w:r w:rsidRPr="00D04746">
        <w:rPr>
          <w:rFonts w:eastAsia="Times New Roman" w:cs="Arial"/>
        </w:rPr>
        <w:t xml:space="preserve">la recherche d’actifs ou plutôt de la vérification de l’absence </w:t>
      </w:r>
      <w:r>
        <w:rPr>
          <w:rFonts w:eastAsia="Times New Roman" w:cs="Arial"/>
        </w:rPr>
        <w:t>de salariés</w:t>
      </w:r>
      <w:r w:rsidRPr="00D04746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et </w:t>
      </w:r>
      <w:r w:rsidRPr="00D04746">
        <w:rPr>
          <w:rFonts w:eastAsia="Times New Roman" w:cs="Arial"/>
        </w:rPr>
        <w:t>d’actifs</w:t>
      </w:r>
      <w:r w:rsidRPr="00D04746">
        <w:rPr>
          <w:rFonts w:eastAsia="Times New Roman" w:cs="Arial"/>
          <w:lang w:val="fr-CH"/>
        </w:rPr>
        <w:t>.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483"/>
    <w:rsid w:val="00033411"/>
    <w:rsid w:val="002D5A5C"/>
    <w:rsid w:val="004932DB"/>
    <w:rsid w:val="00714B49"/>
    <w:rsid w:val="00720A6D"/>
    <w:rsid w:val="00B46483"/>
    <w:rsid w:val="00C61690"/>
    <w:rsid w:val="00E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BE08F8-E82B-46BD-BAFB-51067DA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8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DP6539B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6539B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/sftpecos/Dossiers_parlementaires/6539B/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AA1CBF4-0D0C-4268-A46B-7FA5568112BC}"/>
</file>

<file path=customXml/itemProps2.xml><?xml version="1.0" encoding="utf-8"?>
<ds:datastoreItem xmlns:ds="http://schemas.openxmlformats.org/officeDocument/2006/customXml" ds:itemID="{ACF02790-D108-439B-9443-021468853AF8}"/>
</file>

<file path=customXml/itemProps3.xml><?xml version="1.0" encoding="utf-8"?>
<ds:datastoreItem xmlns:ds="http://schemas.openxmlformats.org/officeDocument/2006/customXml" ds:itemID="{07304BDB-D855-4D86-90E3-86897D0C1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