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D1" w:rsidRPr="000611D1" w:rsidRDefault="000611D1" w:rsidP="000611D1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0611D1">
        <w:rPr>
          <w:rFonts w:ascii="Arial" w:hAnsi="Arial" w:cs="Arial"/>
          <w:b/>
        </w:rPr>
        <w:t>RESUME DU</w:t>
      </w:r>
    </w:p>
    <w:p w:rsidR="000611D1" w:rsidRPr="000611D1" w:rsidRDefault="000611D1" w:rsidP="000611D1">
      <w:pPr>
        <w:spacing w:after="0" w:line="240" w:lineRule="auto"/>
        <w:jc w:val="center"/>
        <w:rPr>
          <w:rFonts w:ascii="Arial" w:hAnsi="Arial" w:cs="Arial"/>
          <w:b/>
        </w:rPr>
      </w:pPr>
    </w:p>
    <w:p w:rsidR="004F46C5" w:rsidRPr="000611D1" w:rsidRDefault="000611D1" w:rsidP="000611D1">
      <w:pPr>
        <w:jc w:val="center"/>
        <w:rPr>
          <w:rFonts w:ascii="Arial" w:hAnsi="Arial" w:cs="Arial"/>
          <w:b/>
        </w:rPr>
      </w:pPr>
      <w:r w:rsidRPr="000611D1">
        <w:rPr>
          <w:rFonts w:ascii="Arial" w:hAnsi="Arial" w:cs="Arial"/>
          <w:b/>
        </w:rPr>
        <w:t>PROJET DE LOI N°</w:t>
      </w:r>
      <w:r w:rsidR="00335E36">
        <w:rPr>
          <w:rFonts w:ascii="Arial" w:hAnsi="Arial" w:cs="Arial"/>
          <w:b/>
        </w:rPr>
        <w:t xml:space="preserve"> 6522</w:t>
      </w:r>
    </w:p>
    <w:p w:rsidR="000611D1" w:rsidRDefault="000611D1" w:rsidP="000611D1">
      <w:pPr>
        <w:spacing w:after="0" w:line="240" w:lineRule="auto"/>
        <w:jc w:val="center"/>
        <w:rPr>
          <w:rFonts w:ascii="Arial" w:hAnsi="Arial" w:cs="Arial"/>
          <w:b/>
        </w:rPr>
      </w:pPr>
      <w:r w:rsidRPr="000611D1">
        <w:rPr>
          <w:rFonts w:ascii="Arial" w:hAnsi="Arial" w:cs="Arial"/>
          <w:b/>
        </w:rPr>
        <w:t>portant création d’un lycée à Clervaux</w:t>
      </w:r>
    </w:p>
    <w:p w:rsidR="000611D1" w:rsidRDefault="000611D1" w:rsidP="000611D1">
      <w:pPr>
        <w:spacing w:after="0" w:line="240" w:lineRule="auto"/>
        <w:jc w:val="center"/>
        <w:rPr>
          <w:rFonts w:ascii="Arial" w:hAnsi="Arial" w:cs="Arial"/>
          <w:b/>
        </w:rPr>
      </w:pPr>
    </w:p>
    <w:p w:rsidR="000611D1" w:rsidRDefault="000611D1" w:rsidP="000611D1">
      <w:pPr>
        <w:spacing w:after="0" w:line="240" w:lineRule="auto"/>
        <w:jc w:val="center"/>
        <w:rPr>
          <w:rFonts w:ascii="Arial" w:hAnsi="Arial" w:cs="Arial"/>
          <w:b/>
        </w:rPr>
      </w:pPr>
    </w:p>
    <w:p w:rsidR="000611D1" w:rsidRPr="00C6747C" w:rsidRDefault="000611D1" w:rsidP="00C6747C">
      <w:pPr>
        <w:spacing w:after="0" w:line="240" w:lineRule="auto"/>
        <w:jc w:val="both"/>
        <w:rPr>
          <w:rFonts w:ascii="Arial" w:hAnsi="Arial" w:cs="Arial"/>
          <w:bCs/>
          <w:lang w:eastAsia="fr-FR"/>
        </w:rPr>
      </w:pPr>
      <w:r w:rsidRPr="00C6747C">
        <w:rPr>
          <w:rFonts w:ascii="Arial" w:hAnsi="Arial" w:cs="Arial"/>
        </w:rPr>
        <w:t xml:space="preserve">Le projet de loi vise à créer un lycée sur le site de la commune de Clervaux. </w:t>
      </w:r>
      <w:r w:rsidR="00C6747C">
        <w:rPr>
          <w:rFonts w:ascii="Arial" w:hAnsi="Arial" w:cs="Arial"/>
        </w:rPr>
        <w:t>Cette création</w:t>
      </w:r>
      <w:r w:rsidRPr="00366209">
        <w:rPr>
          <w:rFonts w:ascii="Arial" w:hAnsi="Arial" w:cs="Arial"/>
        </w:rPr>
        <w:t xml:space="preserve"> se fonde sur l’organisation scolaire telle qu’elle a été définie dans</w:t>
      </w:r>
      <w:r w:rsidR="005F52BA">
        <w:rPr>
          <w:rFonts w:ascii="Arial" w:hAnsi="Arial" w:cs="Arial"/>
        </w:rPr>
        <w:t xml:space="preserve"> le plan directeur sectoriel « l</w:t>
      </w:r>
      <w:r w:rsidRPr="00366209">
        <w:rPr>
          <w:rFonts w:ascii="Arial" w:hAnsi="Arial" w:cs="Arial"/>
        </w:rPr>
        <w:t>ycées ». Le plan sectoriel a été élaboré dans le contexte de la loi du 21 mai 1999 concernant l’aménagement du territoire. Il vise à régionaliser l’offre scolaire de manière à réduire les distances des transports scolaires, notamment des élèves des c</w:t>
      </w:r>
      <w:r>
        <w:rPr>
          <w:rFonts w:ascii="Arial" w:hAnsi="Arial" w:cs="Arial"/>
        </w:rPr>
        <w:t>lasses inférieures. Il établit quatre</w:t>
      </w:r>
      <w:r w:rsidRPr="00366209">
        <w:rPr>
          <w:rFonts w:ascii="Arial" w:hAnsi="Arial" w:cs="Arial"/>
        </w:rPr>
        <w:t xml:space="preserve"> pôles d’enseignement sur le territoire national : Centre, Sud, Est et Nord. Le pôle d'enseignement Nord comprend les cantons de Clervaux, Wiltz, Vianden, Diekirch, </w:t>
      </w:r>
      <w:proofErr w:type="spellStart"/>
      <w:r w:rsidRPr="00366209">
        <w:rPr>
          <w:rFonts w:ascii="Arial" w:hAnsi="Arial" w:cs="Arial"/>
        </w:rPr>
        <w:t>Redange</w:t>
      </w:r>
      <w:proofErr w:type="spellEnd"/>
      <w:r w:rsidRPr="00366209">
        <w:rPr>
          <w:rFonts w:ascii="Arial" w:hAnsi="Arial" w:cs="Arial"/>
        </w:rPr>
        <w:t xml:space="preserve"> et de Mersch sans les communes de </w:t>
      </w:r>
      <w:proofErr w:type="spellStart"/>
      <w:r w:rsidRPr="00366209">
        <w:rPr>
          <w:rFonts w:ascii="Arial" w:hAnsi="Arial" w:cs="Arial"/>
        </w:rPr>
        <w:t>Lorentzweiler</w:t>
      </w:r>
      <w:proofErr w:type="spellEnd"/>
      <w:r w:rsidRPr="00366209">
        <w:rPr>
          <w:rFonts w:ascii="Arial" w:hAnsi="Arial" w:cs="Arial"/>
        </w:rPr>
        <w:t xml:space="preserve">, </w:t>
      </w:r>
      <w:proofErr w:type="spellStart"/>
      <w:r w:rsidRPr="00366209">
        <w:rPr>
          <w:rFonts w:ascii="Arial" w:hAnsi="Arial" w:cs="Arial"/>
        </w:rPr>
        <w:t>Heffingen</w:t>
      </w:r>
      <w:proofErr w:type="spellEnd"/>
      <w:r w:rsidRPr="00366209">
        <w:rPr>
          <w:rFonts w:ascii="Arial" w:hAnsi="Arial" w:cs="Arial"/>
        </w:rPr>
        <w:t xml:space="preserve"> et </w:t>
      </w:r>
      <w:proofErr w:type="spellStart"/>
      <w:r w:rsidRPr="00366209">
        <w:rPr>
          <w:rFonts w:ascii="Arial" w:hAnsi="Arial" w:cs="Arial"/>
        </w:rPr>
        <w:t>Larochette</w:t>
      </w:r>
      <w:proofErr w:type="spellEnd"/>
      <w:r w:rsidRPr="00366209">
        <w:rPr>
          <w:rFonts w:ascii="Arial" w:hAnsi="Arial" w:cs="Arial"/>
        </w:rPr>
        <w:t>. Suivant le règlement grand-ducal du 25 novembre 2005 déclarant obligatoir</w:t>
      </w:r>
      <w:r>
        <w:rPr>
          <w:rFonts w:ascii="Arial" w:hAnsi="Arial" w:cs="Arial"/>
        </w:rPr>
        <w:t>e le plan directeur sectoriel « lycées »</w:t>
      </w:r>
      <w:r w:rsidRPr="00366209">
        <w:rPr>
          <w:rFonts w:ascii="Arial" w:hAnsi="Arial" w:cs="Arial"/>
        </w:rPr>
        <w:t xml:space="preserve">, le pôle d'enseignement Nord comprend </w:t>
      </w:r>
      <w:r>
        <w:rPr>
          <w:rFonts w:ascii="Arial" w:hAnsi="Arial" w:cs="Arial"/>
        </w:rPr>
        <w:t>6</w:t>
      </w:r>
      <w:r w:rsidRPr="00366209">
        <w:rPr>
          <w:rFonts w:ascii="Arial" w:hAnsi="Arial" w:cs="Arial"/>
        </w:rPr>
        <w:t xml:space="preserve"> lycées, dont 4 lycées techniques, 1 lycée mixte à dominante classique avec une annexe à dominante technique et 1 lycée mixte à dominante technique.</w:t>
      </w:r>
    </w:p>
    <w:p w:rsidR="000611D1" w:rsidRPr="00366209" w:rsidRDefault="000611D1" w:rsidP="000611D1">
      <w:pPr>
        <w:pStyle w:val="texte"/>
        <w:spacing w:before="0" w:after="0"/>
        <w:jc w:val="both"/>
        <w:rPr>
          <w:rFonts w:cs="Arial"/>
          <w:sz w:val="22"/>
          <w:szCs w:val="22"/>
          <w:lang w:val="fr-LU"/>
        </w:rPr>
      </w:pPr>
    </w:p>
    <w:p w:rsidR="000611D1" w:rsidRDefault="000611D1" w:rsidP="000611D1">
      <w:pPr>
        <w:pStyle w:val="texte"/>
        <w:spacing w:before="0" w:after="0"/>
        <w:jc w:val="both"/>
        <w:rPr>
          <w:rFonts w:cs="Arial"/>
          <w:sz w:val="22"/>
          <w:szCs w:val="22"/>
          <w:lang w:val="fr-LU"/>
        </w:rPr>
      </w:pPr>
      <w:r w:rsidRPr="00366209">
        <w:rPr>
          <w:rFonts w:cs="Arial"/>
          <w:sz w:val="22"/>
          <w:szCs w:val="22"/>
          <w:lang w:val="fr-LU"/>
        </w:rPr>
        <w:t xml:space="preserve">Les élèves des communes suivantes sont visés prioritairement pour s’inscrire dans le futur lycée : les communes de Clervaux, du Parc </w:t>
      </w:r>
      <w:proofErr w:type="spellStart"/>
      <w:r w:rsidRPr="00366209">
        <w:rPr>
          <w:rFonts w:cs="Arial"/>
          <w:sz w:val="22"/>
          <w:szCs w:val="22"/>
          <w:lang w:val="fr-LU"/>
        </w:rPr>
        <w:t>Hosingen</w:t>
      </w:r>
      <w:proofErr w:type="spellEnd"/>
      <w:r w:rsidRPr="00366209">
        <w:rPr>
          <w:rFonts w:cs="Arial"/>
          <w:sz w:val="22"/>
          <w:szCs w:val="22"/>
          <w:lang w:val="fr-LU"/>
        </w:rPr>
        <w:t xml:space="preserve">, de </w:t>
      </w:r>
      <w:proofErr w:type="spellStart"/>
      <w:r w:rsidRPr="00366209">
        <w:rPr>
          <w:rFonts w:cs="Arial"/>
          <w:sz w:val="22"/>
          <w:szCs w:val="22"/>
          <w:lang w:val="fr-LU"/>
        </w:rPr>
        <w:t>Troisvierges</w:t>
      </w:r>
      <w:proofErr w:type="spellEnd"/>
      <w:r w:rsidRPr="00366209">
        <w:rPr>
          <w:rFonts w:cs="Arial"/>
          <w:sz w:val="22"/>
          <w:szCs w:val="22"/>
          <w:lang w:val="fr-LU"/>
        </w:rPr>
        <w:t xml:space="preserve">, de </w:t>
      </w:r>
      <w:proofErr w:type="spellStart"/>
      <w:r w:rsidRPr="00366209">
        <w:rPr>
          <w:rFonts w:cs="Arial"/>
          <w:sz w:val="22"/>
          <w:szCs w:val="22"/>
          <w:lang w:val="fr-LU"/>
        </w:rPr>
        <w:t>Weiswampach</w:t>
      </w:r>
      <w:proofErr w:type="spellEnd"/>
      <w:r w:rsidRPr="00366209">
        <w:rPr>
          <w:rFonts w:cs="Arial"/>
          <w:sz w:val="22"/>
          <w:szCs w:val="22"/>
          <w:lang w:val="fr-LU"/>
        </w:rPr>
        <w:t xml:space="preserve"> et de </w:t>
      </w:r>
      <w:proofErr w:type="spellStart"/>
      <w:r w:rsidRPr="00366209">
        <w:rPr>
          <w:rFonts w:cs="Arial"/>
          <w:sz w:val="22"/>
          <w:szCs w:val="22"/>
          <w:lang w:val="fr-LU"/>
        </w:rPr>
        <w:t>Wincrange</w:t>
      </w:r>
      <w:proofErr w:type="spellEnd"/>
      <w:r w:rsidRPr="00366209">
        <w:rPr>
          <w:rFonts w:cs="Arial"/>
          <w:sz w:val="22"/>
          <w:szCs w:val="22"/>
          <w:lang w:val="fr-LU"/>
        </w:rPr>
        <w:t xml:space="preserve"> ainsi que la commune d</w:t>
      </w:r>
      <w:r w:rsidR="00AA015D">
        <w:rPr>
          <w:rFonts w:cs="Arial"/>
          <w:sz w:val="22"/>
          <w:szCs w:val="22"/>
          <w:lang w:val="fr-LU"/>
        </w:rPr>
        <w:t>e</w:t>
      </w:r>
      <w:r w:rsidRPr="00366209">
        <w:rPr>
          <w:rFonts w:cs="Arial"/>
          <w:sz w:val="22"/>
          <w:szCs w:val="22"/>
          <w:lang w:val="fr-LU"/>
        </w:rPr>
        <w:t xml:space="preserve"> </w:t>
      </w:r>
      <w:proofErr w:type="spellStart"/>
      <w:r w:rsidRPr="00366209">
        <w:rPr>
          <w:rFonts w:cs="Arial"/>
          <w:sz w:val="22"/>
          <w:szCs w:val="22"/>
          <w:lang w:val="fr-LU"/>
        </w:rPr>
        <w:t>Kiischpelt</w:t>
      </w:r>
      <w:proofErr w:type="spellEnd"/>
      <w:r w:rsidRPr="00366209">
        <w:rPr>
          <w:rFonts w:cs="Arial"/>
          <w:sz w:val="22"/>
          <w:szCs w:val="22"/>
          <w:lang w:val="fr-LU"/>
        </w:rPr>
        <w:t xml:space="preserve"> du canton de Wiltz.</w:t>
      </w:r>
    </w:p>
    <w:p w:rsidR="000611D1" w:rsidRPr="00366209" w:rsidRDefault="000611D1" w:rsidP="000611D1">
      <w:pPr>
        <w:pStyle w:val="texte"/>
        <w:spacing w:before="0" w:after="0"/>
        <w:jc w:val="both"/>
        <w:rPr>
          <w:rFonts w:cs="Arial"/>
          <w:sz w:val="22"/>
          <w:szCs w:val="22"/>
          <w:lang w:val="fr-LU"/>
        </w:rPr>
      </w:pPr>
    </w:p>
    <w:p w:rsidR="000611D1" w:rsidRDefault="000611D1" w:rsidP="000611D1">
      <w:pPr>
        <w:pStyle w:val="texte"/>
        <w:spacing w:before="0" w:after="0"/>
        <w:jc w:val="both"/>
        <w:rPr>
          <w:rFonts w:cs="Arial"/>
          <w:sz w:val="22"/>
          <w:szCs w:val="22"/>
          <w:lang w:val="fr-LU"/>
        </w:rPr>
      </w:pPr>
      <w:r w:rsidRPr="00366209">
        <w:rPr>
          <w:rFonts w:cs="Arial"/>
          <w:sz w:val="22"/>
          <w:szCs w:val="22"/>
          <w:lang w:val="fr-LU"/>
        </w:rPr>
        <w:t>Le lycée à Clervaux est le premier de trois lycées de la deuxième phase prévus par décision gouvernementale en date du 1</w:t>
      </w:r>
      <w:r w:rsidRPr="00366209">
        <w:rPr>
          <w:rFonts w:cs="Arial"/>
          <w:sz w:val="22"/>
          <w:szCs w:val="22"/>
          <w:vertAlign w:val="superscript"/>
          <w:lang w:val="fr-LU"/>
        </w:rPr>
        <w:t>er</w:t>
      </w:r>
      <w:r w:rsidRPr="00366209">
        <w:rPr>
          <w:rFonts w:cs="Arial"/>
          <w:sz w:val="22"/>
          <w:szCs w:val="22"/>
          <w:lang w:val="fr-LU"/>
        </w:rPr>
        <w:t xml:space="preserve"> décembre 2006. Le plan directeur prévoit jusqu’en 2010 un accroissement annuel de 1</w:t>
      </w:r>
      <w:r w:rsidR="00C6747C">
        <w:rPr>
          <w:rFonts w:cs="Arial"/>
          <w:sz w:val="22"/>
          <w:szCs w:val="22"/>
          <w:lang w:val="fr-LU"/>
        </w:rPr>
        <w:t>.</w:t>
      </w:r>
      <w:r w:rsidRPr="00366209">
        <w:rPr>
          <w:rFonts w:cs="Arial"/>
          <w:sz w:val="22"/>
          <w:szCs w:val="22"/>
          <w:lang w:val="fr-LU"/>
        </w:rPr>
        <w:t xml:space="preserve">000 élèves pour l’ensemble de l’enseignement secondaire et secondaire technique du pays. </w:t>
      </w:r>
    </w:p>
    <w:p w:rsidR="000611D1" w:rsidRPr="00366209" w:rsidRDefault="000611D1" w:rsidP="000611D1">
      <w:pPr>
        <w:pStyle w:val="texte"/>
        <w:spacing w:before="0" w:after="0"/>
        <w:jc w:val="both"/>
        <w:rPr>
          <w:rFonts w:cs="Arial"/>
          <w:sz w:val="22"/>
          <w:szCs w:val="22"/>
          <w:lang w:val="fr-LU"/>
        </w:rPr>
      </w:pPr>
    </w:p>
    <w:p w:rsidR="000611D1" w:rsidRDefault="000611D1" w:rsidP="000611D1">
      <w:pPr>
        <w:spacing w:after="0" w:line="240" w:lineRule="auto"/>
        <w:jc w:val="both"/>
        <w:rPr>
          <w:rFonts w:ascii="Arial" w:hAnsi="Arial" w:cs="Arial"/>
          <w:bCs/>
          <w:lang w:eastAsia="fr-FR"/>
        </w:rPr>
      </w:pPr>
      <w:r w:rsidRPr="00366209">
        <w:rPr>
          <w:rFonts w:ascii="Arial" w:hAnsi="Arial" w:cs="Arial"/>
          <w:bCs/>
          <w:lang w:eastAsia="fr-FR"/>
        </w:rPr>
        <w:t>Le groupe de travai</w:t>
      </w:r>
      <w:r>
        <w:rPr>
          <w:rFonts w:ascii="Arial" w:hAnsi="Arial" w:cs="Arial"/>
          <w:bCs/>
          <w:lang w:eastAsia="fr-FR"/>
        </w:rPr>
        <w:t>l</w:t>
      </w:r>
      <w:r w:rsidR="005F52BA">
        <w:rPr>
          <w:rFonts w:ascii="Arial" w:hAnsi="Arial" w:cs="Arial"/>
          <w:bCs/>
          <w:lang w:eastAsia="fr-FR"/>
        </w:rPr>
        <w:t xml:space="preserve"> du plan directeur sectoriel « l</w:t>
      </w:r>
      <w:r>
        <w:rPr>
          <w:rFonts w:ascii="Arial" w:hAnsi="Arial" w:cs="Arial"/>
          <w:bCs/>
          <w:lang w:eastAsia="fr-FR"/>
        </w:rPr>
        <w:t>ycées »</w:t>
      </w:r>
      <w:r w:rsidRPr="00366209">
        <w:rPr>
          <w:rFonts w:ascii="Arial" w:hAnsi="Arial" w:cs="Arial"/>
          <w:bCs/>
          <w:lang w:eastAsia="fr-FR"/>
        </w:rPr>
        <w:t xml:space="preserve"> a montré dans son étude « Opportunité de la création d'un lycée dans la zone de recrutement prioritaire Clervaux » qu'un lycée à Clervaux délestera les établissements </w:t>
      </w:r>
      <w:r w:rsidR="00C6747C">
        <w:rPr>
          <w:rFonts w:ascii="Arial" w:hAnsi="Arial" w:cs="Arial"/>
          <w:bCs/>
          <w:lang w:eastAsia="fr-FR"/>
        </w:rPr>
        <w:t>scolaires de Wiltz et d'Ettelbru</w:t>
      </w:r>
      <w:r w:rsidRPr="00366209">
        <w:rPr>
          <w:rFonts w:ascii="Arial" w:hAnsi="Arial" w:cs="Arial"/>
          <w:bCs/>
          <w:lang w:eastAsia="fr-FR"/>
        </w:rPr>
        <w:t xml:space="preserve">ck tout en permettant aux élèves habitant au nord du pays de profiter d'une offre scolaire à proximité de leur domicile. </w:t>
      </w:r>
    </w:p>
    <w:p w:rsidR="000611D1" w:rsidRDefault="000611D1" w:rsidP="000611D1">
      <w:pPr>
        <w:spacing w:after="0" w:line="240" w:lineRule="auto"/>
        <w:jc w:val="both"/>
        <w:rPr>
          <w:rFonts w:ascii="Arial" w:hAnsi="Arial" w:cs="Arial"/>
        </w:rPr>
      </w:pPr>
    </w:p>
    <w:p w:rsidR="00C6747C" w:rsidRDefault="00C6747C" w:rsidP="00C6747C">
      <w:pPr>
        <w:spacing w:after="0" w:line="240" w:lineRule="auto"/>
        <w:jc w:val="both"/>
        <w:rPr>
          <w:rFonts w:ascii="Arial" w:hAnsi="Arial" w:cs="Arial"/>
          <w:bCs/>
          <w:lang w:eastAsia="fr-FR"/>
        </w:rPr>
      </w:pPr>
      <w:r>
        <w:rPr>
          <w:rFonts w:ascii="Arial" w:hAnsi="Arial" w:cs="Arial"/>
        </w:rPr>
        <w:t>En concordance avec le plan directeur, l</w:t>
      </w:r>
      <w:r w:rsidRPr="00C6747C">
        <w:rPr>
          <w:rFonts w:ascii="Arial" w:hAnsi="Arial" w:cs="Arial"/>
        </w:rPr>
        <w:t xml:space="preserve">’offre scolaire du nouveau lycée comprendra la division inférieure de l’enseignement secondaire et le cycle inférieur de l’enseignement secondaire technique, y compris le régime préparatoire. Afin d’intégrer des élèves à besoins éducatifs spécifiques, l’offre scolaire comportera deux classes de cohabitation du Centre d’éducation différenciée. </w:t>
      </w:r>
      <w:r w:rsidRPr="00366209">
        <w:rPr>
          <w:rFonts w:ascii="Arial" w:hAnsi="Arial" w:cs="Arial"/>
          <w:bCs/>
          <w:lang w:eastAsia="fr-FR"/>
        </w:rPr>
        <w:t>En fonction de l’évolution démographique, l’offre du lycée pourra être élargie aux élèves des classes supérieures.</w:t>
      </w:r>
    </w:p>
    <w:p w:rsidR="0095509B" w:rsidRDefault="0095509B" w:rsidP="00C6747C">
      <w:pPr>
        <w:spacing w:after="0" w:line="240" w:lineRule="auto"/>
        <w:jc w:val="both"/>
        <w:rPr>
          <w:rFonts w:ascii="Arial" w:hAnsi="Arial" w:cs="Arial"/>
          <w:bCs/>
          <w:lang w:eastAsia="fr-FR"/>
        </w:rPr>
      </w:pPr>
    </w:p>
    <w:p w:rsidR="0095509B" w:rsidRPr="0095509B" w:rsidRDefault="0095509B" w:rsidP="0095509B">
      <w:pPr>
        <w:pStyle w:val="texte"/>
        <w:spacing w:before="0" w:after="0"/>
        <w:jc w:val="both"/>
        <w:rPr>
          <w:rFonts w:cs="Arial"/>
          <w:sz w:val="22"/>
          <w:szCs w:val="22"/>
          <w:lang w:val="fr-LU"/>
        </w:rPr>
      </w:pPr>
      <w:r w:rsidRPr="0095509B">
        <w:rPr>
          <w:rFonts w:cs="Arial"/>
          <w:bCs/>
          <w:sz w:val="22"/>
          <w:szCs w:val="22"/>
          <w:lang w:eastAsia="fr-FR"/>
        </w:rPr>
        <w:t>Le projet de loi détermine</w:t>
      </w:r>
      <w:r>
        <w:rPr>
          <w:rFonts w:cs="Arial"/>
          <w:bCs/>
          <w:lang w:eastAsia="fr-FR"/>
        </w:rPr>
        <w:t xml:space="preserve"> </w:t>
      </w:r>
      <w:r w:rsidRPr="00366209">
        <w:rPr>
          <w:rFonts w:cs="Arial"/>
          <w:sz w:val="22"/>
          <w:szCs w:val="22"/>
          <w:lang w:val="fr-LU"/>
        </w:rPr>
        <w:t>les besoins en personnel de la nouvelle école, y compris le psychologue, l’assistant social ou d’hyg</w:t>
      </w:r>
      <w:r>
        <w:rPr>
          <w:rFonts w:cs="Arial"/>
          <w:sz w:val="22"/>
          <w:szCs w:val="22"/>
          <w:lang w:val="fr-LU"/>
        </w:rPr>
        <w:t xml:space="preserve">iène sociale et les éducateurs </w:t>
      </w:r>
      <w:r w:rsidRPr="00366209">
        <w:rPr>
          <w:rFonts w:cs="Arial"/>
          <w:sz w:val="22"/>
          <w:szCs w:val="22"/>
          <w:lang w:val="fr-LU"/>
        </w:rPr>
        <w:t>qui travailleront au Service de Psychologie et d'Orientation scolaires. Les postes d’employés, d’artisans et d’ouvriers correspondent à ce qui est prévu dans d’autres lycées techniques a</w:t>
      </w:r>
      <w:r>
        <w:rPr>
          <w:rFonts w:cs="Arial"/>
          <w:sz w:val="22"/>
          <w:szCs w:val="22"/>
          <w:lang w:val="fr-LU"/>
        </w:rPr>
        <w:t>vec des effectifs comparables.</w:t>
      </w:r>
    </w:p>
    <w:p w:rsidR="00C6747C" w:rsidRDefault="00C6747C" w:rsidP="00C6747C">
      <w:pPr>
        <w:spacing w:after="0" w:line="240" w:lineRule="auto"/>
        <w:jc w:val="both"/>
        <w:rPr>
          <w:rFonts w:ascii="Arial" w:hAnsi="Arial" w:cs="Arial"/>
          <w:bCs/>
          <w:lang w:eastAsia="fr-FR"/>
        </w:rPr>
      </w:pPr>
    </w:p>
    <w:p w:rsidR="00C6747C" w:rsidRDefault="00C6747C" w:rsidP="00C6747C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incombera à l’éq</w:t>
      </w:r>
      <w:r w:rsidR="00A96BF1">
        <w:rPr>
          <w:rFonts w:ascii="Arial" w:hAnsi="Arial" w:cs="Arial"/>
          <w:sz w:val="22"/>
          <w:szCs w:val="22"/>
        </w:rPr>
        <w:t>uipe d’enseignants qui prépareront</w:t>
      </w:r>
      <w:r>
        <w:rPr>
          <w:rFonts w:ascii="Arial" w:hAnsi="Arial" w:cs="Arial"/>
          <w:sz w:val="22"/>
          <w:szCs w:val="22"/>
        </w:rPr>
        <w:t xml:space="preserve"> le démarr</w:t>
      </w:r>
      <w:r w:rsidR="00A96BF1">
        <w:rPr>
          <w:rFonts w:ascii="Arial" w:hAnsi="Arial" w:cs="Arial"/>
          <w:sz w:val="22"/>
          <w:szCs w:val="22"/>
        </w:rPr>
        <w:t xml:space="preserve">age du nouveau lycée </w:t>
      </w:r>
      <w:r>
        <w:rPr>
          <w:rFonts w:ascii="Arial" w:hAnsi="Arial" w:cs="Arial"/>
          <w:sz w:val="22"/>
          <w:szCs w:val="22"/>
        </w:rPr>
        <w:t>de définir, dans le cadre de l’autonomie accordée aux établissements scolaires, le projet pédagogique et l’identité qui lui seront propres.</w:t>
      </w:r>
    </w:p>
    <w:p w:rsidR="00C6747C" w:rsidRDefault="00C6747C" w:rsidP="00C6747C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C6747C" w:rsidRDefault="00A96BF1" w:rsidP="00C6747C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L’offre d’une prise en charge qui va au-delà du temps d’enseignement est prévue dès le départ. Ainsi,</w:t>
      </w:r>
      <w:r w:rsidR="00C6747C">
        <w:rPr>
          <w:rFonts w:ascii="Arial" w:hAnsi="Arial" w:cs="Arial"/>
          <w:sz w:val="22"/>
          <w:szCs w:val="22"/>
        </w:rPr>
        <w:t xml:space="preserve"> le lycée à Clervaux offrira un encadrement scolaire de 7.30 à 18.00 heures. L’encadrement comprendra, d’une part, des cours d’appui et des mesures de </w:t>
      </w:r>
      <w:proofErr w:type="spellStart"/>
      <w:r w:rsidR="00C6747C">
        <w:rPr>
          <w:rFonts w:ascii="Arial" w:hAnsi="Arial" w:cs="Arial"/>
          <w:sz w:val="22"/>
          <w:szCs w:val="22"/>
        </w:rPr>
        <w:t>remédiation</w:t>
      </w:r>
      <w:proofErr w:type="spellEnd"/>
      <w:r w:rsidR="00C6747C">
        <w:rPr>
          <w:rFonts w:ascii="Arial" w:hAnsi="Arial" w:cs="Arial"/>
          <w:sz w:val="22"/>
          <w:szCs w:val="22"/>
        </w:rPr>
        <w:t xml:space="preserve">, </w:t>
      </w:r>
      <w:r w:rsidR="00C6747C">
        <w:rPr>
          <w:rFonts w:ascii="Arial" w:hAnsi="Arial" w:cs="Arial"/>
          <w:sz w:val="22"/>
          <w:szCs w:val="22"/>
        </w:rPr>
        <w:lastRenderedPageBreak/>
        <w:t xml:space="preserve">et, d’autre part, des activités culturelles, sportives et scientifiques ainsi que des apprentissages complémentaires facultatifs.     </w:t>
      </w:r>
    </w:p>
    <w:p w:rsidR="00A96BF1" w:rsidRDefault="00A96BF1" w:rsidP="00C6747C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A96BF1" w:rsidRPr="00C57EA2" w:rsidRDefault="00A96BF1" w:rsidP="00C6747C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C6747C" w:rsidRPr="00C6747C" w:rsidRDefault="00C6747C" w:rsidP="00C6747C">
      <w:pPr>
        <w:spacing w:after="0" w:line="240" w:lineRule="auto"/>
        <w:jc w:val="both"/>
        <w:rPr>
          <w:rFonts w:ascii="Arial" w:hAnsi="Arial" w:cs="Arial"/>
          <w:bCs/>
          <w:lang w:val="fr-FR" w:eastAsia="fr-FR"/>
        </w:rPr>
      </w:pPr>
    </w:p>
    <w:p w:rsidR="00C6747C" w:rsidRPr="000611D1" w:rsidRDefault="00C6747C" w:rsidP="000611D1">
      <w:pPr>
        <w:spacing w:after="0" w:line="240" w:lineRule="auto"/>
        <w:jc w:val="both"/>
        <w:rPr>
          <w:rFonts w:ascii="Arial" w:hAnsi="Arial" w:cs="Arial"/>
        </w:rPr>
      </w:pPr>
    </w:p>
    <w:sectPr w:rsidR="00C6747C" w:rsidRPr="000611D1" w:rsidSect="004F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1D1"/>
    <w:rsid w:val="000611D1"/>
    <w:rsid w:val="00335E36"/>
    <w:rsid w:val="004F46C5"/>
    <w:rsid w:val="005F52BA"/>
    <w:rsid w:val="0095509B"/>
    <w:rsid w:val="00A96BF1"/>
    <w:rsid w:val="00AA015D"/>
    <w:rsid w:val="00C6747C"/>
    <w:rsid w:val="00E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7C2EE7-D0DC-49E5-B170-7B2AB430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1D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0611D1"/>
    <w:pPr>
      <w:spacing w:before="60" w:after="60" w:line="240" w:lineRule="auto"/>
    </w:pPr>
    <w:rPr>
      <w:rFonts w:ascii="Arial" w:eastAsia="Times New Roman" w:hAnsi="Arial"/>
      <w:sz w:val="20"/>
      <w:szCs w:val="20"/>
      <w:lang w:val="fr-FR"/>
    </w:rPr>
  </w:style>
  <w:style w:type="paragraph" w:styleId="Sansinterligne">
    <w:name w:val="No Spacing"/>
    <w:uiPriority w:val="1"/>
    <w:qFormat/>
    <w:rsid w:val="00C6747C"/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DP6522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6522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/sftpecos/Dossiers_parlementaires/6522/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50FC947-113E-4508-A777-B42E765A1AA1}"/>
</file>

<file path=customXml/itemProps2.xml><?xml version="1.0" encoding="utf-8"?>
<ds:datastoreItem xmlns:ds="http://schemas.openxmlformats.org/officeDocument/2006/customXml" ds:itemID="{579ADFA4-AA33-4759-AA7E-75F3DB670D99}"/>
</file>

<file path=customXml/itemProps3.xml><?xml version="1.0" encoding="utf-8"?>
<ds:datastoreItem xmlns:ds="http://schemas.openxmlformats.org/officeDocument/2006/customXml" ds:itemID="{165CCABC-5311-427E-A529-7B9295E9B4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2994</Characters>
  <Application>Microsoft Office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Christiane Huberty</dc:creator>
  <cp:keywords/>
  <cp:lastModifiedBy>SYSTEM</cp:lastModifiedBy>
  <cp:revision>2</cp:revision>
  <cp:lastPrinted>2013-04-10T13:59:00Z</cp:lastPrinted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