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bookmarkStart w:id="0" w:name="_GoBack"/>
      <w:bookmarkEnd w:id="0"/>
      <w:r w:rsidRPr="00461F0D">
        <w:rPr>
          <w:rFonts w:ascii="Arial" w:hAnsi="Arial" w:cs="Arial"/>
          <w:b/>
        </w:rPr>
        <w:tab/>
      </w:r>
      <w:r w:rsidR="00ED2527" w:rsidRPr="00A94031">
        <w:rPr>
          <w:rFonts w:ascii="Arial" w:hAnsi="Arial" w:cs="Arial"/>
          <w:b/>
        </w:rPr>
        <w:t>6</w:t>
      </w:r>
      <w:r w:rsidR="003C4C50">
        <w:rPr>
          <w:rFonts w:ascii="Arial" w:hAnsi="Arial" w:cs="Arial"/>
          <w:b/>
        </w:rPr>
        <w:t>50</w:t>
      </w:r>
      <w:r w:rsidR="009E0540" w:rsidRPr="00A94031">
        <w:rPr>
          <w:rFonts w:ascii="Arial" w:hAnsi="Arial" w:cs="Arial"/>
          <w:b/>
        </w:rPr>
        <w:t>2</w:t>
      </w:r>
      <w:r w:rsidRPr="00A94031">
        <w:rPr>
          <w:rFonts w:ascii="Arial" w:hAnsi="Arial" w:cs="Arial"/>
          <w:b/>
        </w:rPr>
        <w:tab/>
      </w:r>
    </w:p>
    <w:p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FC5E55" w:rsidRPr="00A94031" w:rsidRDefault="00FC5E55" w:rsidP="00791AA4">
      <w:pPr>
        <w:jc w:val="center"/>
        <w:rPr>
          <w:rFonts w:ascii="Arial" w:hAnsi="Arial" w:cs="Arial"/>
          <w:b/>
        </w:rPr>
      </w:pPr>
      <w:r w:rsidRPr="00A94031">
        <w:rPr>
          <w:rFonts w:ascii="Arial" w:hAnsi="Arial" w:cs="Arial"/>
          <w:b/>
        </w:rPr>
        <w:t>Projet de loi</w:t>
      </w:r>
    </w:p>
    <w:p w:rsidR="00BE2372" w:rsidRDefault="00BE2372" w:rsidP="00BE2372">
      <w:pPr>
        <w:autoSpaceDE w:val="0"/>
        <w:autoSpaceDN w:val="0"/>
        <w:adjustRightInd w:val="0"/>
        <w:ind w:left="1701" w:right="1701"/>
        <w:jc w:val="both"/>
        <w:rPr>
          <w:rFonts w:ascii="Arial" w:hAnsi="Arial" w:cs="Arial"/>
          <w:b/>
          <w:bCs/>
          <w:lang w:eastAsia="fr-LU"/>
        </w:rPr>
      </w:pPr>
      <w:r w:rsidRPr="00CA724C">
        <w:rPr>
          <w:rFonts w:ascii="Arial" w:hAnsi="Arial" w:cs="Arial"/>
          <w:b/>
          <w:bCs/>
          <w:lang w:eastAsia="fr-LU"/>
        </w:rPr>
        <w:t>portant modification</w:t>
      </w:r>
      <w:r>
        <w:rPr>
          <w:rFonts w:ascii="Arial" w:hAnsi="Arial" w:cs="Arial"/>
          <w:b/>
          <w:bCs/>
          <w:lang w:eastAsia="fr-LU"/>
        </w:rPr>
        <w:t xml:space="preserve"> de la loi modifiée du 23 décembre 1998 portant création de deux établissements publics dénommés </w:t>
      </w:r>
    </w:p>
    <w:p w:rsidR="00BE2372" w:rsidRDefault="00BE2372" w:rsidP="00BE237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1701"/>
        <w:jc w:val="both"/>
        <w:rPr>
          <w:rFonts w:ascii="Arial" w:hAnsi="Arial" w:cs="Arial"/>
          <w:b/>
          <w:bCs/>
          <w:lang w:eastAsia="fr-LU"/>
        </w:rPr>
      </w:pPr>
      <w:r>
        <w:rPr>
          <w:rFonts w:ascii="Arial" w:hAnsi="Arial" w:cs="Arial"/>
          <w:b/>
          <w:bCs/>
          <w:lang w:eastAsia="fr-LU"/>
        </w:rPr>
        <w:t>Centres, foyers et services pour personnes âgées,</w:t>
      </w:r>
    </w:p>
    <w:p w:rsidR="00BE2372" w:rsidRPr="00CA724C" w:rsidRDefault="00BE2372" w:rsidP="00BE237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1701"/>
        <w:jc w:val="both"/>
        <w:rPr>
          <w:rFonts w:ascii="Arial" w:hAnsi="Arial" w:cs="Arial"/>
          <w:b/>
          <w:bCs/>
          <w:lang w:eastAsia="fr-LU"/>
        </w:rPr>
      </w:pPr>
      <w:r>
        <w:rPr>
          <w:rFonts w:ascii="Arial" w:hAnsi="Arial" w:cs="Arial"/>
          <w:b/>
          <w:bCs/>
          <w:lang w:eastAsia="fr-LU"/>
        </w:rPr>
        <w:t xml:space="preserve">Centres de gériatrie </w:t>
      </w:r>
    </w:p>
    <w:p w:rsidR="00FC5E55" w:rsidRDefault="00FC5E55" w:rsidP="00F43FB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F04C43" w:rsidRDefault="00F04C43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BE2372" w:rsidRDefault="00BE2372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084FD1" w:rsidRPr="00084FD1" w:rsidRDefault="00084FD1" w:rsidP="00084FD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84FD1">
        <w:rPr>
          <w:rFonts w:ascii="Arial" w:hAnsi="Arial" w:cs="Arial"/>
          <w:sz w:val="22"/>
          <w:szCs w:val="22"/>
        </w:rPr>
        <w:t xml:space="preserve">Le projet de loi a pour objet de modifier l’annexe 1 de </w:t>
      </w:r>
      <w:r w:rsidRPr="00084FD1">
        <w:rPr>
          <w:rFonts w:ascii="Arial" w:hAnsi="Arial" w:cs="Arial"/>
          <w:bCs/>
          <w:color w:val="000000"/>
          <w:sz w:val="22"/>
          <w:szCs w:val="22"/>
        </w:rPr>
        <w:t>la loi modifiée du 23 décembre 1998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Pr="00084FD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084FD1" w:rsidRPr="00084FD1" w:rsidRDefault="00084FD1" w:rsidP="00084F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084FD1" w:rsidRPr="00084FD1" w:rsidRDefault="00084FD1" w:rsidP="00084FD1">
      <w:pPr>
        <w:jc w:val="both"/>
        <w:rPr>
          <w:rFonts w:ascii="Arial" w:hAnsi="Arial" w:cs="Arial"/>
          <w:sz w:val="22"/>
          <w:szCs w:val="22"/>
        </w:rPr>
      </w:pPr>
      <w:r w:rsidRPr="00084FD1">
        <w:rPr>
          <w:rFonts w:ascii="Arial" w:hAnsi="Arial" w:cs="Arial"/>
          <w:sz w:val="22"/>
          <w:szCs w:val="22"/>
        </w:rPr>
        <w:t>Cette modification vise à adapter le relevé des immeubles et des terrains affectés à l’établissement public « Centres, Foyers et Services pour personnes âgées » à la situation actuelle. En 2000, l’établissement public « Centres de gériatrie » a été repris par l’établissement public « Centres, Foyers et Services pour personnes âgées » qui a adopté le nom de Servior en 2001. Entre-temps, les immeubles et terrains affectés par l’Etat à l’établissement public  « dans l’intérêt de la réalisation de sa mission » (article 6, al. 2 de la loi modifiée du 23 décembre 1998) ont été échangés en partie, dû à des rénovations, constructions, ventes ou achats à partir de 1999, année de l’entrée en vigueur de la loi précitée. Une adaptation de la loi du 23 décembre 1998 est donc devenue nécessaire.</w:t>
      </w:r>
    </w:p>
    <w:p w:rsidR="00BE2372" w:rsidRPr="00084FD1" w:rsidRDefault="00BE2372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E2372" w:rsidRPr="0008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86" w:rsidRDefault="00FA2286" w:rsidP="00F64489">
      <w:r>
        <w:separator/>
      </w:r>
    </w:p>
  </w:endnote>
  <w:endnote w:type="continuationSeparator" w:id="0">
    <w:p w:rsidR="00FA2286" w:rsidRDefault="00FA2286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86" w:rsidRDefault="00FA2286" w:rsidP="00F64489">
      <w:r>
        <w:separator/>
      </w:r>
    </w:p>
  </w:footnote>
  <w:footnote w:type="continuationSeparator" w:id="0">
    <w:p w:rsidR="00FA2286" w:rsidRDefault="00FA2286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7C60"/>
    <w:rsid w:val="00084FD1"/>
    <w:rsid w:val="000F4793"/>
    <w:rsid w:val="00116BC8"/>
    <w:rsid w:val="00193625"/>
    <w:rsid w:val="00232E53"/>
    <w:rsid w:val="002826B4"/>
    <w:rsid w:val="002A0C31"/>
    <w:rsid w:val="002F3BFE"/>
    <w:rsid w:val="00301EF3"/>
    <w:rsid w:val="00315258"/>
    <w:rsid w:val="003277F2"/>
    <w:rsid w:val="003357C8"/>
    <w:rsid w:val="003428B6"/>
    <w:rsid w:val="00365E9C"/>
    <w:rsid w:val="003846C1"/>
    <w:rsid w:val="0039147B"/>
    <w:rsid w:val="003B61B9"/>
    <w:rsid w:val="003C4C50"/>
    <w:rsid w:val="003F0254"/>
    <w:rsid w:val="00461F0D"/>
    <w:rsid w:val="004642F9"/>
    <w:rsid w:val="0051074A"/>
    <w:rsid w:val="0053130F"/>
    <w:rsid w:val="00554D00"/>
    <w:rsid w:val="005C5FB2"/>
    <w:rsid w:val="005D0D19"/>
    <w:rsid w:val="005E7D9B"/>
    <w:rsid w:val="00611A2A"/>
    <w:rsid w:val="0065481F"/>
    <w:rsid w:val="006A02CE"/>
    <w:rsid w:val="006E5A7A"/>
    <w:rsid w:val="00703DD4"/>
    <w:rsid w:val="00722236"/>
    <w:rsid w:val="00746443"/>
    <w:rsid w:val="00791AA4"/>
    <w:rsid w:val="00836EE2"/>
    <w:rsid w:val="008933EF"/>
    <w:rsid w:val="008F7FE0"/>
    <w:rsid w:val="00900B74"/>
    <w:rsid w:val="00934486"/>
    <w:rsid w:val="00975985"/>
    <w:rsid w:val="009E0540"/>
    <w:rsid w:val="009E37B8"/>
    <w:rsid w:val="00A21310"/>
    <w:rsid w:val="00A768B9"/>
    <w:rsid w:val="00A94031"/>
    <w:rsid w:val="00AC5F70"/>
    <w:rsid w:val="00AE2A4E"/>
    <w:rsid w:val="00AF0C78"/>
    <w:rsid w:val="00AF23C3"/>
    <w:rsid w:val="00AF4723"/>
    <w:rsid w:val="00B17C5A"/>
    <w:rsid w:val="00B24938"/>
    <w:rsid w:val="00B54DB7"/>
    <w:rsid w:val="00B9054F"/>
    <w:rsid w:val="00BE2372"/>
    <w:rsid w:val="00C051D3"/>
    <w:rsid w:val="00C518A7"/>
    <w:rsid w:val="00C51E15"/>
    <w:rsid w:val="00C5204B"/>
    <w:rsid w:val="00CC352F"/>
    <w:rsid w:val="00CE4CA0"/>
    <w:rsid w:val="00E11F45"/>
    <w:rsid w:val="00E35A0D"/>
    <w:rsid w:val="00E47CB3"/>
    <w:rsid w:val="00E651B8"/>
    <w:rsid w:val="00E7620B"/>
    <w:rsid w:val="00ED2527"/>
    <w:rsid w:val="00EE43A4"/>
    <w:rsid w:val="00F04C43"/>
    <w:rsid w:val="00F1795E"/>
    <w:rsid w:val="00F30823"/>
    <w:rsid w:val="00F43FB0"/>
    <w:rsid w:val="00F64489"/>
    <w:rsid w:val="00F9369E"/>
    <w:rsid w:val="00FA2286"/>
    <w:rsid w:val="00FB5D60"/>
    <w:rsid w:val="00FC5E55"/>
    <w:rsid w:val="00FD50EA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56B83D-4297-4C3B-9E27-C4586D94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basedOn w:val="Policepardfaut"/>
    <w:semiHidden/>
    <w:rsid w:val="00F6448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DP6502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6502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/sftpecos/Dossiers_parlementaires/6502/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0C7DDCC-BC96-40D1-AF59-6B9EFFAFA512}"/>
</file>

<file path=customXml/itemProps2.xml><?xml version="1.0" encoding="utf-8"?>
<ds:datastoreItem xmlns:ds="http://schemas.openxmlformats.org/officeDocument/2006/customXml" ds:itemID="{2E00EF30-C788-47C7-81AA-CEF9828C02EB}"/>
</file>

<file path=customXml/itemProps3.xml><?xml version="1.0" encoding="utf-8"?>
<ds:datastoreItem xmlns:ds="http://schemas.openxmlformats.org/officeDocument/2006/customXml" ds:itemID="{F106FD8C-63C8-4F47-9D38-E1E18F3A5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