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401" w:rsidRPr="00E75E4E" w:rsidRDefault="002C3401" w:rsidP="002C3401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E75E4E">
        <w:rPr>
          <w:rFonts w:ascii="Arial" w:hAnsi="Arial" w:cs="Arial"/>
          <w:b/>
          <w:sz w:val="24"/>
          <w:szCs w:val="24"/>
        </w:rPr>
        <w:t>Projet de loi</w:t>
      </w:r>
      <w:r>
        <w:rPr>
          <w:rFonts w:ascii="Arial" w:hAnsi="Arial" w:cs="Arial"/>
          <w:b/>
          <w:sz w:val="24"/>
          <w:szCs w:val="24"/>
        </w:rPr>
        <w:t xml:space="preserve"> 6499</w:t>
      </w:r>
    </w:p>
    <w:p w:rsidR="002C3401" w:rsidRPr="00E75E4E" w:rsidRDefault="002C3401" w:rsidP="002C3401">
      <w:pPr>
        <w:jc w:val="center"/>
        <w:rPr>
          <w:rFonts w:ascii="Arial" w:hAnsi="Arial" w:cs="Arial"/>
          <w:b/>
          <w:sz w:val="24"/>
          <w:szCs w:val="24"/>
        </w:rPr>
      </w:pPr>
    </w:p>
    <w:p w:rsidR="002C3401" w:rsidRPr="00E75E4E" w:rsidRDefault="002C3401" w:rsidP="002C340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modifiant l’article L. 222-9 du Code du travail</w:t>
      </w:r>
    </w:p>
    <w:p w:rsidR="00BB3123" w:rsidRDefault="00BB3123"/>
    <w:p w:rsidR="002C3401" w:rsidRDefault="002C3401" w:rsidP="002C3401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  <w:lang w:val="fr-CH" w:eastAsia="en-US"/>
        </w:rPr>
      </w:pPr>
      <w:r w:rsidRPr="00A53F76">
        <w:rPr>
          <w:rFonts w:ascii="Arial" w:eastAsia="Calibri" w:hAnsi="Arial" w:cs="Arial"/>
          <w:color w:val="000000"/>
          <w:sz w:val="22"/>
          <w:szCs w:val="22"/>
          <w:lang w:val="fr-CH" w:eastAsia="en-US"/>
        </w:rPr>
        <w:t>Aux termes du paragraphe (1) de l’article L. 222-2 du Code du travail, le niveau du salaire soci</w:t>
      </w:r>
      <w:r>
        <w:rPr>
          <w:rFonts w:ascii="Arial" w:eastAsia="Calibri" w:hAnsi="Arial" w:cs="Arial"/>
          <w:color w:val="000000"/>
          <w:sz w:val="22"/>
          <w:szCs w:val="22"/>
          <w:lang w:val="fr-CH" w:eastAsia="en-US"/>
        </w:rPr>
        <w:t>al minimum est fixé par la loi.</w:t>
      </w:r>
    </w:p>
    <w:p w:rsidR="002C3401" w:rsidRPr="00A53F76" w:rsidRDefault="002C3401" w:rsidP="002C3401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  <w:lang w:val="fr-CH" w:eastAsia="en-US"/>
        </w:rPr>
      </w:pPr>
    </w:p>
    <w:p w:rsidR="002C3401" w:rsidRDefault="002C3401" w:rsidP="002C3401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  <w:lang w:val="fr-CH"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val="fr-CH" w:eastAsia="en-US"/>
        </w:rPr>
        <w:t>En vertu du</w:t>
      </w:r>
      <w:r w:rsidRPr="00A53F76">
        <w:rPr>
          <w:rFonts w:ascii="Arial" w:eastAsia="Calibri" w:hAnsi="Arial" w:cs="Arial"/>
          <w:color w:val="000000"/>
          <w:sz w:val="22"/>
          <w:szCs w:val="22"/>
          <w:lang w:val="fr-CH" w:eastAsia="en-US"/>
        </w:rPr>
        <w:t xml:space="preserve"> par</w:t>
      </w:r>
      <w:r>
        <w:rPr>
          <w:rFonts w:ascii="Arial" w:eastAsia="Calibri" w:hAnsi="Arial" w:cs="Arial"/>
          <w:color w:val="000000"/>
          <w:sz w:val="22"/>
          <w:szCs w:val="22"/>
          <w:lang w:val="fr-CH" w:eastAsia="en-US"/>
        </w:rPr>
        <w:t>agraphe (2) de l’article susmentionné, le</w:t>
      </w:r>
      <w:r w:rsidRPr="00A53F76">
        <w:rPr>
          <w:rFonts w:ascii="Arial" w:eastAsia="Calibri" w:hAnsi="Arial" w:cs="Arial"/>
          <w:color w:val="000000"/>
          <w:sz w:val="22"/>
          <w:szCs w:val="22"/>
          <w:lang w:val="fr-CH" w:eastAsia="en-US"/>
        </w:rPr>
        <w:t xml:space="preserve"> Gouvernement </w:t>
      </w:r>
      <w:r>
        <w:rPr>
          <w:rFonts w:ascii="Arial" w:eastAsia="Calibri" w:hAnsi="Arial" w:cs="Arial"/>
          <w:color w:val="000000"/>
          <w:sz w:val="22"/>
          <w:szCs w:val="22"/>
          <w:lang w:val="fr-CH" w:eastAsia="en-US"/>
        </w:rPr>
        <w:t>est obligé de soumettre, tous les deux an</w:t>
      </w:r>
      <w:r w:rsidRPr="00A53F76">
        <w:rPr>
          <w:rFonts w:ascii="Arial" w:eastAsia="Calibri" w:hAnsi="Arial" w:cs="Arial"/>
          <w:color w:val="000000"/>
          <w:sz w:val="22"/>
          <w:szCs w:val="22"/>
          <w:lang w:val="fr-CH" w:eastAsia="en-US"/>
        </w:rPr>
        <w:t>s, à la Chambre des Députés</w:t>
      </w:r>
      <w:r>
        <w:rPr>
          <w:rFonts w:ascii="Arial" w:eastAsia="Calibri" w:hAnsi="Arial" w:cs="Arial"/>
          <w:color w:val="000000"/>
          <w:sz w:val="22"/>
          <w:szCs w:val="22"/>
          <w:lang w:val="fr-CH" w:eastAsia="en-US"/>
        </w:rPr>
        <w:t>,</w:t>
      </w:r>
      <w:r w:rsidRPr="00A53F76">
        <w:rPr>
          <w:rFonts w:ascii="Arial" w:eastAsia="Calibri" w:hAnsi="Arial" w:cs="Arial"/>
          <w:color w:val="000000"/>
          <w:sz w:val="22"/>
          <w:szCs w:val="22"/>
          <w:lang w:val="fr-CH" w:eastAsia="en-US"/>
        </w:rPr>
        <w:t xml:space="preserve"> un rapport sur l’évolution des conditions économiques générales et des revenus, accompagné, le cas échéant, d’un projet de loi portant relèvement du ni</w:t>
      </w:r>
      <w:r>
        <w:rPr>
          <w:rFonts w:ascii="Arial" w:eastAsia="Calibri" w:hAnsi="Arial" w:cs="Arial"/>
          <w:color w:val="000000"/>
          <w:sz w:val="22"/>
          <w:szCs w:val="22"/>
          <w:lang w:val="fr-CH" w:eastAsia="en-US"/>
        </w:rPr>
        <w:t>veau du salaire social minimum.</w:t>
      </w:r>
    </w:p>
    <w:p w:rsidR="002C3401" w:rsidRDefault="002C3401" w:rsidP="002C3401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  <w:lang w:val="fr-CH" w:eastAsia="en-US"/>
        </w:rPr>
      </w:pPr>
    </w:p>
    <w:p w:rsidR="002C3401" w:rsidRDefault="002C3401" w:rsidP="002C3401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  <w:lang w:val="fr-CH" w:eastAsia="en-US"/>
        </w:rPr>
      </w:pPr>
      <w:r w:rsidRPr="00A53F76">
        <w:rPr>
          <w:rFonts w:ascii="Arial" w:eastAsia="Calibri" w:hAnsi="Arial" w:cs="Arial"/>
          <w:color w:val="000000"/>
          <w:sz w:val="22"/>
          <w:szCs w:val="22"/>
          <w:lang w:val="fr-CH" w:eastAsia="en-US"/>
        </w:rPr>
        <w:t>Sur le vu de ce rapport, le Gouvernement a la faculté de proposer un relève</w:t>
      </w:r>
      <w:r>
        <w:rPr>
          <w:rFonts w:ascii="Arial" w:eastAsia="Calibri" w:hAnsi="Arial" w:cs="Arial"/>
          <w:color w:val="000000"/>
          <w:sz w:val="22"/>
          <w:szCs w:val="22"/>
          <w:lang w:val="fr-CH" w:eastAsia="en-US"/>
        </w:rPr>
        <w:t>ment du salaire social minimum.</w:t>
      </w:r>
    </w:p>
    <w:p w:rsidR="002C3401" w:rsidRPr="00A53F76" w:rsidRDefault="002C3401" w:rsidP="002C3401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  <w:lang w:val="fr-CH" w:eastAsia="en-US"/>
        </w:rPr>
      </w:pPr>
    </w:p>
    <w:p w:rsidR="002C3401" w:rsidRDefault="002C3401" w:rsidP="002C3401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  <w:lang w:val="fr-CH" w:eastAsia="en-US"/>
        </w:rPr>
      </w:pPr>
      <w:r w:rsidRPr="00A53F76">
        <w:rPr>
          <w:rFonts w:ascii="Arial" w:eastAsia="Calibri" w:hAnsi="Arial" w:cs="Arial"/>
          <w:color w:val="000000"/>
          <w:sz w:val="22"/>
          <w:szCs w:val="22"/>
          <w:lang w:val="fr-CH" w:eastAsia="en-US"/>
        </w:rPr>
        <w:t>Le présent projet de loi a pour objet l’adaptation des taux du salaire social minimum à l’évolution du salaire moyen p</w:t>
      </w:r>
      <w:r>
        <w:rPr>
          <w:rFonts w:ascii="Arial" w:eastAsia="Calibri" w:hAnsi="Arial" w:cs="Arial"/>
          <w:color w:val="000000"/>
          <w:sz w:val="22"/>
          <w:szCs w:val="22"/>
          <w:lang w:val="fr-CH" w:eastAsia="en-US"/>
        </w:rPr>
        <w:t>endant les années 2010 et 2011.</w:t>
      </w:r>
    </w:p>
    <w:p w:rsidR="002C3401" w:rsidRDefault="002C3401">
      <w:pPr>
        <w:rPr>
          <w:lang w:val="fr-CH"/>
        </w:rPr>
      </w:pPr>
    </w:p>
    <w:p w:rsidR="002C3401" w:rsidRDefault="002C3401" w:rsidP="002C3401">
      <w:pPr>
        <w:jc w:val="both"/>
        <w:rPr>
          <w:rFonts w:ascii="Arial" w:hAnsi="Arial" w:cs="Arial"/>
          <w:sz w:val="22"/>
          <w:szCs w:val="22"/>
        </w:rPr>
      </w:pPr>
      <w:r w:rsidRPr="002C3401">
        <w:rPr>
          <w:rFonts w:ascii="Arial" w:hAnsi="Arial" w:cs="Arial"/>
          <w:sz w:val="22"/>
          <w:szCs w:val="22"/>
          <w:lang w:val="fr-CH"/>
        </w:rPr>
        <w:t>Sur</w:t>
      </w:r>
      <w:r>
        <w:rPr>
          <w:rFonts w:ascii="Arial" w:hAnsi="Arial" w:cs="Arial"/>
          <w:sz w:val="22"/>
          <w:szCs w:val="22"/>
          <w:lang w:val="fr-CH"/>
        </w:rPr>
        <w:t xml:space="preserve"> base du rapport précité, le projet propose le relèvement du salaire social minimum </w:t>
      </w:r>
      <w:r w:rsidRPr="00A74091">
        <w:rPr>
          <w:rFonts w:ascii="Arial" w:hAnsi="Arial" w:cs="Arial"/>
          <w:sz w:val="22"/>
          <w:szCs w:val="22"/>
        </w:rPr>
        <w:t>au 1</w:t>
      </w:r>
      <w:r w:rsidRPr="00A74091">
        <w:rPr>
          <w:rFonts w:ascii="Arial" w:hAnsi="Arial" w:cs="Arial"/>
          <w:sz w:val="22"/>
          <w:szCs w:val="22"/>
          <w:vertAlign w:val="superscript"/>
        </w:rPr>
        <w:t>er</w:t>
      </w:r>
      <w:r w:rsidRPr="00A74091">
        <w:rPr>
          <w:rFonts w:ascii="Arial" w:hAnsi="Arial" w:cs="Arial"/>
          <w:sz w:val="22"/>
          <w:szCs w:val="22"/>
        </w:rPr>
        <w:t xml:space="preserve"> janvier 2013 à raison de 1,5 pour cent, ce qui aura pour effet de refixer les montants applicables comme suit:</w:t>
      </w:r>
    </w:p>
    <w:p w:rsidR="002C3401" w:rsidRDefault="002C3401" w:rsidP="002C3401">
      <w:pPr>
        <w:jc w:val="both"/>
        <w:rPr>
          <w:rFonts w:ascii="Arial" w:hAnsi="Arial" w:cs="Arial"/>
          <w:sz w:val="22"/>
          <w:szCs w:val="22"/>
        </w:rPr>
      </w:pPr>
    </w:p>
    <w:p w:rsidR="002C3401" w:rsidRDefault="002C3401" w:rsidP="002C3401">
      <w:pPr>
        <w:ind w:firstLine="720"/>
        <w:jc w:val="both"/>
      </w:pPr>
    </w:p>
    <w:tbl>
      <w:tblPr>
        <w:tblW w:w="8748" w:type="dxa"/>
        <w:tblInd w:w="108" w:type="dxa"/>
        <w:tblBorders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2011"/>
        <w:gridCol w:w="1324"/>
        <w:gridCol w:w="1324"/>
        <w:gridCol w:w="1324"/>
        <w:gridCol w:w="1325"/>
        <w:gridCol w:w="1440"/>
      </w:tblGrid>
      <w:tr w:rsidR="002C3401" w:rsidRPr="00D63356" w:rsidTr="002C3401">
        <w:tc>
          <w:tcPr>
            <w:tcW w:w="2011" w:type="dxa"/>
            <w:vMerge w:val="restart"/>
            <w:shd w:val="pct20" w:color="000000" w:fill="FFFFFF"/>
          </w:tcPr>
          <w:p w:rsidR="002C3401" w:rsidRPr="00AA6666" w:rsidRDefault="002C3401" w:rsidP="002C3401">
            <w:pPr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2648" w:type="dxa"/>
            <w:gridSpan w:val="2"/>
            <w:shd w:val="pct20" w:color="000000" w:fill="FFFFFF"/>
          </w:tcPr>
          <w:p w:rsidR="002C3401" w:rsidRPr="00D63356" w:rsidRDefault="002C3401" w:rsidP="002C3401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3356">
              <w:rPr>
                <w:rFonts w:ascii="Arial Narrow" w:hAnsi="Arial Narrow"/>
                <w:b/>
                <w:bCs/>
                <w:sz w:val="22"/>
                <w:szCs w:val="22"/>
              </w:rPr>
              <w:t>Montant actuel</w:t>
            </w:r>
          </w:p>
        </w:tc>
        <w:tc>
          <w:tcPr>
            <w:tcW w:w="2649" w:type="dxa"/>
            <w:gridSpan w:val="2"/>
            <w:shd w:val="pct20" w:color="000000" w:fill="FFFFFF"/>
          </w:tcPr>
          <w:p w:rsidR="002C3401" w:rsidRPr="00D63356" w:rsidRDefault="002C3401" w:rsidP="002C3401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3356">
              <w:rPr>
                <w:rFonts w:ascii="Arial Narrow" w:hAnsi="Arial Narrow"/>
                <w:b/>
                <w:bCs/>
                <w:sz w:val="22"/>
                <w:szCs w:val="22"/>
              </w:rPr>
              <w:t>Montant proposé</w:t>
            </w:r>
          </w:p>
        </w:tc>
        <w:tc>
          <w:tcPr>
            <w:tcW w:w="1440" w:type="dxa"/>
            <w:shd w:val="pct20" w:color="000000" w:fill="FFFFFF"/>
          </w:tcPr>
          <w:p w:rsidR="002C3401" w:rsidRPr="00D63356" w:rsidRDefault="002C3401" w:rsidP="002C3401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3356">
              <w:rPr>
                <w:rFonts w:ascii="Arial Narrow" w:hAnsi="Arial Narrow"/>
                <w:b/>
                <w:bCs/>
                <w:sz w:val="22"/>
                <w:szCs w:val="22"/>
              </w:rPr>
              <w:t>Augmentation</w:t>
            </w:r>
          </w:p>
        </w:tc>
      </w:tr>
      <w:tr w:rsidR="002C3401" w:rsidRPr="00D63356" w:rsidTr="002C3401">
        <w:tc>
          <w:tcPr>
            <w:tcW w:w="2011" w:type="dxa"/>
            <w:vMerge/>
            <w:shd w:val="pct5" w:color="000000" w:fill="FFFFFF"/>
          </w:tcPr>
          <w:p w:rsidR="002C3401" w:rsidRPr="00D63356" w:rsidRDefault="002C3401" w:rsidP="002C3401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324" w:type="dxa"/>
            <w:shd w:val="pct5" w:color="000000" w:fill="FFFFFF"/>
          </w:tcPr>
          <w:p w:rsidR="002C3401" w:rsidRPr="00D63356" w:rsidRDefault="002C3401" w:rsidP="002C340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63356">
              <w:rPr>
                <w:rFonts w:ascii="Arial Narrow" w:hAnsi="Arial Narrow"/>
                <w:sz w:val="22"/>
                <w:szCs w:val="22"/>
              </w:rPr>
              <w:t>(n.i. 100)</w:t>
            </w:r>
          </w:p>
        </w:tc>
        <w:tc>
          <w:tcPr>
            <w:tcW w:w="1324" w:type="dxa"/>
            <w:shd w:val="pct5" w:color="000000" w:fill="FFFFFF"/>
          </w:tcPr>
          <w:p w:rsidR="002C3401" w:rsidRPr="00D63356" w:rsidRDefault="002C3401" w:rsidP="002C340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63356">
              <w:rPr>
                <w:rFonts w:ascii="Arial Narrow" w:hAnsi="Arial Narrow"/>
                <w:sz w:val="22"/>
                <w:szCs w:val="22"/>
              </w:rPr>
              <w:t>(n.i. 756,27)</w:t>
            </w:r>
          </w:p>
        </w:tc>
        <w:tc>
          <w:tcPr>
            <w:tcW w:w="1324" w:type="dxa"/>
            <w:shd w:val="pct5" w:color="000000" w:fill="FFFFFF"/>
          </w:tcPr>
          <w:p w:rsidR="002C3401" w:rsidRPr="00D63356" w:rsidRDefault="002C3401" w:rsidP="002C340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63356">
              <w:rPr>
                <w:rFonts w:ascii="Arial Narrow" w:hAnsi="Arial Narrow"/>
                <w:sz w:val="22"/>
                <w:szCs w:val="22"/>
              </w:rPr>
              <w:t>(n.i. 100)</w:t>
            </w:r>
          </w:p>
        </w:tc>
        <w:tc>
          <w:tcPr>
            <w:tcW w:w="1325" w:type="dxa"/>
            <w:shd w:val="pct5" w:color="000000" w:fill="FFFFFF"/>
          </w:tcPr>
          <w:p w:rsidR="002C3401" w:rsidRPr="00D63356" w:rsidRDefault="002C3401" w:rsidP="002C340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63356">
              <w:rPr>
                <w:rFonts w:ascii="Arial Narrow" w:hAnsi="Arial Narrow"/>
                <w:sz w:val="22"/>
                <w:szCs w:val="22"/>
              </w:rPr>
              <w:t>(n.i. 756,27)</w:t>
            </w:r>
          </w:p>
        </w:tc>
        <w:tc>
          <w:tcPr>
            <w:tcW w:w="1440" w:type="dxa"/>
            <w:shd w:val="pct5" w:color="000000" w:fill="FFFFFF"/>
          </w:tcPr>
          <w:p w:rsidR="002C3401" w:rsidRPr="00D63356" w:rsidRDefault="002C3401" w:rsidP="002C340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63356">
              <w:rPr>
                <w:rFonts w:ascii="Arial Narrow" w:hAnsi="Arial Narrow"/>
                <w:sz w:val="22"/>
                <w:szCs w:val="22"/>
              </w:rPr>
              <w:t>(n.i. 756,27)</w:t>
            </w:r>
          </w:p>
        </w:tc>
      </w:tr>
      <w:tr w:rsidR="002C3401" w:rsidRPr="00D63356" w:rsidTr="002C3401">
        <w:tc>
          <w:tcPr>
            <w:tcW w:w="2011" w:type="dxa"/>
            <w:shd w:val="pct20" w:color="000000" w:fill="FFFFFF"/>
          </w:tcPr>
          <w:p w:rsidR="002C3401" w:rsidRPr="00D63356" w:rsidRDefault="002C3401" w:rsidP="002C3401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63356">
              <w:rPr>
                <w:rFonts w:ascii="Arial Narrow" w:hAnsi="Arial Narrow"/>
                <w:sz w:val="22"/>
                <w:szCs w:val="22"/>
              </w:rPr>
              <w:t>SSM mensuel</w:t>
            </w:r>
          </w:p>
        </w:tc>
        <w:tc>
          <w:tcPr>
            <w:tcW w:w="1324" w:type="dxa"/>
            <w:shd w:val="pct20" w:color="000000" w:fill="FFFFFF"/>
          </w:tcPr>
          <w:p w:rsidR="002C3401" w:rsidRPr="00D63356" w:rsidRDefault="002C3401" w:rsidP="002C340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63356">
              <w:rPr>
                <w:rFonts w:ascii="Arial Narrow" w:hAnsi="Arial Narrow"/>
                <w:sz w:val="22"/>
                <w:szCs w:val="22"/>
              </w:rPr>
              <w:t>244,16</w:t>
            </w:r>
          </w:p>
        </w:tc>
        <w:tc>
          <w:tcPr>
            <w:tcW w:w="1324" w:type="dxa"/>
            <w:shd w:val="pct20" w:color="000000" w:fill="FFFFFF"/>
          </w:tcPr>
          <w:p w:rsidR="002C3401" w:rsidRPr="00D63356" w:rsidRDefault="002C3401" w:rsidP="002C340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63356">
              <w:rPr>
                <w:rFonts w:ascii="Arial Narrow" w:hAnsi="Arial Narrow"/>
                <w:sz w:val="22"/>
                <w:szCs w:val="22"/>
              </w:rPr>
              <w:t>1846,51</w:t>
            </w:r>
          </w:p>
        </w:tc>
        <w:tc>
          <w:tcPr>
            <w:tcW w:w="1324" w:type="dxa"/>
            <w:shd w:val="pct20" w:color="000000" w:fill="FFFFFF"/>
          </w:tcPr>
          <w:p w:rsidR="002C3401" w:rsidRPr="00D63356" w:rsidRDefault="002C3401" w:rsidP="002C340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63356">
              <w:rPr>
                <w:rFonts w:ascii="Arial Narrow" w:hAnsi="Arial Narrow"/>
                <w:sz w:val="22"/>
                <w:szCs w:val="22"/>
              </w:rPr>
              <w:t>247,82</w:t>
            </w:r>
          </w:p>
        </w:tc>
        <w:tc>
          <w:tcPr>
            <w:tcW w:w="1325" w:type="dxa"/>
            <w:shd w:val="pct20" w:color="000000" w:fill="FFFFFF"/>
          </w:tcPr>
          <w:p w:rsidR="002C3401" w:rsidRPr="00D63356" w:rsidRDefault="002C3401" w:rsidP="002C340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63356">
              <w:rPr>
                <w:rFonts w:ascii="Arial Narrow" w:hAnsi="Arial Narrow"/>
                <w:sz w:val="22"/>
                <w:szCs w:val="22"/>
              </w:rPr>
              <w:t>1874,19</w:t>
            </w:r>
          </w:p>
        </w:tc>
        <w:tc>
          <w:tcPr>
            <w:tcW w:w="1440" w:type="dxa"/>
            <w:shd w:val="pct20" w:color="000000" w:fill="FFFFFF"/>
          </w:tcPr>
          <w:p w:rsidR="002C3401" w:rsidRPr="00D63356" w:rsidRDefault="002C3401" w:rsidP="002C340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63356">
              <w:rPr>
                <w:rFonts w:ascii="Arial Narrow" w:hAnsi="Arial Narrow"/>
                <w:sz w:val="22"/>
                <w:szCs w:val="22"/>
              </w:rPr>
              <w:t>27,68</w:t>
            </w:r>
          </w:p>
        </w:tc>
      </w:tr>
      <w:tr w:rsidR="002C3401" w:rsidRPr="00D63356" w:rsidTr="002C3401">
        <w:tc>
          <w:tcPr>
            <w:tcW w:w="2011" w:type="dxa"/>
            <w:shd w:val="pct5" w:color="000000" w:fill="FFFFFF"/>
          </w:tcPr>
          <w:p w:rsidR="002C3401" w:rsidRPr="00D63356" w:rsidRDefault="002C3401" w:rsidP="002C3401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63356">
              <w:rPr>
                <w:rFonts w:ascii="Arial Narrow" w:hAnsi="Arial Narrow"/>
                <w:sz w:val="22"/>
                <w:szCs w:val="22"/>
              </w:rPr>
              <w:t>SSM qualifié mensuel</w:t>
            </w:r>
          </w:p>
        </w:tc>
        <w:tc>
          <w:tcPr>
            <w:tcW w:w="1324" w:type="dxa"/>
            <w:shd w:val="pct5" w:color="000000" w:fill="FFFFFF"/>
          </w:tcPr>
          <w:p w:rsidR="002C3401" w:rsidRPr="00D63356" w:rsidRDefault="002C3401" w:rsidP="002C340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63356">
              <w:rPr>
                <w:rFonts w:ascii="Arial Narrow" w:hAnsi="Arial Narrow"/>
                <w:sz w:val="22"/>
                <w:szCs w:val="22"/>
              </w:rPr>
              <w:t>292,99</w:t>
            </w:r>
          </w:p>
        </w:tc>
        <w:tc>
          <w:tcPr>
            <w:tcW w:w="1324" w:type="dxa"/>
            <w:shd w:val="pct5" w:color="000000" w:fill="FFFFFF"/>
          </w:tcPr>
          <w:p w:rsidR="002C3401" w:rsidRPr="00D63356" w:rsidRDefault="002C3401" w:rsidP="002C340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63356">
              <w:rPr>
                <w:rFonts w:ascii="Arial Narrow" w:hAnsi="Arial Narrow"/>
                <w:sz w:val="22"/>
                <w:szCs w:val="22"/>
              </w:rPr>
              <w:t xml:space="preserve">2 215,81 </w:t>
            </w:r>
          </w:p>
        </w:tc>
        <w:tc>
          <w:tcPr>
            <w:tcW w:w="1324" w:type="dxa"/>
            <w:shd w:val="pct5" w:color="000000" w:fill="FFFFFF"/>
          </w:tcPr>
          <w:p w:rsidR="002C3401" w:rsidRPr="00D63356" w:rsidRDefault="002C3401" w:rsidP="002C340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63356">
              <w:rPr>
                <w:rFonts w:ascii="Arial Narrow" w:hAnsi="Arial Narrow"/>
                <w:sz w:val="22"/>
                <w:szCs w:val="22"/>
              </w:rPr>
              <w:t>297,38</w:t>
            </w:r>
          </w:p>
        </w:tc>
        <w:tc>
          <w:tcPr>
            <w:tcW w:w="1325" w:type="dxa"/>
            <w:shd w:val="pct5" w:color="000000" w:fill="FFFFFF"/>
          </w:tcPr>
          <w:p w:rsidR="002C3401" w:rsidRPr="00D63356" w:rsidRDefault="002C3401" w:rsidP="002C340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63356">
              <w:rPr>
                <w:rFonts w:ascii="Arial Narrow" w:hAnsi="Arial Narrow"/>
                <w:sz w:val="22"/>
                <w:szCs w:val="22"/>
              </w:rPr>
              <w:t>2249,03</w:t>
            </w:r>
          </w:p>
        </w:tc>
        <w:tc>
          <w:tcPr>
            <w:tcW w:w="1440" w:type="dxa"/>
            <w:shd w:val="pct5" w:color="000000" w:fill="FFFFFF"/>
          </w:tcPr>
          <w:p w:rsidR="002C3401" w:rsidRPr="00D63356" w:rsidRDefault="002C3401" w:rsidP="002C340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63356">
              <w:rPr>
                <w:rFonts w:ascii="Arial Narrow" w:hAnsi="Arial Narrow"/>
                <w:sz w:val="22"/>
                <w:szCs w:val="22"/>
              </w:rPr>
              <w:t>33,22</w:t>
            </w:r>
          </w:p>
        </w:tc>
      </w:tr>
      <w:tr w:rsidR="002C3401" w:rsidRPr="00D63356" w:rsidTr="002C3401">
        <w:tc>
          <w:tcPr>
            <w:tcW w:w="2011" w:type="dxa"/>
            <w:shd w:val="pct20" w:color="000000" w:fill="FFFFFF"/>
          </w:tcPr>
          <w:p w:rsidR="002C3401" w:rsidRPr="00D63356" w:rsidRDefault="002C3401" w:rsidP="002C3401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63356">
              <w:rPr>
                <w:rFonts w:ascii="Arial Narrow" w:hAnsi="Arial Narrow"/>
                <w:sz w:val="22"/>
                <w:szCs w:val="22"/>
              </w:rPr>
              <w:t>SSM horaire</w:t>
            </w:r>
          </w:p>
        </w:tc>
        <w:tc>
          <w:tcPr>
            <w:tcW w:w="1324" w:type="dxa"/>
            <w:shd w:val="pct20" w:color="000000" w:fill="FFFFFF"/>
          </w:tcPr>
          <w:p w:rsidR="002C3401" w:rsidRPr="00D63356" w:rsidRDefault="002C3401" w:rsidP="002C340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63356">
              <w:rPr>
                <w:rFonts w:ascii="Arial Narrow" w:hAnsi="Arial Narrow"/>
                <w:sz w:val="22"/>
                <w:szCs w:val="22"/>
              </w:rPr>
              <w:t>1,4113</w:t>
            </w:r>
          </w:p>
        </w:tc>
        <w:tc>
          <w:tcPr>
            <w:tcW w:w="1324" w:type="dxa"/>
            <w:shd w:val="pct20" w:color="000000" w:fill="FFFFFF"/>
          </w:tcPr>
          <w:p w:rsidR="002C3401" w:rsidRPr="00D63356" w:rsidRDefault="002C3401" w:rsidP="002C340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63356">
              <w:rPr>
                <w:rFonts w:ascii="Arial Narrow" w:hAnsi="Arial Narrow"/>
                <w:sz w:val="22"/>
                <w:szCs w:val="22"/>
              </w:rPr>
              <w:t>10,6735</w:t>
            </w:r>
          </w:p>
        </w:tc>
        <w:tc>
          <w:tcPr>
            <w:tcW w:w="1324" w:type="dxa"/>
            <w:shd w:val="pct20" w:color="000000" w:fill="FFFFFF"/>
          </w:tcPr>
          <w:p w:rsidR="002C3401" w:rsidRPr="00D63356" w:rsidRDefault="002C3401" w:rsidP="002C340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63356">
              <w:rPr>
                <w:rFonts w:ascii="Arial Narrow" w:hAnsi="Arial Narrow"/>
                <w:sz w:val="22"/>
                <w:szCs w:val="22"/>
              </w:rPr>
              <w:t>1,4325</w:t>
            </w:r>
          </w:p>
        </w:tc>
        <w:tc>
          <w:tcPr>
            <w:tcW w:w="1325" w:type="dxa"/>
            <w:shd w:val="pct20" w:color="000000" w:fill="FFFFFF"/>
          </w:tcPr>
          <w:p w:rsidR="002C3401" w:rsidRPr="00D63356" w:rsidRDefault="002C3401" w:rsidP="002C340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63356">
              <w:rPr>
                <w:rFonts w:ascii="Arial Narrow" w:hAnsi="Arial Narrow"/>
                <w:sz w:val="22"/>
                <w:szCs w:val="22"/>
              </w:rPr>
              <w:t>10,8335</w:t>
            </w:r>
          </w:p>
        </w:tc>
        <w:tc>
          <w:tcPr>
            <w:tcW w:w="1440" w:type="dxa"/>
            <w:shd w:val="pct20" w:color="000000" w:fill="FFFFFF"/>
          </w:tcPr>
          <w:p w:rsidR="002C3401" w:rsidRPr="00D63356" w:rsidRDefault="002C3401" w:rsidP="002C340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63356">
              <w:rPr>
                <w:rFonts w:ascii="Arial Narrow" w:hAnsi="Arial Narrow"/>
                <w:sz w:val="22"/>
                <w:szCs w:val="22"/>
              </w:rPr>
              <w:t>0,16</w:t>
            </w:r>
          </w:p>
        </w:tc>
      </w:tr>
      <w:tr w:rsidR="002C3401" w:rsidRPr="00D63356" w:rsidTr="002C3401">
        <w:tc>
          <w:tcPr>
            <w:tcW w:w="2011" w:type="dxa"/>
            <w:shd w:val="pct5" w:color="000000" w:fill="FFFFFF"/>
          </w:tcPr>
          <w:p w:rsidR="002C3401" w:rsidRPr="00D63356" w:rsidRDefault="002C3401" w:rsidP="002C3401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63356">
              <w:rPr>
                <w:rFonts w:ascii="Arial Narrow" w:hAnsi="Arial Narrow"/>
                <w:sz w:val="22"/>
                <w:szCs w:val="22"/>
              </w:rPr>
              <w:t>SSM qualifié horaire</w:t>
            </w:r>
          </w:p>
        </w:tc>
        <w:tc>
          <w:tcPr>
            <w:tcW w:w="1324" w:type="dxa"/>
            <w:shd w:val="pct5" w:color="000000" w:fill="FFFFFF"/>
          </w:tcPr>
          <w:p w:rsidR="002C3401" w:rsidRPr="00D63356" w:rsidRDefault="002C3401" w:rsidP="002C340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63356">
              <w:rPr>
                <w:rFonts w:ascii="Arial Narrow" w:hAnsi="Arial Narrow"/>
                <w:sz w:val="22"/>
                <w:szCs w:val="22"/>
              </w:rPr>
              <w:t>1,6936</w:t>
            </w:r>
          </w:p>
        </w:tc>
        <w:tc>
          <w:tcPr>
            <w:tcW w:w="1324" w:type="dxa"/>
            <w:shd w:val="pct5" w:color="000000" w:fill="FFFFFF"/>
          </w:tcPr>
          <w:p w:rsidR="002C3401" w:rsidRPr="00D63356" w:rsidRDefault="002C3401" w:rsidP="002C340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63356">
              <w:rPr>
                <w:rFonts w:ascii="Arial Narrow" w:hAnsi="Arial Narrow"/>
                <w:sz w:val="22"/>
                <w:szCs w:val="22"/>
              </w:rPr>
              <w:t>12,8082</w:t>
            </w:r>
          </w:p>
        </w:tc>
        <w:tc>
          <w:tcPr>
            <w:tcW w:w="1324" w:type="dxa"/>
            <w:shd w:val="pct5" w:color="000000" w:fill="FFFFFF"/>
          </w:tcPr>
          <w:p w:rsidR="002C3401" w:rsidRPr="00D63356" w:rsidRDefault="002C3401" w:rsidP="002C340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63356">
              <w:rPr>
                <w:rFonts w:ascii="Arial Narrow" w:hAnsi="Arial Narrow"/>
                <w:sz w:val="22"/>
                <w:szCs w:val="22"/>
              </w:rPr>
              <w:t>1,7190</w:t>
            </w:r>
          </w:p>
        </w:tc>
        <w:tc>
          <w:tcPr>
            <w:tcW w:w="1325" w:type="dxa"/>
            <w:shd w:val="pct5" w:color="000000" w:fill="FFFFFF"/>
          </w:tcPr>
          <w:p w:rsidR="002C3401" w:rsidRPr="00D63356" w:rsidRDefault="002C3401" w:rsidP="002C340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63356">
              <w:rPr>
                <w:rFonts w:ascii="Arial Narrow" w:hAnsi="Arial Narrow"/>
                <w:sz w:val="22"/>
                <w:szCs w:val="22"/>
              </w:rPr>
              <w:t>13,0002</w:t>
            </w:r>
          </w:p>
        </w:tc>
        <w:tc>
          <w:tcPr>
            <w:tcW w:w="1440" w:type="dxa"/>
            <w:shd w:val="pct5" w:color="000000" w:fill="FFFFFF"/>
          </w:tcPr>
          <w:p w:rsidR="002C3401" w:rsidRPr="00D63356" w:rsidRDefault="002C3401" w:rsidP="002C340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63356">
              <w:rPr>
                <w:rFonts w:ascii="Arial Narrow" w:hAnsi="Arial Narrow"/>
                <w:sz w:val="22"/>
                <w:szCs w:val="22"/>
              </w:rPr>
              <w:t>0,192</w:t>
            </w:r>
          </w:p>
        </w:tc>
      </w:tr>
    </w:tbl>
    <w:p w:rsidR="002C3401" w:rsidRPr="00D63356" w:rsidRDefault="002C3401" w:rsidP="002C3401">
      <w:pPr>
        <w:ind w:firstLine="720"/>
        <w:jc w:val="both"/>
      </w:pPr>
    </w:p>
    <w:p w:rsidR="002C3401" w:rsidRPr="00A74091" w:rsidRDefault="002C3401" w:rsidP="002C3401">
      <w:pPr>
        <w:jc w:val="both"/>
        <w:rPr>
          <w:rFonts w:ascii="Arial" w:hAnsi="Arial" w:cs="Arial"/>
          <w:sz w:val="22"/>
          <w:szCs w:val="22"/>
        </w:rPr>
      </w:pPr>
    </w:p>
    <w:p w:rsidR="002C3401" w:rsidRPr="002C3401" w:rsidRDefault="002C3401">
      <w:pPr>
        <w:rPr>
          <w:rFonts w:ascii="Arial" w:hAnsi="Arial" w:cs="Arial"/>
          <w:sz w:val="22"/>
          <w:szCs w:val="22"/>
          <w:lang w:val="fr-CH"/>
        </w:rPr>
      </w:pPr>
      <w:r w:rsidRPr="002C3401">
        <w:rPr>
          <w:rFonts w:ascii="Arial" w:hAnsi="Arial" w:cs="Arial"/>
          <w:sz w:val="22"/>
          <w:szCs w:val="22"/>
          <w:lang w:val="fr-CH"/>
        </w:rPr>
        <w:t xml:space="preserve"> </w:t>
      </w:r>
    </w:p>
    <w:sectPr w:rsidR="002C3401" w:rsidRPr="002C3401" w:rsidSect="00BB31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C3401"/>
    <w:rsid w:val="0000217A"/>
    <w:rsid w:val="00061235"/>
    <w:rsid w:val="002C3401"/>
    <w:rsid w:val="006256B8"/>
    <w:rsid w:val="00827CA5"/>
    <w:rsid w:val="0084721B"/>
    <w:rsid w:val="00911300"/>
    <w:rsid w:val="00B4498E"/>
    <w:rsid w:val="00BB3123"/>
    <w:rsid w:val="00C029AD"/>
    <w:rsid w:val="00FB1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570017EA-7569-4520-9646-96EAF12B6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3401"/>
    <w:rPr>
      <w:lang w:val="fr-FR" w:eastAsia="fr-FR"/>
    </w:rPr>
  </w:style>
  <w:style w:type="paragraph" w:styleId="Titre1">
    <w:name w:val="heading 1"/>
    <w:basedOn w:val="Normal"/>
    <w:next w:val="Normal"/>
    <w:link w:val="Titre1Car"/>
    <w:qFormat/>
    <w:rsid w:val="006256B8"/>
    <w:pPr>
      <w:spacing w:before="240" w:line="360" w:lineRule="atLeast"/>
      <w:ind w:left="567" w:hanging="567"/>
      <w:outlineLvl w:val="0"/>
    </w:pPr>
    <w:rPr>
      <w:b/>
      <w:caps/>
      <w:sz w:val="32"/>
      <w:u w:val="double"/>
    </w:rPr>
  </w:style>
  <w:style w:type="paragraph" w:styleId="Titre2">
    <w:name w:val="heading 2"/>
    <w:basedOn w:val="Normal"/>
    <w:next w:val="Normal"/>
    <w:link w:val="Titre2Car"/>
    <w:qFormat/>
    <w:rsid w:val="006256B8"/>
    <w:pPr>
      <w:spacing w:before="120" w:line="360" w:lineRule="atLeast"/>
      <w:ind w:left="340" w:hanging="340"/>
      <w:outlineLvl w:val="1"/>
    </w:pPr>
    <w:rPr>
      <w:b/>
      <w:smallCaps/>
      <w:sz w:val="32"/>
      <w:u w:val="single"/>
    </w:rPr>
  </w:style>
  <w:style w:type="paragraph" w:styleId="Titre3">
    <w:name w:val="heading 3"/>
    <w:basedOn w:val="Normal"/>
    <w:next w:val="Retraitnormal"/>
    <w:link w:val="Titre3Car"/>
    <w:qFormat/>
    <w:rsid w:val="006256B8"/>
    <w:pPr>
      <w:spacing w:line="360" w:lineRule="atLeast"/>
      <w:ind w:left="993" w:hanging="567"/>
      <w:outlineLvl w:val="2"/>
    </w:pPr>
    <w:rPr>
      <w:b/>
      <w:sz w:val="28"/>
      <w:u w:val="single"/>
    </w:rPr>
  </w:style>
  <w:style w:type="paragraph" w:styleId="Titre4">
    <w:name w:val="heading 4"/>
    <w:basedOn w:val="Normal"/>
    <w:link w:val="Titre4Car"/>
    <w:qFormat/>
    <w:rsid w:val="006256B8"/>
    <w:pPr>
      <w:tabs>
        <w:tab w:val="left" w:pos="1134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360" w:lineRule="atLeast"/>
      <w:ind w:left="709" w:hanging="709"/>
      <w:outlineLvl w:val="3"/>
    </w:pPr>
    <w:rPr>
      <w:b/>
      <w:i/>
      <w:sz w:val="28"/>
      <w:u w:val="words"/>
    </w:rPr>
  </w:style>
  <w:style w:type="paragraph" w:styleId="Titre5">
    <w:name w:val="heading 5"/>
    <w:basedOn w:val="Normal"/>
    <w:next w:val="Retraitnormal"/>
    <w:link w:val="Titre5Car"/>
    <w:qFormat/>
    <w:rsid w:val="006256B8"/>
    <w:pPr>
      <w:ind w:left="708"/>
      <w:jc w:val="both"/>
      <w:outlineLvl w:val="4"/>
    </w:pPr>
    <w:rPr>
      <w:b/>
    </w:rPr>
  </w:style>
  <w:style w:type="paragraph" w:styleId="Titre6">
    <w:name w:val="heading 6"/>
    <w:basedOn w:val="Normal"/>
    <w:next w:val="Retraitnormal"/>
    <w:link w:val="Titre6Car"/>
    <w:qFormat/>
    <w:rsid w:val="006256B8"/>
    <w:pPr>
      <w:ind w:left="708"/>
      <w:jc w:val="both"/>
      <w:outlineLvl w:val="5"/>
    </w:pPr>
    <w:rPr>
      <w:u w:val="single"/>
    </w:rPr>
  </w:style>
  <w:style w:type="paragraph" w:styleId="Titre7">
    <w:name w:val="heading 7"/>
    <w:basedOn w:val="Normal"/>
    <w:next w:val="Retraitnormal"/>
    <w:link w:val="Titre7Car"/>
    <w:qFormat/>
    <w:rsid w:val="006256B8"/>
    <w:pPr>
      <w:ind w:left="708"/>
      <w:jc w:val="both"/>
      <w:outlineLvl w:val="6"/>
    </w:pPr>
    <w:rPr>
      <w:i/>
    </w:rPr>
  </w:style>
  <w:style w:type="paragraph" w:styleId="Titre8">
    <w:name w:val="heading 8"/>
    <w:basedOn w:val="Normal"/>
    <w:next w:val="Retraitnormal"/>
    <w:link w:val="Titre8Car"/>
    <w:qFormat/>
    <w:rsid w:val="006256B8"/>
    <w:pPr>
      <w:ind w:left="708"/>
      <w:jc w:val="both"/>
      <w:outlineLvl w:val="7"/>
    </w:pPr>
    <w:rPr>
      <w:i/>
    </w:rPr>
  </w:style>
  <w:style w:type="paragraph" w:styleId="Titre9">
    <w:name w:val="heading 9"/>
    <w:basedOn w:val="Normal"/>
    <w:next w:val="Retraitnormal"/>
    <w:link w:val="Titre9Car"/>
    <w:qFormat/>
    <w:rsid w:val="006256B8"/>
    <w:pPr>
      <w:ind w:left="708"/>
      <w:jc w:val="both"/>
      <w:outlineLvl w:val="8"/>
    </w:pPr>
    <w:rPr>
      <w:i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6256B8"/>
    <w:rPr>
      <w:b/>
      <w:caps/>
      <w:sz w:val="32"/>
      <w:u w:val="double"/>
      <w:lang w:val="fr-FR" w:eastAsia="fr-FR"/>
    </w:rPr>
  </w:style>
  <w:style w:type="character" w:customStyle="1" w:styleId="Titre2Car">
    <w:name w:val="Titre 2 Car"/>
    <w:basedOn w:val="Policepardfaut"/>
    <w:link w:val="Titre2"/>
    <w:rsid w:val="006256B8"/>
    <w:rPr>
      <w:b/>
      <w:smallCaps/>
      <w:sz w:val="32"/>
      <w:u w:val="single"/>
      <w:lang w:val="fr-FR" w:eastAsia="fr-FR"/>
    </w:rPr>
  </w:style>
  <w:style w:type="character" w:customStyle="1" w:styleId="Titre3Car">
    <w:name w:val="Titre 3 Car"/>
    <w:basedOn w:val="Policepardfaut"/>
    <w:link w:val="Titre3"/>
    <w:rsid w:val="006256B8"/>
    <w:rPr>
      <w:b/>
      <w:sz w:val="28"/>
      <w:u w:val="single"/>
      <w:lang w:val="fr-FR" w:eastAsia="fr-FR"/>
    </w:rPr>
  </w:style>
  <w:style w:type="paragraph" w:styleId="Retraitnormal">
    <w:name w:val="Normal Indent"/>
    <w:basedOn w:val="Normal"/>
    <w:uiPriority w:val="99"/>
    <w:semiHidden/>
    <w:unhideWhenUsed/>
    <w:rsid w:val="00FB13C1"/>
    <w:pPr>
      <w:ind w:left="708"/>
    </w:pPr>
  </w:style>
  <w:style w:type="character" w:customStyle="1" w:styleId="Titre4Car">
    <w:name w:val="Titre 4 Car"/>
    <w:basedOn w:val="Policepardfaut"/>
    <w:link w:val="Titre4"/>
    <w:rsid w:val="006256B8"/>
    <w:rPr>
      <w:b/>
      <w:i/>
      <w:sz w:val="28"/>
      <w:u w:val="words"/>
      <w:lang w:val="fr-FR" w:eastAsia="fr-FR"/>
    </w:rPr>
  </w:style>
  <w:style w:type="character" w:customStyle="1" w:styleId="Titre5Car">
    <w:name w:val="Titre 5 Car"/>
    <w:basedOn w:val="Policepardfaut"/>
    <w:link w:val="Titre5"/>
    <w:rsid w:val="006256B8"/>
    <w:rPr>
      <w:b/>
      <w:lang w:val="fr-FR" w:eastAsia="fr-FR"/>
    </w:rPr>
  </w:style>
  <w:style w:type="character" w:customStyle="1" w:styleId="Titre6Car">
    <w:name w:val="Titre 6 Car"/>
    <w:basedOn w:val="Policepardfaut"/>
    <w:link w:val="Titre6"/>
    <w:rsid w:val="006256B8"/>
    <w:rPr>
      <w:u w:val="single"/>
      <w:lang w:val="fr-FR" w:eastAsia="fr-FR"/>
    </w:rPr>
  </w:style>
  <w:style w:type="character" w:customStyle="1" w:styleId="Titre7Car">
    <w:name w:val="Titre 7 Car"/>
    <w:basedOn w:val="Policepardfaut"/>
    <w:link w:val="Titre7"/>
    <w:rsid w:val="006256B8"/>
    <w:rPr>
      <w:i/>
      <w:lang w:val="fr-FR" w:eastAsia="fr-FR"/>
    </w:rPr>
  </w:style>
  <w:style w:type="character" w:customStyle="1" w:styleId="Titre8Car">
    <w:name w:val="Titre 8 Car"/>
    <w:basedOn w:val="Policepardfaut"/>
    <w:link w:val="Titre8"/>
    <w:rsid w:val="006256B8"/>
    <w:rPr>
      <w:i/>
      <w:lang w:val="fr-FR" w:eastAsia="fr-FR"/>
    </w:rPr>
  </w:style>
  <w:style w:type="character" w:customStyle="1" w:styleId="Titre9Car">
    <w:name w:val="Titre 9 Car"/>
    <w:basedOn w:val="Policepardfaut"/>
    <w:link w:val="Titre9"/>
    <w:rsid w:val="006256B8"/>
    <w:rPr>
      <w:i/>
      <w:lang w:val="fr-FR" w:eastAsia="fr-FR"/>
    </w:rPr>
  </w:style>
  <w:style w:type="paragraph" w:styleId="Paragraphedeliste">
    <w:name w:val="List Paragraph"/>
    <w:basedOn w:val="Normal"/>
    <w:uiPriority w:val="34"/>
    <w:qFormat/>
    <w:rsid w:val="006256B8"/>
    <w:pPr>
      <w:ind w:left="720"/>
      <w:contextualSpacing/>
    </w:pPr>
    <w:rPr>
      <w:rFonts w:ascii="Arial" w:eastAsia="Arial" w:hAnsi="Arial"/>
      <w:sz w:val="22"/>
      <w:szCs w:val="22"/>
      <w:lang w:val="fr-LU" w:eastAsia="en-US"/>
    </w:rPr>
  </w:style>
  <w:style w:type="paragraph" w:styleId="Adressedestinataire">
    <w:name w:val="envelope address"/>
    <w:basedOn w:val="Normal"/>
    <w:uiPriority w:val="99"/>
    <w:semiHidden/>
    <w:unhideWhenUsed/>
    <w:rsid w:val="00C029AD"/>
    <w:pPr>
      <w:framePr w:w="7938" w:h="1985" w:hRule="exact" w:hSpace="141" w:wrap="auto" w:hAnchor="page" w:xAlign="center" w:yAlign="bottom"/>
      <w:ind w:left="2835"/>
    </w:pPr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4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72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13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9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349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653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277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9264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77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5323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3619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7526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53801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92422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2166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4120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17057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16824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86882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165499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11465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12980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792805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107407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82806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28515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3983949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3900782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6761973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5036687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828025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54017042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01064790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22035927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DP6499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6499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/sftpecos/Dossiers_parlementaires/6499/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79245CFA-2FB4-4417-BA9D-0542DC0C6FAC}"/>
</file>

<file path=customXml/itemProps2.xml><?xml version="1.0" encoding="utf-8"?>
<ds:datastoreItem xmlns:ds="http://schemas.openxmlformats.org/officeDocument/2006/customXml" ds:itemID="{CD36B432-F0F1-4A8D-848D-250BC32EFEDF}"/>
</file>

<file path=customXml/itemProps3.xml><?xml version="1.0" encoding="utf-8"?>
<ds:datastoreItem xmlns:ds="http://schemas.openxmlformats.org/officeDocument/2006/customXml" ds:itemID="{ABE5EBBE-3719-4A6C-B4EF-F17FEB23028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202</Words>
  <Characters>1117</Characters>
  <Application>Microsoft Office Word</Application>
  <DocSecurity>4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Arlette Frascht</dc:creator>
  <cp:keywords/>
  <cp:lastModifiedBy>SYSTEM</cp:lastModifiedBy>
  <cp:revision>2</cp:revision>
  <dcterms:created xsi:type="dcterms:W3CDTF">2024-02-21T07:47:00Z</dcterms:created>
  <dcterms:modified xsi:type="dcterms:W3CDTF">2024-02-21T07:47:00Z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