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B1" w:rsidRPr="00E75E4E" w:rsidRDefault="00C625B1" w:rsidP="00C625B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5E4E">
        <w:rPr>
          <w:rFonts w:ascii="Arial" w:hAnsi="Arial" w:cs="Arial"/>
          <w:b/>
          <w:sz w:val="24"/>
          <w:szCs w:val="24"/>
        </w:rPr>
        <w:t>Projet de loi</w:t>
      </w:r>
      <w:r>
        <w:rPr>
          <w:rFonts w:ascii="Arial" w:hAnsi="Arial" w:cs="Arial"/>
          <w:b/>
          <w:sz w:val="24"/>
          <w:szCs w:val="24"/>
        </w:rPr>
        <w:t xml:space="preserve"> 6498</w:t>
      </w:r>
    </w:p>
    <w:p w:rsidR="00C625B1" w:rsidRPr="00E75E4E" w:rsidRDefault="00C625B1" w:rsidP="00C625B1">
      <w:pPr>
        <w:jc w:val="center"/>
        <w:rPr>
          <w:rFonts w:ascii="Arial" w:hAnsi="Arial" w:cs="Arial"/>
          <w:b/>
          <w:sz w:val="24"/>
          <w:szCs w:val="24"/>
        </w:rPr>
      </w:pPr>
    </w:p>
    <w:p w:rsidR="00C625B1" w:rsidRPr="00E75E4E" w:rsidRDefault="00C625B1" w:rsidP="00C62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portant modification de l’article L. 211-11 du Code du Travail</w:t>
      </w:r>
    </w:p>
    <w:p w:rsidR="00BB3123" w:rsidRDefault="00BB3123"/>
    <w:p w:rsidR="00C625B1" w:rsidRDefault="00C625B1"/>
    <w:p w:rsidR="00C625B1" w:rsidRDefault="00C625B1" w:rsidP="00C625B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Le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projet vise à proroger les dispositions prévues à la section 4, du Chapitre premier du Titre Premier du Livre II du Code du travail, relatives à l’organisation du travail et notamment à l’</w:t>
      </w:r>
      <w:r w:rsidR="00BC19B4"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application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d’une période de référence de quatre semaines ou d’un mois, à l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’établissement d’un plan d’orga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nisation du travail (POT) ainsi qu’à la possibilité d’introduire des périodes de référence plus longues par autorisation ministérielle ou par voie conventionnelle. </w:t>
      </w:r>
    </w:p>
    <w:p w:rsidR="00C625B1" w:rsidRPr="00580759" w:rsidRDefault="00C625B1" w:rsidP="00C625B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</w:p>
    <w:p w:rsidR="00C625B1" w:rsidRDefault="00C625B1" w:rsidP="00C625B1">
      <w:pPr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La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validité de ces dispositions est actuellement limitée au 31 décembre 2012 par l’article L.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211-11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du Code du travail.</w:t>
      </w:r>
    </w:p>
    <w:p w:rsidR="00C625B1" w:rsidRDefault="00C625B1" w:rsidP="00C625B1">
      <w:pPr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</w:p>
    <w:p w:rsidR="00C625B1" w:rsidRDefault="00C625B1" w:rsidP="00C625B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fr-CH" w:eastAsia="en-US"/>
        </w:rPr>
      </w:pP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L’article unique d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u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projet de loi se propose dès lors de proroger, dans un nouvel article L.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211-11, la durée de validité des articles L.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211-</w:t>
      </w:r>
      <w:r w:rsidR="002816F1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6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à L.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211-10 du Code du travail 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jusqu'au 31 décembre 2015 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et d’abroger en même temps l’actuel alinéa </w:t>
      </w:r>
      <w:r w:rsidR="005D4ECE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2 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>de ce même article qui est devenu superfétatoire, alors que l’évaluation</w:t>
      </w:r>
      <w:r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concernant l'effet des dispositions sur le marché de l'emploi</w:t>
      </w:r>
      <w:r w:rsidRPr="00580759">
        <w:rPr>
          <w:rFonts w:ascii="Arial" w:eastAsia="Calibri" w:hAnsi="Arial" w:cs="Arial"/>
          <w:color w:val="000000"/>
          <w:sz w:val="22"/>
          <w:szCs w:val="22"/>
          <w:lang w:val="fr-CH" w:eastAsia="en-US"/>
        </w:rPr>
        <w:t xml:space="preserve"> a déjà été réalisée.</w:t>
      </w:r>
    </w:p>
    <w:p w:rsidR="00C625B1" w:rsidRPr="00C625B1" w:rsidRDefault="00C625B1" w:rsidP="00C625B1">
      <w:pPr>
        <w:jc w:val="both"/>
        <w:rPr>
          <w:lang w:val="fr-CH"/>
        </w:rPr>
      </w:pPr>
    </w:p>
    <w:sectPr w:rsidR="00C625B1" w:rsidRPr="00C625B1" w:rsidSect="00C625B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5B1"/>
    <w:rsid w:val="0000217A"/>
    <w:rsid w:val="00061235"/>
    <w:rsid w:val="001D4660"/>
    <w:rsid w:val="002816F1"/>
    <w:rsid w:val="00527674"/>
    <w:rsid w:val="005D4ECE"/>
    <w:rsid w:val="006256B8"/>
    <w:rsid w:val="00827CA5"/>
    <w:rsid w:val="0084721B"/>
    <w:rsid w:val="00B64436"/>
    <w:rsid w:val="00BB3123"/>
    <w:rsid w:val="00BC19B4"/>
    <w:rsid w:val="00C029AD"/>
    <w:rsid w:val="00C33286"/>
    <w:rsid w:val="00C625B1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023A12-7451-40EE-90F4-E6F48005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5B1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6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66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DP6498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6498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/sftpecos/Dossiers_parlementaires/6498/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7015AEB-E178-4F59-B343-52F822B2D896}"/>
</file>

<file path=customXml/itemProps2.xml><?xml version="1.0" encoding="utf-8"?>
<ds:datastoreItem xmlns:ds="http://schemas.openxmlformats.org/officeDocument/2006/customXml" ds:itemID="{88810F36-2A32-412A-BFA0-90E5C69CCFA0}"/>
</file>

<file path=customXml/itemProps3.xml><?xml version="1.0" encoding="utf-8"?>
<ds:datastoreItem xmlns:ds="http://schemas.openxmlformats.org/officeDocument/2006/customXml" ds:itemID="{7891B4FC-CEB3-48FF-9200-13C7EA6F8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cp:lastPrinted>2012-12-12T14:24:00Z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