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6A" w:rsidRPr="0079479B" w:rsidRDefault="003E26C9" w:rsidP="0079479B">
      <w:pPr>
        <w:jc w:val="center"/>
        <w:rPr>
          <w:b/>
          <w:sz w:val="24"/>
        </w:rPr>
      </w:pPr>
      <w:bookmarkStart w:id="0" w:name="_GoBack"/>
      <w:bookmarkEnd w:id="0"/>
      <w:r w:rsidRPr="0079479B">
        <w:rPr>
          <w:b/>
          <w:sz w:val="24"/>
        </w:rPr>
        <w:t>6482</w:t>
      </w:r>
    </w:p>
    <w:p w:rsidR="003E26C9" w:rsidRPr="0079479B" w:rsidRDefault="003E26C9" w:rsidP="0079479B">
      <w:pPr>
        <w:jc w:val="center"/>
        <w:rPr>
          <w:b/>
          <w:sz w:val="24"/>
        </w:rPr>
      </w:pPr>
    </w:p>
    <w:p w:rsidR="003E26C9" w:rsidRPr="0079479B" w:rsidRDefault="003E26C9" w:rsidP="0079479B">
      <w:pPr>
        <w:jc w:val="center"/>
        <w:rPr>
          <w:b/>
          <w:sz w:val="24"/>
        </w:rPr>
      </w:pPr>
      <w:r w:rsidRPr="0079479B">
        <w:rPr>
          <w:b/>
          <w:sz w:val="24"/>
        </w:rPr>
        <w:t>Résumé</w:t>
      </w:r>
    </w:p>
    <w:p w:rsidR="003E26C9" w:rsidRPr="0079479B" w:rsidRDefault="003E26C9" w:rsidP="0079479B">
      <w:pPr>
        <w:jc w:val="center"/>
        <w:rPr>
          <w:b/>
          <w:sz w:val="24"/>
        </w:rPr>
      </w:pPr>
    </w:p>
    <w:p w:rsidR="003E26C9" w:rsidRDefault="003E26C9"/>
    <w:p w:rsidR="0079479B" w:rsidRDefault="003E26C9" w:rsidP="003E26C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Le </w:t>
      </w:r>
      <w:r w:rsidRPr="00891859">
        <w:rPr>
          <w:rFonts w:cs="Arial"/>
          <w:sz w:val="22"/>
          <w:szCs w:val="22"/>
          <w:lang w:eastAsia="en-GB"/>
        </w:rPr>
        <w:t>Protocole additionnel de Nagoya – Kuala Lumpur sur la responsabilité et la réparation relatif au Protocole de Cartagena sur la prévention des risques biotechnologiques</w:t>
      </w:r>
      <w:r>
        <w:rPr>
          <w:rFonts w:cs="Arial"/>
          <w:sz w:val="22"/>
          <w:szCs w:val="22"/>
          <w:lang w:eastAsia="en-GB"/>
        </w:rPr>
        <w:t xml:space="preserve"> a été adopté </w:t>
      </w:r>
      <w:r w:rsidRPr="00891859">
        <w:rPr>
          <w:rFonts w:cs="Arial"/>
          <w:sz w:val="22"/>
          <w:szCs w:val="22"/>
          <w:lang w:eastAsia="en-GB"/>
        </w:rPr>
        <w:t>le 15 octobre 2010</w:t>
      </w:r>
      <w:r>
        <w:rPr>
          <w:rFonts w:cs="Arial"/>
          <w:sz w:val="22"/>
          <w:szCs w:val="22"/>
          <w:lang w:eastAsia="en-GB"/>
        </w:rPr>
        <w:t xml:space="preserve"> à Nagoya. Il fait suite au </w:t>
      </w:r>
      <w:r w:rsidRPr="00155109">
        <w:rPr>
          <w:rFonts w:cs="Arial"/>
          <w:sz w:val="22"/>
          <w:szCs w:val="22"/>
          <w:lang w:eastAsia="en-GB"/>
        </w:rPr>
        <w:t>Protocole de Cartagena sur la prévention des</w:t>
      </w:r>
      <w:r>
        <w:rPr>
          <w:rFonts w:cs="Arial"/>
          <w:sz w:val="22"/>
          <w:szCs w:val="22"/>
          <w:lang w:eastAsia="en-GB"/>
        </w:rPr>
        <w:t xml:space="preserve"> </w:t>
      </w:r>
      <w:r w:rsidRPr="00155109">
        <w:rPr>
          <w:rFonts w:cs="Arial"/>
          <w:sz w:val="22"/>
          <w:szCs w:val="22"/>
          <w:lang w:eastAsia="en-GB"/>
        </w:rPr>
        <w:t>risques biotechnologiques</w:t>
      </w:r>
      <w:r>
        <w:rPr>
          <w:rFonts w:cs="Arial"/>
          <w:sz w:val="22"/>
          <w:szCs w:val="22"/>
          <w:lang w:eastAsia="en-GB"/>
        </w:rPr>
        <w:t xml:space="preserve">, qui trouve quant à lui ses origines dans la Convention sur la diversité biologique, qui est entrée en vigueur en 1993. L’objectif du Protocole de Cartagena </w:t>
      </w:r>
      <w:r w:rsidRPr="002B05FD">
        <w:rPr>
          <w:rFonts w:cs="Arial"/>
          <w:sz w:val="22"/>
          <w:szCs w:val="22"/>
          <w:lang w:eastAsia="en-GB"/>
        </w:rPr>
        <w:t>est d</w:t>
      </w:r>
      <w:r>
        <w:rPr>
          <w:rFonts w:cs="Arial"/>
          <w:sz w:val="22"/>
          <w:szCs w:val="22"/>
          <w:lang w:eastAsia="en-GB"/>
        </w:rPr>
        <w:t>’</w:t>
      </w:r>
      <w:r w:rsidRPr="002B05FD">
        <w:rPr>
          <w:rFonts w:cs="Arial"/>
          <w:sz w:val="22"/>
          <w:szCs w:val="22"/>
          <w:lang w:eastAsia="en-GB"/>
        </w:rPr>
        <w:t>assurer que le transfert, la manipulation et l'utilisation des organismes vivants modifiés</w:t>
      </w:r>
      <w:r>
        <w:rPr>
          <w:rFonts w:cs="Arial"/>
          <w:sz w:val="22"/>
          <w:szCs w:val="22"/>
          <w:lang w:eastAsia="en-GB"/>
        </w:rPr>
        <w:t xml:space="preserve"> </w:t>
      </w:r>
      <w:r w:rsidRPr="002B05FD">
        <w:rPr>
          <w:rFonts w:cs="Arial"/>
          <w:sz w:val="22"/>
          <w:szCs w:val="22"/>
          <w:lang w:eastAsia="en-GB"/>
        </w:rPr>
        <w:t>résultant de la biotechnologie moderne n</w:t>
      </w:r>
      <w:r>
        <w:rPr>
          <w:rFonts w:cs="Arial"/>
          <w:sz w:val="22"/>
          <w:szCs w:val="22"/>
          <w:lang w:eastAsia="en-GB"/>
        </w:rPr>
        <w:t>’</w:t>
      </w:r>
      <w:r w:rsidRPr="002B05FD">
        <w:rPr>
          <w:rFonts w:cs="Arial"/>
          <w:sz w:val="22"/>
          <w:szCs w:val="22"/>
          <w:lang w:eastAsia="en-GB"/>
        </w:rPr>
        <w:t>ont pas d</w:t>
      </w:r>
      <w:r>
        <w:rPr>
          <w:rFonts w:cs="Arial"/>
          <w:sz w:val="22"/>
          <w:szCs w:val="22"/>
          <w:lang w:eastAsia="en-GB"/>
        </w:rPr>
        <w:t>’</w:t>
      </w:r>
      <w:r w:rsidRPr="002B05FD">
        <w:rPr>
          <w:rFonts w:cs="Arial"/>
          <w:sz w:val="22"/>
          <w:szCs w:val="22"/>
          <w:lang w:eastAsia="en-GB"/>
        </w:rPr>
        <w:t>effets négatifs sur la diversité biologique, ni sur la santé humaine</w:t>
      </w:r>
      <w:r>
        <w:rPr>
          <w:rFonts w:cs="Arial"/>
          <w:sz w:val="22"/>
          <w:szCs w:val="22"/>
          <w:lang w:eastAsia="en-GB"/>
        </w:rPr>
        <w:t>. Il a été adopté le 29 janvier 2000 en tant qu’accord complémentaire à la Convention sur la diversité biologique et est entré en vigueur le 11 septembre 2003. Le Protocole est basé sur</w:t>
      </w:r>
      <w:r w:rsidRPr="00C44123">
        <w:rPr>
          <w:rFonts w:cs="Arial"/>
          <w:sz w:val="22"/>
          <w:szCs w:val="22"/>
          <w:lang w:eastAsia="en-GB"/>
        </w:rPr>
        <w:t xml:space="preserve"> le principe de précaution </w:t>
      </w:r>
      <w:r>
        <w:rPr>
          <w:rFonts w:cs="Arial"/>
          <w:sz w:val="22"/>
          <w:szCs w:val="22"/>
          <w:lang w:eastAsia="en-GB"/>
        </w:rPr>
        <w:t xml:space="preserve">et met l’accent sur </w:t>
      </w:r>
      <w:r w:rsidRPr="00097B89">
        <w:rPr>
          <w:rFonts w:cs="Arial"/>
          <w:sz w:val="22"/>
          <w:szCs w:val="22"/>
          <w:lang w:eastAsia="en-GB"/>
        </w:rPr>
        <w:t>les mouvements transfrontières</w:t>
      </w:r>
      <w:r>
        <w:rPr>
          <w:rFonts w:cs="Arial"/>
          <w:sz w:val="22"/>
          <w:szCs w:val="22"/>
          <w:lang w:eastAsia="en-GB"/>
        </w:rPr>
        <w:t xml:space="preserve"> </w:t>
      </w:r>
      <w:r w:rsidRPr="002B05FD">
        <w:rPr>
          <w:rFonts w:cs="Arial"/>
          <w:sz w:val="22"/>
          <w:szCs w:val="22"/>
          <w:lang w:eastAsia="en-GB"/>
        </w:rPr>
        <w:t>d</w:t>
      </w:r>
      <w:r>
        <w:rPr>
          <w:rFonts w:cs="Arial"/>
          <w:sz w:val="22"/>
          <w:szCs w:val="22"/>
          <w:lang w:eastAsia="en-GB"/>
        </w:rPr>
        <w:t>’</w:t>
      </w:r>
      <w:r w:rsidRPr="002B05FD">
        <w:rPr>
          <w:rFonts w:cs="Arial"/>
          <w:sz w:val="22"/>
          <w:szCs w:val="22"/>
          <w:lang w:eastAsia="en-GB"/>
        </w:rPr>
        <w:t>organismes vivants modifiés</w:t>
      </w:r>
      <w:r>
        <w:rPr>
          <w:rFonts w:cs="Arial"/>
          <w:sz w:val="22"/>
          <w:szCs w:val="22"/>
          <w:lang w:eastAsia="en-GB"/>
        </w:rPr>
        <w:t>.</w:t>
      </w:r>
      <w:r w:rsidR="0079479B">
        <w:rPr>
          <w:rFonts w:cs="Arial"/>
          <w:sz w:val="22"/>
          <w:szCs w:val="22"/>
          <w:lang w:eastAsia="en-GB"/>
        </w:rPr>
        <w:t xml:space="preserve"> </w:t>
      </w:r>
      <w:r w:rsidR="0079479B" w:rsidRPr="00EF22AC">
        <w:rPr>
          <w:rFonts w:cs="Arial"/>
          <w:sz w:val="22"/>
          <w:szCs w:val="22"/>
          <w:lang w:eastAsia="en-GB"/>
        </w:rPr>
        <w:t xml:space="preserve">En date du 11 mai 2011, le </w:t>
      </w:r>
      <w:r w:rsidR="0079479B">
        <w:rPr>
          <w:rFonts w:cs="Arial"/>
          <w:sz w:val="22"/>
          <w:szCs w:val="22"/>
          <w:lang w:eastAsia="en-GB"/>
        </w:rPr>
        <w:t>P</w:t>
      </w:r>
      <w:r w:rsidR="0079479B" w:rsidRPr="00EF22AC">
        <w:rPr>
          <w:rFonts w:cs="Arial"/>
          <w:sz w:val="22"/>
          <w:szCs w:val="22"/>
          <w:lang w:eastAsia="en-GB"/>
        </w:rPr>
        <w:t>rotocole a été signé par 15 Etats</w:t>
      </w:r>
      <w:r w:rsidR="0079479B">
        <w:rPr>
          <w:rFonts w:cs="Arial"/>
          <w:sz w:val="22"/>
          <w:szCs w:val="22"/>
          <w:lang w:eastAsia="en-GB"/>
        </w:rPr>
        <w:t>,</w:t>
      </w:r>
      <w:r w:rsidR="0079479B" w:rsidRPr="00EF22AC">
        <w:rPr>
          <w:rFonts w:cs="Arial"/>
          <w:sz w:val="22"/>
          <w:szCs w:val="22"/>
          <w:lang w:eastAsia="en-GB"/>
        </w:rPr>
        <w:t xml:space="preserve"> dont le </w:t>
      </w:r>
      <w:r w:rsidR="0079479B">
        <w:rPr>
          <w:rFonts w:cs="Arial"/>
          <w:sz w:val="22"/>
          <w:szCs w:val="22"/>
          <w:lang w:eastAsia="en-GB"/>
        </w:rPr>
        <w:t>Luxembourg,</w:t>
      </w:r>
      <w:r w:rsidR="0079479B" w:rsidRPr="00EF22AC">
        <w:rPr>
          <w:rFonts w:cs="Arial"/>
          <w:sz w:val="22"/>
          <w:szCs w:val="22"/>
          <w:lang w:eastAsia="en-GB"/>
        </w:rPr>
        <w:t xml:space="preserve"> et par l’Union européenne</w:t>
      </w:r>
      <w:r w:rsidR="0079479B">
        <w:rPr>
          <w:rFonts w:cs="Arial"/>
          <w:sz w:val="22"/>
          <w:szCs w:val="22"/>
          <w:lang w:eastAsia="en-GB"/>
        </w:rPr>
        <w:t xml:space="preserve">. Le Protocole, qui a été ouvert </w:t>
      </w:r>
      <w:r w:rsidR="0079479B" w:rsidRPr="00EF22AC">
        <w:rPr>
          <w:rFonts w:cs="Arial"/>
          <w:sz w:val="22"/>
          <w:szCs w:val="22"/>
          <w:lang w:eastAsia="en-GB"/>
        </w:rPr>
        <w:t xml:space="preserve">à la signature jusqu’au 6 mars 2012 au siège des Nations Unies à New York, </w:t>
      </w:r>
      <w:r w:rsidR="0079479B">
        <w:rPr>
          <w:rFonts w:cs="Arial"/>
          <w:sz w:val="22"/>
          <w:szCs w:val="22"/>
          <w:lang w:eastAsia="en-GB"/>
        </w:rPr>
        <w:t xml:space="preserve">a été signé par 50 Etats et l’Union européenne. </w:t>
      </w:r>
      <w:r w:rsidR="0079479B" w:rsidRPr="00EF22AC">
        <w:rPr>
          <w:rFonts w:cs="Arial"/>
          <w:sz w:val="22"/>
          <w:szCs w:val="22"/>
          <w:lang w:eastAsia="en-GB"/>
        </w:rPr>
        <w:t>Il entrera en vigueur quatre-vingt-dix jours après le dépôt du quarantième instrument de ratification, d’acceptation, d’approbation ou d’adhésion.</w:t>
      </w:r>
      <w:r w:rsidR="0079479B">
        <w:rPr>
          <w:rFonts w:cs="Arial"/>
          <w:sz w:val="22"/>
          <w:szCs w:val="22"/>
          <w:lang w:eastAsia="en-GB"/>
        </w:rPr>
        <w:t xml:space="preserve"> Jusqu’à présent, dix pays ont ratifié le Protocole additionnel, respectivement y ont adhéré.</w:t>
      </w:r>
    </w:p>
    <w:p w:rsidR="0079479B" w:rsidRDefault="0079479B" w:rsidP="003E26C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eastAsia="en-GB"/>
        </w:rPr>
      </w:pPr>
    </w:p>
    <w:p w:rsidR="003E26C9" w:rsidRDefault="003E26C9"/>
    <w:sectPr w:rsidR="003E26C9" w:rsidSect="003D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6C9"/>
    <w:rsid w:val="003D406A"/>
    <w:rsid w:val="003E26C9"/>
    <w:rsid w:val="0079479B"/>
    <w:rsid w:val="00951944"/>
    <w:rsid w:val="00C1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918F14-C60A-47F6-8D3E-BEC7433A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C9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DP6482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6482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/sftpecos/Dossiers_parlementaires/6482/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51AD3C2-343D-45A4-8EB0-7AAA80D6F385}"/>
</file>

<file path=customXml/itemProps2.xml><?xml version="1.0" encoding="utf-8"?>
<ds:datastoreItem xmlns:ds="http://schemas.openxmlformats.org/officeDocument/2006/customXml" ds:itemID="{DBA65F51-A860-456A-8A91-31D3873E67C8}"/>
</file>

<file path=customXml/itemProps3.xml><?xml version="1.0" encoding="utf-8"?>
<ds:datastoreItem xmlns:ds="http://schemas.openxmlformats.org/officeDocument/2006/customXml" ds:itemID="{F0F94F52-7613-47EF-B323-95BBBB0DB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