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88" w:rsidRPr="00D95B5A" w:rsidRDefault="00F22388" w:rsidP="00720D68">
      <w:pPr>
        <w:jc w:val="both"/>
        <w:rPr>
          <w:rFonts w:ascii="Arial" w:hAnsi="Arial" w:cs="Arial"/>
          <w:b/>
          <w:sz w:val="22"/>
          <w:szCs w:val="22"/>
          <w:u w:val="single"/>
        </w:rPr>
      </w:pPr>
      <w:bookmarkStart w:id="0" w:name="_GoBack"/>
      <w:bookmarkEnd w:id="0"/>
      <w:r w:rsidRPr="00D95B5A">
        <w:rPr>
          <w:rFonts w:ascii="Arial" w:hAnsi="Arial" w:cs="Arial"/>
          <w:b/>
          <w:sz w:val="22"/>
          <w:szCs w:val="22"/>
          <w:u w:val="single"/>
        </w:rPr>
        <w:t>Résumé 6430</w:t>
      </w:r>
    </w:p>
    <w:p w:rsidR="00F22388" w:rsidRDefault="00F22388" w:rsidP="00720D68">
      <w:pPr>
        <w:jc w:val="both"/>
        <w:rPr>
          <w:rFonts w:ascii="Arial" w:hAnsi="Arial" w:cs="Arial"/>
          <w:sz w:val="22"/>
          <w:szCs w:val="22"/>
        </w:rPr>
      </w:pPr>
    </w:p>
    <w:p w:rsidR="00F22388" w:rsidRPr="003A3191" w:rsidRDefault="00F22388" w:rsidP="00F22388">
      <w:pPr>
        <w:pStyle w:val="Pa12"/>
        <w:jc w:val="both"/>
        <w:rPr>
          <w:rFonts w:ascii="Arial" w:hAnsi="Arial" w:cs="Arial"/>
          <w:sz w:val="22"/>
          <w:szCs w:val="22"/>
        </w:rPr>
      </w:pPr>
      <w:r>
        <w:rPr>
          <w:rFonts w:ascii="Arial" w:hAnsi="Arial" w:cs="Arial"/>
          <w:sz w:val="22"/>
          <w:szCs w:val="22"/>
        </w:rPr>
        <w:t xml:space="preserve">Le projet de loi sous rubrique est le résultat de la fusion de cinq projets de loi (doc. </w:t>
      </w:r>
      <w:proofErr w:type="spellStart"/>
      <w:r>
        <w:rPr>
          <w:rFonts w:ascii="Arial" w:hAnsi="Arial" w:cs="Arial"/>
          <w:sz w:val="22"/>
          <w:szCs w:val="22"/>
        </w:rPr>
        <w:t>parl</w:t>
      </w:r>
      <w:proofErr w:type="spellEnd"/>
      <w:r>
        <w:rPr>
          <w:rFonts w:ascii="Arial" w:hAnsi="Arial" w:cs="Arial"/>
          <w:sz w:val="22"/>
          <w:szCs w:val="22"/>
        </w:rPr>
        <w:t xml:space="preserve">. 6346, 6347, 6348, 6349 et 6351) ayant tous les cinq pour objet de </w:t>
      </w:r>
      <w:r w:rsidRPr="003A3191">
        <w:rPr>
          <w:rFonts w:ascii="Arial" w:hAnsi="Arial" w:cs="Arial"/>
          <w:sz w:val="22"/>
          <w:szCs w:val="22"/>
          <w:lang w:val="fr-FR"/>
        </w:rPr>
        <w:t xml:space="preserve">modifier </w:t>
      </w:r>
      <w:r>
        <w:rPr>
          <w:rFonts w:ascii="Arial" w:hAnsi="Arial" w:cs="Arial"/>
          <w:sz w:val="22"/>
          <w:szCs w:val="22"/>
        </w:rPr>
        <w:t xml:space="preserve">ou de compléter </w:t>
      </w:r>
      <w:r w:rsidRPr="003A3191">
        <w:rPr>
          <w:rFonts w:ascii="Arial" w:hAnsi="Arial" w:cs="Arial"/>
          <w:sz w:val="22"/>
          <w:szCs w:val="22"/>
          <w:lang w:val="fr-FR"/>
        </w:rPr>
        <w:t xml:space="preserve">l’article 10 </w:t>
      </w:r>
      <w:r>
        <w:rPr>
          <w:rFonts w:ascii="Arial" w:hAnsi="Arial" w:cs="Arial"/>
          <w:sz w:val="22"/>
          <w:szCs w:val="22"/>
        </w:rPr>
        <w:t xml:space="preserve">de </w:t>
      </w:r>
      <w:r w:rsidRPr="003A3191">
        <w:rPr>
          <w:rFonts w:ascii="Arial" w:hAnsi="Arial" w:cs="Arial"/>
          <w:sz w:val="22"/>
          <w:szCs w:val="22"/>
          <w:lang w:val="fr-FR"/>
        </w:rPr>
        <w:t>la loi modifiée du 10 mai 1995 relative à la gestion de l'infrastructure ferroviaire</w:t>
      </w:r>
      <w:r>
        <w:rPr>
          <w:rFonts w:ascii="Arial" w:hAnsi="Arial" w:cs="Arial"/>
          <w:sz w:val="22"/>
          <w:szCs w:val="22"/>
        </w:rPr>
        <w:t>.</w:t>
      </w:r>
      <w:r w:rsidRPr="00F22388">
        <w:rPr>
          <w:rFonts w:ascii="Arial" w:hAnsi="Arial" w:cs="Arial"/>
          <w:sz w:val="22"/>
          <w:szCs w:val="22"/>
          <w:lang w:val="fr-FR"/>
        </w:rPr>
        <w:t xml:space="preserve"> </w:t>
      </w:r>
      <w:r>
        <w:rPr>
          <w:rFonts w:ascii="Arial" w:hAnsi="Arial" w:cs="Arial"/>
          <w:sz w:val="22"/>
          <w:szCs w:val="22"/>
        </w:rPr>
        <w:t xml:space="preserve">Cet </w:t>
      </w:r>
      <w:r w:rsidRPr="003A3191">
        <w:rPr>
          <w:rFonts w:ascii="Arial" w:hAnsi="Arial" w:cs="Arial"/>
          <w:sz w:val="22"/>
          <w:szCs w:val="22"/>
        </w:rPr>
        <w:t>article comporte le relevé des projets et est régulièrement mis à jour au rythme de la réalisation du programme d’investissement arrêté entre le Gouvernement et les CFL en matière de maintenance, de sécurisation et d’extension de l’infrastructure ferroviaire.</w:t>
      </w:r>
    </w:p>
    <w:p w:rsidR="00720D68" w:rsidRPr="00F22388" w:rsidRDefault="00720D68" w:rsidP="00720D68">
      <w:pPr>
        <w:jc w:val="both"/>
        <w:rPr>
          <w:rFonts w:ascii="Arial" w:hAnsi="Arial" w:cs="Arial"/>
          <w:sz w:val="22"/>
          <w:szCs w:val="22"/>
          <w:lang w:val="fr-LU"/>
        </w:rPr>
      </w:pPr>
    </w:p>
    <w:p w:rsidR="00720D68" w:rsidRDefault="00D95B5A" w:rsidP="00720D68">
      <w:pPr>
        <w:pStyle w:val="NormalWeb"/>
        <w:spacing w:before="0" w:beforeAutospacing="0" w:after="0" w:afterAutospacing="0"/>
        <w:jc w:val="both"/>
        <w:rPr>
          <w:rFonts w:ascii="Arial" w:hAnsi="Arial" w:cs="Arial"/>
          <w:bCs/>
          <w:color w:val="auto"/>
          <w:sz w:val="22"/>
          <w:szCs w:val="22"/>
          <w:lang w:val="fr-LU"/>
        </w:rPr>
      </w:pPr>
      <w:r>
        <w:rPr>
          <w:rFonts w:ascii="Arial" w:hAnsi="Arial" w:cs="Arial"/>
          <w:color w:val="auto"/>
          <w:sz w:val="22"/>
          <w:szCs w:val="22"/>
          <w:lang w:val="fr-LU"/>
        </w:rPr>
        <w:t>L</w:t>
      </w:r>
      <w:r w:rsidR="00720D68" w:rsidRPr="003A3191">
        <w:rPr>
          <w:rFonts w:ascii="Arial" w:hAnsi="Arial" w:cs="Arial"/>
          <w:color w:val="auto"/>
          <w:sz w:val="22"/>
          <w:szCs w:val="22"/>
          <w:lang w:val="fr-LU"/>
        </w:rPr>
        <w:t>e projet de loi 6346 prévoit l’autorisation par le législateur d’une augmentation de crédit du projet d’investissement 16°</w:t>
      </w:r>
      <w:r w:rsidR="00720D68">
        <w:rPr>
          <w:rFonts w:ascii="Arial" w:hAnsi="Arial" w:cs="Arial"/>
          <w:color w:val="auto"/>
          <w:sz w:val="22"/>
          <w:szCs w:val="22"/>
          <w:lang w:val="fr-LU"/>
        </w:rPr>
        <w:t xml:space="preserve"> libellé comme suit</w:t>
      </w:r>
      <w:r w:rsidR="00720D68" w:rsidRPr="003A3191">
        <w:rPr>
          <w:rFonts w:ascii="Arial" w:hAnsi="Arial" w:cs="Arial"/>
          <w:color w:val="auto"/>
          <w:sz w:val="22"/>
          <w:szCs w:val="22"/>
          <w:lang w:val="fr-LU"/>
        </w:rPr>
        <w:t xml:space="preserve"> : </w:t>
      </w:r>
      <w:r w:rsidR="00720D68" w:rsidRPr="003A3191">
        <w:rPr>
          <w:rFonts w:ascii="Arial" w:hAnsi="Arial" w:cs="Arial"/>
          <w:bCs/>
          <w:color w:val="auto"/>
          <w:sz w:val="22"/>
          <w:szCs w:val="22"/>
          <w:lang w:val="fr-LU"/>
        </w:rPr>
        <w:t xml:space="preserve">Ligne de Luxembourg à Wasserbillig. Mise à double voie du tronçon de ligne entre Hamm </w:t>
      </w:r>
      <w:r w:rsidR="00720D68">
        <w:rPr>
          <w:rFonts w:ascii="Arial" w:hAnsi="Arial" w:cs="Arial"/>
          <w:bCs/>
          <w:color w:val="auto"/>
          <w:sz w:val="22"/>
          <w:szCs w:val="22"/>
          <w:lang w:val="fr-LU"/>
        </w:rPr>
        <w:t>(</w:t>
      </w:r>
      <w:proofErr w:type="spellStart"/>
      <w:r w:rsidR="00720D68">
        <w:rPr>
          <w:rFonts w:ascii="Arial" w:hAnsi="Arial" w:cs="Arial"/>
          <w:bCs/>
          <w:color w:val="auto"/>
          <w:sz w:val="22"/>
          <w:szCs w:val="22"/>
          <w:lang w:val="fr-LU"/>
        </w:rPr>
        <w:t>Pulvermü</w:t>
      </w:r>
      <w:r w:rsidR="00720D68" w:rsidRPr="003A3191">
        <w:rPr>
          <w:rFonts w:ascii="Arial" w:hAnsi="Arial" w:cs="Arial"/>
          <w:bCs/>
          <w:color w:val="auto"/>
          <w:sz w:val="22"/>
          <w:szCs w:val="22"/>
          <w:lang w:val="fr-LU"/>
        </w:rPr>
        <w:t>hle</w:t>
      </w:r>
      <w:proofErr w:type="spellEnd"/>
      <w:r w:rsidR="00720D68" w:rsidRPr="003A3191">
        <w:rPr>
          <w:rFonts w:ascii="Arial" w:hAnsi="Arial" w:cs="Arial"/>
          <w:bCs/>
          <w:color w:val="auto"/>
          <w:sz w:val="22"/>
          <w:szCs w:val="22"/>
          <w:lang w:val="fr-LU"/>
        </w:rPr>
        <w:t xml:space="preserve">) et </w:t>
      </w:r>
      <w:proofErr w:type="spellStart"/>
      <w:r w:rsidR="00720D68" w:rsidRPr="003A3191">
        <w:rPr>
          <w:rFonts w:ascii="Arial" w:hAnsi="Arial" w:cs="Arial"/>
          <w:bCs/>
          <w:color w:val="auto"/>
          <w:sz w:val="22"/>
          <w:szCs w:val="22"/>
          <w:lang w:val="fr-LU"/>
        </w:rPr>
        <w:t>Sandweiler</w:t>
      </w:r>
      <w:proofErr w:type="spellEnd"/>
      <w:r w:rsidR="00720D68" w:rsidRPr="003A3191">
        <w:rPr>
          <w:rFonts w:ascii="Arial" w:hAnsi="Arial" w:cs="Arial"/>
          <w:bCs/>
          <w:color w:val="auto"/>
          <w:sz w:val="22"/>
          <w:szCs w:val="22"/>
          <w:lang w:val="fr-LU"/>
        </w:rPr>
        <w:t>.</w:t>
      </w:r>
    </w:p>
    <w:p w:rsidR="00720D68" w:rsidRDefault="00720D68" w:rsidP="00720D68">
      <w:pPr>
        <w:jc w:val="both"/>
        <w:rPr>
          <w:rFonts w:ascii="Arial" w:hAnsi="Arial" w:cs="Arial"/>
          <w:sz w:val="22"/>
          <w:szCs w:val="22"/>
        </w:rPr>
      </w:pPr>
      <w:r w:rsidRPr="00E43754">
        <w:rPr>
          <w:rFonts w:ascii="Arial" w:hAnsi="Arial" w:cs="Arial"/>
          <w:sz w:val="22"/>
          <w:szCs w:val="22"/>
        </w:rPr>
        <w:t xml:space="preserve">Le coût initial estimé du projet, qui a fait l’objet de la loi du </w:t>
      </w:r>
      <w:r w:rsidRPr="00E43754">
        <w:rPr>
          <w:rFonts w:ascii="Arial" w:hAnsi="Arial" w:cs="Arial"/>
          <w:sz w:val="22"/>
          <w:szCs w:val="22"/>
          <w:lang w:val="fr-LU"/>
        </w:rPr>
        <w:t xml:space="preserve">3 juin 2003, </w:t>
      </w:r>
      <w:r w:rsidRPr="00E43754">
        <w:rPr>
          <w:rFonts w:ascii="Arial" w:hAnsi="Arial" w:cs="Arial"/>
          <w:sz w:val="22"/>
          <w:szCs w:val="22"/>
        </w:rPr>
        <w:t xml:space="preserve">était de </w:t>
      </w:r>
      <w:r w:rsidRPr="00E43754">
        <w:rPr>
          <w:rFonts w:ascii="Arial" w:hAnsi="Arial" w:cs="Arial"/>
          <w:sz w:val="22"/>
          <w:szCs w:val="22"/>
          <w:lang w:val="fr-LU"/>
        </w:rPr>
        <w:t xml:space="preserve">113.311.935 euros. </w:t>
      </w:r>
      <w:r w:rsidRPr="00E43754">
        <w:rPr>
          <w:rFonts w:ascii="Arial" w:hAnsi="Arial" w:cs="Arial"/>
          <w:sz w:val="22"/>
          <w:szCs w:val="22"/>
        </w:rPr>
        <w:t xml:space="preserve">Cette position est adaptée par le projet </w:t>
      </w:r>
      <w:r>
        <w:rPr>
          <w:rFonts w:ascii="Arial" w:hAnsi="Arial" w:cs="Arial"/>
          <w:sz w:val="22"/>
          <w:szCs w:val="22"/>
        </w:rPr>
        <w:t>6346</w:t>
      </w:r>
      <w:r w:rsidRPr="00E43754">
        <w:rPr>
          <w:rFonts w:ascii="Arial" w:hAnsi="Arial" w:cs="Arial"/>
          <w:sz w:val="22"/>
          <w:szCs w:val="22"/>
        </w:rPr>
        <w:t xml:space="preserve"> qui porte ce montant à </w:t>
      </w:r>
      <w:r w:rsidRPr="00E43754">
        <w:rPr>
          <w:rFonts w:ascii="Arial" w:hAnsi="Arial" w:cs="Arial"/>
          <w:bCs/>
          <w:sz w:val="22"/>
          <w:szCs w:val="22"/>
          <w:lang w:val="fr-LU"/>
        </w:rPr>
        <w:t xml:space="preserve">215.000.000 </w:t>
      </w:r>
      <w:r w:rsidRPr="00E43754">
        <w:rPr>
          <w:rFonts w:ascii="Arial" w:hAnsi="Arial" w:cs="Arial"/>
          <w:sz w:val="22"/>
          <w:szCs w:val="22"/>
        </w:rPr>
        <w:t>euros, ce qui équivaut à une augmentation de quelque 102.000.000 euros.</w:t>
      </w:r>
      <w:r w:rsidRPr="00720D68">
        <w:rPr>
          <w:rFonts w:ascii="Arial" w:hAnsi="Arial" w:cs="Arial"/>
          <w:color w:val="000000"/>
          <w:sz w:val="22"/>
          <w:szCs w:val="22"/>
        </w:rPr>
        <w:t xml:space="preserve"> </w:t>
      </w:r>
      <w:r w:rsidRPr="0067389A">
        <w:rPr>
          <w:rFonts w:ascii="Arial" w:hAnsi="Arial" w:cs="Arial"/>
          <w:color w:val="000000"/>
          <w:sz w:val="22"/>
          <w:szCs w:val="22"/>
        </w:rPr>
        <w:t>L’augmentation du coût estimé de différentes positions du devis est principalement due aux faits suivants</w:t>
      </w:r>
      <w:r>
        <w:rPr>
          <w:rFonts w:ascii="Arial" w:hAnsi="Arial" w:cs="Arial"/>
          <w:color w:val="000000"/>
          <w:sz w:val="22"/>
          <w:szCs w:val="22"/>
        </w:rPr>
        <w:t xml:space="preserve"> : </w:t>
      </w:r>
    </w:p>
    <w:p w:rsidR="00720D68" w:rsidRPr="00F750FC" w:rsidRDefault="00720D68" w:rsidP="00720D68">
      <w:pPr>
        <w:pStyle w:val="Pa22"/>
        <w:numPr>
          <w:ilvl w:val="0"/>
          <w:numId w:val="1"/>
        </w:numPr>
        <w:jc w:val="both"/>
        <w:rPr>
          <w:rFonts w:ascii="Arial" w:hAnsi="Arial" w:cs="Arial"/>
          <w:color w:val="000000"/>
          <w:sz w:val="22"/>
          <w:szCs w:val="22"/>
        </w:rPr>
      </w:pPr>
      <w:r w:rsidRPr="00F750FC">
        <w:rPr>
          <w:rFonts w:ascii="Arial" w:hAnsi="Arial" w:cs="Arial"/>
          <w:color w:val="000000"/>
          <w:sz w:val="22"/>
          <w:szCs w:val="22"/>
        </w:rPr>
        <w:t>la géologie complexe du site ;</w:t>
      </w:r>
    </w:p>
    <w:p w:rsidR="00720D68" w:rsidRPr="00F750FC" w:rsidRDefault="00720D68" w:rsidP="00720D68">
      <w:pPr>
        <w:pStyle w:val="Pa22"/>
        <w:numPr>
          <w:ilvl w:val="0"/>
          <w:numId w:val="1"/>
        </w:numPr>
        <w:jc w:val="both"/>
        <w:rPr>
          <w:rFonts w:ascii="Arial" w:hAnsi="Arial" w:cs="Arial"/>
          <w:color w:val="000000"/>
          <w:sz w:val="22"/>
          <w:szCs w:val="22"/>
        </w:rPr>
      </w:pPr>
      <w:r w:rsidRPr="00F750FC">
        <w:rPr>
          <w:rFonts w:ascii="Arial" w:hAnsi="Arial" w:cs="Arial"/>
          <w:color w:val="000000"/>
          <w:sz w:val="22"/>
          <w:szCs w:val="22"/>
        </w:rPr>
        <w:t>le nombre import</w:t>
      </w:r>
      <w:r>
        <w:rPr>
          <w:rFonts w:ascii="Arial" w:hAnsi="Arial" w:cs="Arial"/>
          <w:color w:val="000000"/>
          <w:sz w:val="22"/>
          <w:szCs w:val="22"/>
        </w:rPr>
        <w:t>ant de points fixes à respecter ;</w:t>
      </w:r>
    </w:p>
    <w:p w:rsidR="00720D68" w:rsidRPr="00F750FC" w:rsidRDefault="00720D68" w:rsidP="00720D68">
      <w:pPr>
        <w:pStyle w:val="Pa22"/>
        <w:numPr>
          <w:ilvl w:val="0"/>
          <w:numId w:val="1"/>
        </w:numPr>
        <w:jc w:val="both"/>
        <w:rPr>
          <w:rFonts w:ascii="Arial" w:hAnsi="Arial" w:cs="Arial"/>
          <w:color w:val="000000"/>
          <w:sz w:val="22"/>
          <w:szCs w:val="22"/>
        </w:rPr>
      </w:pPr>
      <w:r w:rsidRPr="00F750FC">
        <w:rPr>
          <w:rFonts w:ascii="Arial" w:hAnsi="Arial" w:cs="Arial"/>
          <w:color w:val="000000"/>
          <w:sz w:val="22"/>
          <w:szCs w:val="22"/>
        </w:rPr>
        <w:t>les difficultés liées aux travaux de terrassement dans les tranchées rocheuses et des mesures de protection des riverains à respecter ;</w:t>
      </w:r>
    </w:p>
    <w:p w:rsidR="00720D68" w:rsidRPr="00F750FC" w:rsidRDefault="00720D68" w:rsidP="00720D68">
      <w:pPr>
        <w:pStyle w:val="Pa22"/>
        <w:numPr>
          <w:ilvl w:val="0"/>
          <w:numId w:val="1"/>
        </w:numPr>
        <w:jc w:val="both"/>
        <w:rPr>
          <w:rFonts w:ascii="Arial" w:hAnsi="Arial" w:cs="Arial"/>
          <w:color w:val="000000"/>
          <w:sz w:val="22"/>
          <w:szCs w:val="22"/>
        </w:rPr>
      </w:pPr>
      <w:r w:rsidRPr="00F750FC">
        <w:rPr>
          <w:rFonts w:ascii="Arial" w:hAnsi="Arial" w:cs="Arial"/>
          <w:color w:val="000000"/>
          <w:sz w:val="22"/>
          <w:szCs w:val="22"/>
        </w:rPr>
        <w:t>les difficultés d’accès aux zones de travail ;</w:t>
      </w:r>
    </w:p>
    <w:p w:rsidR="00720D68" w:rsidRPr="00F750FC" w:rsidRDefault="00720D68" w:rsidP="00720D68">
      <w:pPr>
        <w:numPr>
          <w:ilvl w:val="0"/>
          <w:numId w:val="1"/>
        </w:numPr>
        <w:autoSpaceDE w:val="0"/>
        <w:autoSpaceDN w:val="0"/>
        <w:adjustRightInd w:val="0"/>
        <w:jc w:val="both"/>
        <w:rPr>
          <w:rFonts w:ascii="Arial" w:hAnsi="Arial" w:cs="Arial"/>
          <w:sz w:val="22"/>
          <w:szCs w:val="22"/>
        </w:rPr>
      </w:pPr>
      <w:r w:rsidRPr="00F750FC">
        <w:rPr>
          <w:rFonts w:ascii="Arial" w:hAnsi="Arial" w:cs="Arial"/>
          <w:color w:val="000000"/>
          <w:sz w:val="22"/>
          <w:szCs w:val="22"/>
        </w:rPr>
        <w:t>l’augmentation intervenue au niveau du coût d’un grand nombre de produits et matériaux (</w:t>
      </w:r>
      <w:r w:rsidRPr="00F750FC">
        <w:rPr>
          <w:rFonts w:ascii="Arial" w:hAnsi="Arial" w:cs="Arial"/>
          <w:sz w:val="22"/>
          <w:szCs w:val="22"/>
        </w:rPr>
        <w:t xml:space="preserve">le montant de 2003 se basait sur </w:t>
      </w:r>
      <w:r w:rsidRPr="00F750FC">
        <w:rPr>
          <w:rFonts w:ascii="Arial" w:hAnsi="Arial" w:cs="Arial"/>
          <w:sz w:val="22"/>
          <w:szCs w:val="22"/>
          <w:lang w:val="fr-LU" w:eastAsia="fr-LU"/>
        </w:rPr>
        <w:t>l’indice semestriel des prix de la construction au 1</w:t>
      </w:r>
      <w:r w:rsidRPr="00F750FC">
        <w:rPr>
          <w:rFonts w:ascii="Arial" w:hAnsi="Arial" w:cs="Arial"/>
          <w:sz w:val="22"/>
          <w:szCs w:val="22"/>
          <w:vertAlign w:val="superscript"/>
          <w:lang w:val="fr-LU" w:eastAsia="fr-LU"/>
        </w:rPr>
        <w:t>er</w:t>
      </w:r>
      <w:r w:rsidRPr="00F750FC">
        <w:rPr>
          <w:rFonts w:ascii="Arial" w:hAnsi="Arial" w:cs="Arial"/>
          <w:sz w:val="22"/>
          <w:szCs w:val="22"/>
          <w:lang w:val="fr-LU" w:eastAsia="fr-LU"/>
        </w:rPr>
        <w:t xml:space="preserve"> octobre</w:t>
      </w:r>
      <w:r w:rsidRPr="00F750FC">
        <w:rPr>
          <w:rFonts w:ascii="Arial" w:hAnsi="Arial" w:cs="Arial"/>
          <w:sz w:val="22"/>
          <w:szCs w:val="22"/>
        </w:rPr>
        <w:t xml:space="preserve"> 2001).</w:t>
      </w:r>
    </w:p>
    <w:p w:rsidR="00720D68" w:rsidRPr="00720D68" w:rsidRDefault="00720D68" w:rsidP="00720D68">
      <w:pPr>
        <w:pStyle w:val="NormalWeb"/>
        <w:spacing w:before="0" w:beforeAutospacing="0" w:after="0" w:afterAutospacing="0"/>
        <w:jc w:val="both"/>
        <w:rPr>
          <w:rFonts w:ascii="Arial" w:hAnsi="Arial" w:cs="Arial"/>
          <w:bCs/>
          <w:color w:val="auto"/>
          <w:sz w:val="22"/>
          <w:szCs w:val="22"/>
          <w:lang w:val="fr-FR"/>
        </w:rPr>
      </w:pPr>
    </w:p>
    <w:p w:rsidR="00875C7B" w:rsidRDefault="00875C7B" w:rsidP="00D95B5A">
      <w:pPr>
        <w:pStyle w:val="Pa12"/>
        <w:jc w:val="both"/>
        <w:rPr>
          <w:rFonts w:ascii="Arial" w:hAnsi="Arial" w:cs="Arial"/>
          <w:color w:val="000000"/>
          <w:sz w:val="22"/>
          <w:szCs w:val="22"/>
        </w:rPr>
      </w:pPr>
      <w:r>
        <w:rPr>
          <w:rFonts w:ascii="Arial" w:hAnsi="Arial" w:cs="Arial"/>
          <w:sz w:val="22"/>
          <w:szCs w:val="22"/>
          <w:lang w:val="fr-FR"/>
        </w:rPr>
        <w:t>L</w:t>
      </w:r>
      <w:r w:rsidRPr="00B233C9">
        <w:rPr>
          <w:rFonts w:ascii="Arial" w:hAnsi="Arial" w:cs="Arial"/>
          <w:sz w:val="22"/>
          <w:szCs w:val="22"/>
          <w:lang w:val="fr-FR"/>
        </w:rPr>
        <w:t xml:space="preserve">e projet de loi </w:t>
      </w:r>
      <w:r w:rsidR="00D95B5A">
        <w:rPr>
          <w:rFonts w:ascii="Arial" w:hAnsi="Arial" w:cs="Arial"/>
          <w:sz w:val="22"/>
          <w:szCs w:val="22"/>
          <w:lang w:val="fr-FR"/>
        </w:rPr>
        <w:t xml:space="preserve">6347 </w:t>
      </w:r>
      <w:r w:rsidRPr="00B233C9">
        <w:rPr>
          <w:rFonts w:ascii="Arial" w:hAnsi="Arial" w:cs="Arial"/>
          <w:sz w:val="22"/>
          <w:szCs w:val="22"/>
        </w:rPr>
        <w:t>prévoit l’autorisation par le législateur d’une augmentation de crédit du projet d’investissement 18° libellé comme suit :</w:t>
      </w:r>
      <w:r w:rsidRPr="009E3FED">
        <w:rPr>
          <w:rFonts w:ascii="Arial" w:hAnsi="Arial" w:cs="Arial"/>
          <w:color w:val="FF0000"/>
          <w:sz w:val="22"/>
          <w:szCs w:val="22"/>
        </w:rPr>
        <w:t xml:space="preserve"> </w:t>
      </w:r>
      <w:r w:rsidRPr="00B233C9">
        <w:rPr>
          <w:rFonts w:ascii="Arial" w:hAnsi="Arial" w:cs="Arial"/>
          <w:color w:val="000000"/>
          <w:sz w:val="22"/>
          <w:szCs w:val="22"/>
        </w:rPr>
        <w:t>Réseau ferré luxembourgeois. Aménagement d’un réseau radio numérique intégrée ERTMS/GSM-R (partie infrastructure)</w:t>
      </w:r>
      <w:r>
        <w:rPr>
          <w:rFonts w:ascii="Arial" w:hAnsi="Arial" w:cs="Arial"/>
          <w:color w:val="000000"/>
          <w:sz w:val="22"/>
          <w:szCs w:val="22"/>
        </w:rPr>
        <w:t>.</w:t>
      </w:r>
    </w:p>
    <w:p w:rsidR="00875C7B" w:rsidRPr="00E43754" w:rsidRDefault="00875C7B" w:rsidP="00875C7B">
      <w:pPr>
        <w:pStyle w:val="NormalWeb"/>
        <w:spacing w:before="0" w:beforeAutospacing="0" w:after="0" w:afterAutospacing="0"/>
        <w:jc w:val="both"/>
        <w:rPr>
          <w:rFonts w:ascii="Arial" w:hAnsi="Arial" w:cs="Arial"/>
          <w:bCs/>
          <w:color w:val="auto"/>
          <w:sz w:val="22"/>
          <w:szCs w:val="22"/>
          <w:lang w:val="fr-LU"/>
        </w:rPr>
      </w:pPr>
      <w:r w:rsidRPr="00E43754">
        <w:rPr>
          <w:rFonts w:ascii="Arial" w:hAnsi="Arial" w:cs="Arial"/>
          <w:color w:val="auto"/>
          <w:sz w:val="22"/>
          <w:szCs w:val="22"/>
          <w:lang w:val="fr-FR"/>
        </w:rPr>
        <w:t xml:space="preserve">Le coût initial estimé du projet, qui a fait l’objet de la loi du </w:t>
      </w:r>
      <w:r w:rsidRPr="00E43754">
        <w:rPr>
          <w:rFonts w:ascii="Arial" w:hAnsi="Arial" w:cs="Arial"/>
          <w:color w:val="auto"/>
          <w:sz w:val="22"/>
          <w:szCs w:val="22"/>
          <w:lang w:val="fr-LU"/>
        </w:rPr>
        <w:t xml:space="preserve">3 juin 2003, </w:t>
      </w:r>
      <w:r w:rsidRPr="00E43754">
        <w:rPr>
          <w:rFonts w:ascii="Arial" w:hAnsi="Arial" w:cs="Arial"/>
          <w:color w:val="auto"/>
          <w:sz w:val="22"/>
          <w:szCs w:val="22"/>
          <w:lang w:val="fr-FR"/>
        </w:rPr>
        <w:t xml:space="preserve">était de </w:t>
      </w:r>
      <w:r>
        <w:rPr>
          <w:rFonts w:ascii="Arial" w:hAnsi="Arial" w:cs="Arial"/>
          <w:color w:val="auto"/>
          <w:sz w:val="22"/>
          <w:szCs w:val="22"/>
          <w:lang w:val="fr-LU"/>
        </w:rPr>
        <w:t>25.115.000</w:t>
      </w:r>
      <w:r w:rsidRPr="00E43754">
        <w:rPr>
          <w:rFonts w:ascii="Arial" w:hAnsi="Arial" w:cs="Arial"/>
          <w:color w:val="auto"/>
          <w:sz w:val="22"/>
          <w:szCs w:val="22"/>
          <w:lang w:val="fr-LU"/>
        </w:rPr>
        <w:t xml:space="preserve"> euros. </w:t>
      </w:r>
      <w:r w:rsidRPr="00E43754">
        <w:rPr>
          <w:rFonts w:ascii="Arial" w:hAnsi="Arial" w:cs="Arial"/>
          <w:color w:val="auto"/>
          <w:sz w:val="22"/>
          <w:szCs w:val="22"/>
          <w:lang w:val="fr-FR"/>
        </w:rPr>
        <w:t xml:space="preserve">Cette position est adaptée par le projet </w:t>
      </w:r>
      <w:r>
        <w:rPr>
          <w:rFonts w:ascii="Arial" w:hAnsi="Arial" w:cs="Arial"/>
          <w:color w:val="auto"/>
          <w:sz w:val="22"/>
          <w:szCs w:val="22"/>
          <w:lang w:val="fr-FR"/>
        </w:rPr>
        <w:t xml:space="preserve">de loi </w:t>
      </w:r>
      <w:r w:rsidRPr="00E43754">
        <w:rPr>
          <w:rFonts w:ascii="Arial" w:hAnsi="Arial" w:cs="Arial"/>
          <w:color w:val="auto"/>
          <w:sz w:val="22"/>
          <w:szCs w:val="22"/>
          <w:lang w:val="fr-FR"/>
        </w:rPr>
        <w:t xml:space="preserve">sous rubrique qui porte ce montant à </w:t>
      </w:r>
      <w:r>
        <w:rPr>
          <w:rFonts w:ascii="Arial" w:hAnsi="Arial" w:cs="Arial"/>
          <w:bCs/>
          <w:color w:val="auto"/>
          <w:sz w:val="22"/>
          <w:szCs w:val="22"/>
          <w:lang w:val="fr-LU"/>
        </w:rPr>
        <w:t>51.1</w:t>
      </w:r>
      <w:r w:rsidRPr="00E43754">
        <w:rPr>
          <w:rFonts w:ascii="Arial" w:hAnsi="Arial" w:cs="Arial"/>
          <w:bCs/>
          <w:color w:val="auto"/>
          <w:sz w:val="22"/>
          <w:szCs w:val="22"/>
          <w:lang w:val="fr-LU"/>
        </w:rPr>
        <w:t xml:space="preserve">00.000 </w:t>
      </w:r>
      <w:r>
        <w:rPr>
          <w:rFonts w:ascii="Arial" w:hAnsi="Arial" w:cs="Arial"/>
          <w:color w:val="auto"/>
          <w:sz w:val="22"/>
          <w:szCs w:val="22"/>
          <w:lang w:val="fr-FR"/>
        </w:rPr>
        <w:t>euros</w:t>
      </w:r>
      <w:r w:rsidRPr="00E43754">
        <w:rPr>
          <w:rFonts w:ascii="Arial" w:hAnsi="Arial" w:cs="Arial"/>
          <w:color w:val="auto"/>
          <w:sz w:val="22"/>
          <w:szCs w:val="22"/>
          <w:lang w:val="fr-FR"/>
        </w:rPr>
        <w:t>.</w:t>
      </w:r>
    </w:p>
    <w:p w:rsidR="00875C7B" w:rsidRPr="0067389A" w:rsidRDefault="00875C7B" w:rsidP="00875C7B">
      <w:pPr>
        <w:pStyle w:val="Pa12"/>
        <w:jc w:val="both"/>
        <w:rPr>
          <w:rFonts w:ascii="Arial" w:hAnsi="Arial" w:cs="Arial"/>
          <w:color w:val="000000"/>
          <w:sz w:val="22"/>
          <w:szCs w:val="22"/>
        </w:rPr>
      </w:pPr>
      <w:r w:rsidRPr="0067389A">
        <w:rPr>
          <w:rFonts w:ascii="Arial" w:hAnsi="Arial" w:cs="Arial"/>
          <w:color w:val="000000"/>
          <w:sz w:val="22"/>
          <w:szCs w:val="22"/>
        </w:rPr>
        <w:t>Le projet en question a pour objet la réalisation d’un réseau de radio ferroviaire numérique intégrée ERTMS/GSM-R. Ce système de radio mobile intégrera les communications vocales ainsi que les transmissions de données ferroviaires. Sa normalisation au niveau européen garantira l’interopérabilité technique avec les gestionnaires d’infrastructure limitrophes et les opérateurs ferroviaires.</w:t>
      </w:r>
      <w:r>
        <w:rPr>
          <w:rFonts w:ascii="Arial" w:hAnsi="Arial" w:cs="Arial"/>
          <w:color w:val="000000"/>
          <w:sz w:val="22"/>
          <w:szCs w:val="22"/>
        </w:rPr>
        <w:t xml:space="preserve"> </w:t>
      </w:r>
      <w:r w:rsidRPr="0067389A">
        <w:rPr>
          <w:rFonts w:ascii="Arial" w:hAnsi="Arial" w:cs="Arial"/>
          <w:color w:val="000000"/>
          <w:sz w:val="22"/>
          <w:szCs w:val="22"/>
        </w:rPr>
        <w:t>La mise en place de l’infrastructure GSM-R du réseau ferré luxembourgeois comprend les étapes suivantes</w:t>
      </w:r>
      <w:r>
        <w:rPr>
          <w:rFonts w:ascii="Arial" w:hAnsi="Arial" w:cs="Arial"/>
          <w:color w:val="000000"/>
          <w:sz w:val="22"/>
          <w:szCs w:val="22"/>
        </w:rPr>
        <w:t> :</w:t>
      </w:r>
    </w:p>
    <w:p w:rsidR="00875C7B" w:rsidRDefault="00875C7B" w:rsidP="00875C7B">
      <w:pPr>
        <w:pStyle w:val="Pa12"/>
        <w:numPr>
          <w:ilvl w:val="0"/>
          <w:numId w:val="1"/>
        </w:numPr>
        <w:jc w:val="both"/>
        <w:rPr>
          <w:rFonts w:ascii="Arial" w:hAnsi="Arial" w:cs="Arial"/>
          <w:color w:val="000000"/>
          <w:sz w:val="22"/>
          <w:szCs w:val="22"/>
        </w:rPr>
      </w:pPr>
      <w:r w:rsidRPr="00A2168C">
        <w:rPr>
          <w:rFonts w:ascii="Arial" w:hAnsi="Arial" w:cs="Arial"/>
          <w:color w:val="000000"/>
          <w:sz w:val="22"/>
          <w:szCs w:val="22"/>
        </w:rPr>
        <w:t>planification de la couverture et de la performance du réseau GSM-R en fonction des besoins de tous les utilisateurs de</w:t>
      </w:r>
      <w:r>
        <w:rPr>
          <w:rFonts w:ascii="Arial" w:hAnsi="Arial" w:cs="Arial"/>
          <w:color w:val="000000"/>
          <w:sz w:val="22"/>
          <w:szCs w:val="22"/>
        </w:rPr>
        <w:t xml:space="preserve"> cette infrastructure intégrée ;</w:t>
      </w:r>
    </w:p>
    <w:p w:rsidR="00875C7B" w:rsidRDefault="00875C7B" w:rsidP="00875C7B">
      <w:pPr>
        <w:pStyle w:val="Pa12"/>
        <w:numPr>
          <w:ilvl w:val="0"/>
          <w:numId w:val="1"/>
        </w:numPr>
        <w:jc w:val="both"/>
        <w:rPr>
          <w:rFonts w:ascii="Arial" w:hAnsi="Arial" w:cs="Arial"/>
          <w:color w:val="000000"/>
          <w:sz w:val="22"/>
          <w:szCs w:val="22"/>
        </w:rPr>
      </w:pPr>
      <w:r w:rsidRPr="00A2168C">
        <w:rPr>
          <w:rFonts w:ascii="Arial" w:hAnsi="Arial" w:cs="Arial"/>
          <w:color w:val="000000"/>
          <w:sz w:val="22"/>
          <w:szCs w:val="22"/>
        </w:rPr>
        <w:t>préparation et/ou mise en place des locaux devant abriter les équipements centraux de commutation ainsi que ceux pour la conduite</w:t>
      </w:r>
      <w:r>
        <w:rPr>
          <w:rFonts w:ascii="Arial" w:hAnsi="Arial" w:cs="Arial"/>
          <w:color w:val="000000"/>
          <w:sz w:val="22"/>
          <w:szCs w:val="22"/>
        </w:rPr>
        <w:t xml:space="preserve"> du réseau des stations de base ;</w:t>
      </w:r>
    </w:p>
    <w:p w:rsidR="00875C7B" w:rsidRPr="00A2168C" w:rsidRDefault="00875C7B" w:rsidP="00875C7B">
      <w:pPr>
        <w:pStyle w:val="Pa12"/>
        <w:numPr>
          <w:ilvl w:val="0"/>
          <w:numId w:val="1"/>
        </w:numPr>
        <w:jc w:val="both"/>
        <w:rPr>
          <w:rFonts w:ascii="Arial" w:hAnsi="Arial" w:cs="Arial"/>
          <w:color w:val="000000"/>
          <w:sz w:val="22"/>
          <w:szCs w:val="22"/>
        </w:rPr>
      </w:pPr>
      <w:r w:rsidRPr="00A2168C">
        <w:rPr>
          <w:rFonts w:ascii="Arial" w:hAnsi="Arial" w:cs="Arial"/>
          <w:color w:val="000000"/>
          <w:sz w:val="22"/>
          <w:szCs w:val="22"/>
        </w:rPr>
        <w:t>préparation des sites pour ces dernières, notamment par la mise en place des pylônes d’antenne et la mise à disposition des raccordements en énergie électriqu</w:t>
      </w:r>
      <w:r>
        <w:rPr>
          <w:rFonts w:ascii="Arial" w:hAnsi="Arial" w:cs="Arial"/>
          <w:color w:val="000000"/>
          <w:sz w:val="22"/>
          <w:szCs w:val="22"/>
        </w:rPr>
        <w:t>e et de transmission de données ;</w:t>
      </w:r>
    </w:p>
    <w:p w:rsidR="00875C7B" w:rsidRPr="000C7796" w:rsidRDefault="00875C7B" w:rsidP="00875C7B">
      <w:pPr>
        <w:pStyle w:val="Pa12"/>
        <w:numPr>
          <w:ilvl w:val="0"/>
          <w:numId w:val="1"/>
        </w:numPr>
        <w:jc w:val="both"/>
        <w:rPr>
          <w:rFonts w:ascii="Arial" w:hAnsi="Arial" w:cs="Arial"/>
          <w:color w:val="000000"/>
          <w:sz w:val="22"/>
          <w:szCs w:val="22"/>
        </w:rPr>
      </w:pPr>
      <w:r w:rsidRPr="000C7796">
        <w:rPr>
          <w:rFonts w:ascii="Arial" w:hAnsi="Arial" w:cs="Arial"/>
          <w:color w:val="000000"/>
          <w:sz w:val="22"/>
          <w:szCs w:val="22"/>
        </w:rPr>
        <w:t>fourniture, montage et mise en service des équipements GSM-R centraux et déportés proprement dits.</w:t>
      </w:r>
    </w:p>
    <w:p w:rsidR="00875C7B" w:rsidRPr="004D40EC" w:rsidRDefault="00875C7B" w:rsidP="00875C7B">
      <w:pPr>
        <w:rPr>
          <w:lang w:val="fr-LU"/>
        </w:rPr>
      </w:pPr>
    </w:p>
    <w:p w:rsidR="00875C7B" w:rsidRPr="00997129" w:rsidRDefault="00875C7B" w:rsidP="00875C7B">
      <w:pPr>
        <w:pStyle w:val="NormalWeb"/>
        <w:spacing w:before="0" w:beforeAutospacing="0" w:after="0" w:afterAutospacing="0"/>
        <w:jc w:val="both"/>
        <w:rPr>
          <w:rFonts w:ascii="Arial" w:hAnsi="Arial" w:cs="Arial"/>
          <w:color w:val="auto"/>
          <w:sz w:val="22"/>
          <w:szCs w:val="22"/>
          <w:lang w:val="fr-LU"/>
        </w:rPr>
      </w:pPr>
      <w:r>
        <w:rPr>
          <w:rFonts w:ascii="Arial" w:hAnsi="Arial" w:cs="Arial"/>
          <w:color w:val="auto"/>
          <w:sz w:val="22"/>
          <w:szCs w:val="22"/>
          <w:lang w:val="fr-FR"/>
        </w:rPr>
        <w:t>L</w:t>
      </w:r>
      <w:r w:rsidRPr="00A744FD">
        <w:rPr>
          <w:rFonts w:ascii="Arial" w:hAnsi="Arial" w:cs="Arial"/>
          <w:color w:val="auto"/>
          <w:sz w:val="22"/>
          <w:szCs w:val="22"/>
          <w:lang w:val="fr-FR"/>
        </w:rPr>
        <w:t xml:space="preserve">e projet de loi 6348 se propose de compléter l’article 10 de la loi </w:t>
      </w:r>
      <w:r w:rsidR="00D95B5A">
        <w:rPr>
          <w:rFonts w:ascii="Arial" w:hAnsi="Arial" w:cs="Arial"/>
          <w:color w:val="auto"/>
          <w:sz w:val="22"/>
          <w:szCs w:val="22"/>
          <w:lang w:val="fr-FR"/>
        </w:rPr>
        <w:t>précit</w:t>
      </w:r>
      <w:r w:rsidRPr="00A744FD">
        <w:rPr>
          <w:rFonts w:ascii="Arial" w:hAnsi="Arial" w:cs="Arial"/>
          <w:color w:val="auto"/>
          <w:sz w:val="22"/>
          <w:szCs w:val="22"/>
          <w:lang w:val="fr-FR"/>
        </w:rPr>
        <w:t xml:space="preserve">ée du 10 mai 1995 par un point </w:t>
      </w:r>
      <w:r w:rsidRPr="00A744FD">
        <w:rPr>
          <w:rFonts w:ascii="Arial" w:hAnsi="Arial" w:cs="Arial"/>
          <w:color w:val="auto"/>
          <w:sz w:val="22"/>
          <w:szCs w:val="22"/>
          <w:lang w:val="fr-LU"/>
        </w:rPr>
        <w:t>26°</w:t>
      </w:r>
      <w:r w:rsidRPr="00A744FD">
        <w:rPr>
          <w:rFonts w:ascii="Arial" w:hAnsi="Arial" w:cs="Arial"/>
          <w:color w:val="auto"/>
          <w:sz w:val="22"/>
          <w:szCs w:val="22"/>
          <w:lang w:val="fr-FR"/>
        </w:rPr>
        <w:t xml:space="preserve"> permettant à l’Etat via le Fonds du rail de financer, pour un montant de </w:t>
      </w:r>
      <w:r w:rsidRPr="00A744FD">
        <w:rPr>
          <w:rFonts w:ascii="Arial" w:hAnsi="Arial" w:cs="Arial"/>
          <w:bCs/>
          <w:color w:val="auto"/>
          <w:sz w:val="22"/>
          <w:szCs w:val="22"/>
          <w:lang w:val="fr-LU"/>
        </w:rPr>
        <w:t xml:space="preserve">96.200.000 </w:t>
      </w:r>
      <w:r w:rsidRPr="00A744FD">
        <w:rPr>
          <w:rFonts w:ascii="Arial" w:hAnsi="Arial" w:cs="Arial"/>
          <w:color w:val="auto"/>
          <w:sz w:val="22"/>
          <w:szCs w:val="22"/>
          <w:lang w:val="fr-FR"/>
        </w:rPr>
        <w:t xml:space="preserve">euros, </w:t>
      </w:r>
      <w:r w:rsidRPr="00A744FD">
        <w:rPr>
          <w:rFonts w:ascii="Arial" w:hAnsi="Arial" w:cs="Arial"/>
          <w:color w:val="auto"/>
          <w:sz w:val="22"/>
          <w:szCs w:val="22"/>
          <w:lang w:val="fr-LU"/>
        </w:rPr>
        <w:t xml:space="preserve">le renouvellement et la modernisation des installations de voie de différents tronçons de la ligne ferroviaire de Luxembourg vers </w:t>
      </w:r>
      <w:proofErr w:type="spellStart"/>
      <w:r w:rsidRPr="00A744FD">
        <w:rPr>
          <w:rFonts w:ascii="Arial" w:hAnsi="Arial" w:cs="Arial"/>
          <w:color w:val="auto"/>
          <w:sz w:val="22"/>
          <w:szCs w:val="22"/>
          <w:lang w:val="fr-LU"/>
        </w:rPr>
        <w:t>Troisvierges</w:t>
      </w:r>
      <w:proofErr w:type="spellEnd"/>
      <w:r w:rsidRPr="00A744FD">
        <w:rPr>
          <w:rFonts w:ascii="Arial" w:hAnsi="Arial" w:cs="Arial"/>
          <w:color w:val="auto"/>
          <w:sz w:val="22"/>
          <w:szCs w:val="22"/>
          <w:lang w:val="fr-LU"/>
        </w:rPr>
        <w:t>/frontière dite « Ligne du Nord », comprenant également l’exécution de travaux de génie civil pour l’améli</w:t>
      </w:r>
      <w:r>
        <w:rPr>
          <w:rFonts w:ascii="Arial" w:hAnsi="Arial" w:cs="Arial"/>
          <w:color w:val="auto"/>
          <w:sz w:val="22"/>
          <w:szCs w:val="22"/>
          <w:lang w:val="fr-LU"/>
        </w:rPr>
        <w:t xml:space="preserve">oration de la </w:t>
      </w:r>
      <w:r w:rsidRPr="00997129">
        <w:rPr>
          <w:rFonts w:ascii="Arial" w:hAnsi="Arial" w:cs="Arial"/>
          <w:color w:val="auto"/>
          <w:sz w:val="22"/>
          <w:szCs w:val="22"/>
          <w:lang w:val="fr-LU"/>
        </w:rPr>
        <w:t xml:space="preserve">plateforme. </w:t>
      </w:r>
      <w:r w:rsidRPr="00D95B5A">
        <w:rPr>
          <w:rFonts w:ascii="Arial" w:hAnsi="Arial" w:cs="Arial"/>
          <w:color w:val="auto"/>
          <w:sz w:val="22"/>
          <w:szCs w:val="22"/>
          <w:lang w:val="fr-LU"/>
        </w:rPr>
        <w:t>Il s’agit plus précisément des tronçons suivants:</w:t>
      </w:r>
    </w:p>
    <w:p w:rsidR="00875C7B" w:rsidRPr="006459F3" w:rsidRDefault="00875C7B" w:rsidP="00875C7B">
      <w:pPr>
        <w:pStyle w:val="Pa27"/>
        <w:numPr>
          <w:ilvl w:val="0"/>
          <w:numId w:val="3"/>
        </w:numPr>
        <w:jc w:val="both"/>
        <w:rPr>
          <w:rFonts w:ascii="Arial" w:hAnsi="Arial" w:cs="Arial"/>
          <w:color w:val="000000"/>
          <w:sz w:val="22"/>
          <w:szCs w:val="22"/>
        </w:rPr>
      </w:pPr>
      <w:r w:rsidRPr="006459F3">
        <w:rPr>
          <w:rFonts w:ascii="Arial" w:hAnsi="Arial" w:cs="Arial"/>
          <w:iCs/>
          <w:color w:val="000000"/>
          <w:sz w:val="22"/>
          <w:szCs w:val="22"/>
        </w:rPr>
        <w:t xml:space="preserve">Tronçon </w:t>
      </w:r>
      <w:proofErr w:type="spellStart"/>
      <w:r w:rsidRPr="006459F3">
        <w:rPr>
          <w:rFonts w:ascii="Arial" w:hAnsi="Arial" w:cs="Arial"/>
          <w:iCs/>
          <w:color w:val="000000"/>
          <w:sz w:val="22"/>
          <w:szCs w:val="22"/>
        </w:rPr>
        <w:t>Lorentzweiler</w:t>
      </w:r>
      <w:proofErr w:type="spellEnd"/>
      <w:r w:rsidRPr="006459F3">
        <w:rPr>
          <w:rFonts w:ascii="Arial" w:hAnsi="Arial" w:cs="Arial"/>
          <w:iCs/>
          <w:color w:val="000000"/>
          <w:sz w:val="22"/>
          <w:szCs w:val="22"/>
        </w:rPr>
        <w:t>-Mersch</w:t>
      </w:r>
    </w:p>
    <w:p w:rsidR="00875C7B" w:rsidRPr="006459F3" w:rsidRDefault="00875C7B" w:rsidP="00875C7B">
      <w:pPr>
        <w:pStyle w:val="Pa27"/>
        <w:numPr>
          <w:ilvl w:val="0"/>
          <w:numId w:val="3"/>
        </w:numPr>
        <w:jc w:val="both"/>
        <w:rPr>
          <w:rFonts w:ascii="Arial" w:hAnsi="Arial" w:cs="Arial"/>
          <w:color w:val="000000"/>
          <w:sz w:val="22"/>
          <w:szCs w:val="22"/>
          <w:lang w:val="de-LU"/>
        </w:rPr>
      </w:pPr>
      <w:proofErr w:type="spellStart"/>
      <w:r w:rsidRPr="006459F3">
        <w:rPr>
          <w:rFonts w:ascii="Arial" w:hAnsi="Arial" w:cs="Arial"/>
          <w:iCs/>
          <w:color w:val="000000"/>
          <w:sz w:val="22"/>
          <w:szCs w:val="22"/>
          <w:lang w:val="de-LU"/>
        </w:rPr>
        <w:t>Tronçon</w:t>
      </w:r>
      <w:proofErr w:type="spellEnd"/>
      <w:r w:rsidRPr="006459F3">
        <w:rPr>
          <w:rFonts w:ascii="Arial" w:hAnsi="Arial" w:cs="Arial"/>
          <w:iCs/>
          <w:color w:val="000000"/>
          <w:sz w:val="22"/>
          <w:szCs w:val="22"/>
          <w:lang w:val="de-LU"/>
        </w:rPr>
        <w:t xml:space="preserve"> </w:t>
      </w:r>
      <w:proofErr w:type="spellStart"/>
      <w:r w:rsidRPr="006459F3">
        <w:rPr>
          <w:rFonts w:ascii="Arial" w:hAnsi="Arial" w:cs="Arial"/>
          <w:iCs/>
          <w:color w:val="000000"/>
          <w:sz w:val="22"/>
          <w:szCs w:val="22"/>
          <w:lang w:val="de-LU"/>
        </w:rPr>
        <w:t>Cruchten-Ettelbruck</w:t>
      </w:r>
      <w:proofErr w:type="spellEnd"/>
      <w:r w:rsidRPr="006459F3">
        <w:rPr>
          <w:rFonts w:ascii="Arial" w:hAnsi="Arial" w:cs="Arial"/>
          <w:iCs/>
          <w:color w:val="000000"/>
          <w:sz w:val="22"/>
          <w:szCs w:val="22"/>
          <w:lang w:val="de-LU"/>
        </w:rPr>
        <w:t>/Bürden</w:t>
      </w:r>
    </w:p>
    <w:p w:rsidR="00875C7B" w:rsidRPr="006459F3" w:rsidRDefault="00875C7B" w:rsidP="00875C7B">
      <w:pPr>
        <w:pStyle w:val="Default"/>
        <w:numPr>
          <w:ilvl w:val="0"/>
          <w:numId w:val="3"/>
        </w:numPr>
        <w:rPr>
          <w:rFonts w:ascii="Arial" w:hAnsi="Arial" w:cs="Arial"/>
          <w:sz w:val="22"/>
          <w:szCs w:val="22"/>
          <w:lang w:val="de-LU"/>
        </w:rPr>
      </w:pPr>
      <w:proofErr w:type="spellStart"/>
      <w:r w:rsidRPr="006459F3">
        <w:rPr>
          <w:rFonts w:ascii="Arial" w:hAnsi="Arial" w:cs="Arial"/>
          <w:iCs/>
          <w:sz w:val="22"/>
          <w:szCs w:val="22"/>
          <w:lang w:val="de-LU"/>
        </w:rPr>
        <w:lastRenderedPageBreak/>
        <w:t>Tronçon</w:t>
      </w:r>
      <w:proofErr w:type="spellEnd"/>
      <w:r w:rsidRPr="006459F3">
        <w:rPr>
          <w:rFonts w:ascii="Arial" w:hAnsi="Arial" w:cs="Arial"/>
          <w:iCs/>
          <w:sz w:val="22"/>
          <w:szCs w:val="22"/>
          <w:lang w:val="de-LU"/>
        </w:rPr>
        <w:t xml:space="preserve"> </w:t>
      </w:r>
      <w:proofErr w:type="spellStart"/>
      <w:r w:rsidRPr="006459F3">
        <w:rPr>
          <w:rFonts w:ascii="Arial" w:hAnsi="Arial" w:cs="Arial"/>
          <w:iCs/>
          <w:sz w:val="22"/>
          <w:szCs w:val="22"/>
          <w:lang w:val="de-LU"/>
        </w:rPr>
        <w:t>Wilwerwiltz-Clervaux</w:t>
      </w:r>
      <w:proofErr w:type="spellEnd"/>
    </w:p>
    <w:p w:rsidR="00875C7B" w:rsidRPr="006459F3" w:rsidRDefault="00875C7B" w:rsidP="00875C7B">
      <w:pPr>
        <w:pStyle w:val="Default"/>
        <w:rPr>
          <w:rFonts w:ascii="Arial" w:hAnsi="Arial" w:cs="Arial"/>
          <w:sz w:val="22"/>
          <w:szCs w:val="22"/>
        </w:rPr>
      </w:pPr>
      <w:r w:rsidRPr="006459F3">
        <w:rPr>
          <w:rFonts w:ascii="Arial" w:hAnsi="Arial" w:cs="Arial"/>
          <w:sz w:val="22"/>
          <w:szCs w:val="22"/>
        </w:rPr>
        <w:t xml:space="preserve">Il est prévu de réaliser les </w:t>
      </w:r>
      <w:r w:rsidRPr="006459F3">
        <w:rPr>
          <w:rFonts w:ascii="Arial" w:hAnsi="Arial" w:cs="Arial"/>
          <w:bCs/>
          <w:sz w:val="22"/>
          <w:szCs w:val="22"/>
        </w:rPr>
        <w:t>travaux suivants :</w:t>
      </w:r>
    </w:p>
    <w:p w:rsidR="00875C7B" w:rsidRDefault="00875C7B" w:rsidP="00875C7B">
      <w:pPr>
        <w:pStyle w:val="Pa21"/>
        <w:numPr>
          <w:ilvl w:val="0"/>
          <w:numId w:val="2"/>
        </w:numPr>
        <w:jc w:val="both"/>
        <w:rPr>
          <w:rFonts w:ascii="Arial" w:hAnsi="Arial" w:cs="Arial"/>
          <w:color w:val="000000"/>
          <w:sz w:val="22"/>
          <w:szCs w:val="22"/>
        </w:rPr>
      </w:pPr>
      <w:r w:rsidRPr="0067389A">
        <w:rPr>
          <w:rFonts w:ascii="Arial" w:hAnsi="Arial" w:cs="Arial"/>
          <w:color w:val="000000"/>
          <w:sz w:val="22"/>
          <w:szCs w:val="22"/>
        </w:rPr>
        <w:t xml:space="preserve">le renouvellement de la voie courante, sur une longueur totale de </w:t>
      </w:r>
      <w:r>
        <w:rPr>
          <w:rFonts w:ascii="Arial" w:hAnsi="Arial" w:cs="Arial"/>
          <w:color w:val="000000"/>
          <w:sz w:val="22"/>
          <w:szCs w:val="22"/>
        </w:rPr>
        <w:t>quelque</w:t>
      </w:r>
      <w:r w:rsidRPr="0067389A">
        <w:rPr>
          <w:rFonts w:ascii="Arial" w:hAnsi="Arial" w:cs="Arial"/>
          <w:color w:val="000000"/>
          <w:sz w:val="22"/>
          <w:szCs w:val="22"/>
        </w:rPr>
        <w:t xml:space="preserve"> 47 km,</w:t>
      </w:r>
    </w:p>
    <w:p w:rsidR="00875C7B" w:rsidRDefault="00875C7B" w:rsidP="00875C7B">
      <w:pPr>
        <w:pStyle w:val="Pa21"/>
        <w:numPr>
          <w:ilvl w:val="0"/>
          <w:numId w:val="2"/>
        </w:numPr>
        <w:jc w:val="both"/>
        <w:rPr>
          <w:rFonts w:ascii="Arial" w:hAnsi="Arial" w:cs="Arial"/>
          <w:color w:val="000000"/>
          <w:sz w:val="22"/>
          <w:szCs w:val="22"/>
        </w:rPr>
      </w:pPr>
      <w:r w:rsidRPr="0067389A">
        <w:rPr>
          <w:rFonts w:ascii="Arial" w:hAnsi="Arial" w:cs="Arial"/>
          <w:color w:val="000000"/>
          <w:sz w:val="22"/>
          <w:szCs w:val="22"/>
        </w:rPr>
        <w:t>la modernisation des différents composants, comprenant notamment la mise en œuvre de traverses en béton monobloc avec fixation élastique des rails nécessitant moins d’entretien courant que la voie actuelle,</w:t>
      </w:r>
    </w:p>
    <w:p w:rsidR="00875C7B" w:rsidRDefault="00875C7B" w:rsidP="00875C7B">
      <w:pPr>
        <w:pStyle w:val="Pa21"/>
        <w:numPr>
          <w:ilvl w:val="0"/>
          <w:numId w:val="2"/>
        </w:numPr>
        <w:jc w:val="both"/>
        <w:rPr>
          <w:rFonts w:ascii="Arial" w:hAnsi="Arial" w:cs="Arial"/>
          <w:color w:val="000000"/>
          <w:sz w:val="22"/>
          <w:szCs w:val="22"/>
        </w:rPr>
      </w:pPr>
      <w:r w:rsidRPr="0067389A">
        <w:rPr>
          <w:rFonts w:ascii="Arial" w:hAnsi="Arial" w:cs="Arial"/>
          <w:color w:val="000000"/>
          <w:sz w:val="22"/>
          <w:szCs w:val="22"/>
        </w:rPr>
        <w:t>le renforcement du profil des rails,</w:t>
      </w:r>
    </w:p>
    <w:p w:rsidR="00875C7B" w:rsidRDefault="00875C7B" w:rsidP="00875C7B">
      <w:pPr>
        <w:pStyle w:val="Pa21"/>
        <w:numPr>
          <w:ilvl w:val="0"/>
          <w:numId w:val="2"/>
        </w:numPr>
        <w:jc w:val="both"/>
        <w:rPr>
          <w:rFonts w:ascii="Arial" w:hAnsi="Arial" w:cs="Arial"/>
          <w:color w:val="000000"/>
          <w:sz w:val="22"/>
          <w:szCs w:val="22"/>
        </w:rPr>
      </w:pPr>
      <w:r w:rsidRPr="0067389A">
        <w:rPr>
          <w:rFonts w:ascii="Arial" w:hAnsi="Arial" w:cs="Arial"/>
          <w:color w:val="000000"/>
          <w:sz w:val="22"/>
          <w:szCs w:val="22"/>
        </w:rPr>
        <w:t>le remplacement du ballast en matériel de haut-fourneau par du ballast en pierre naturelle,</w:t>
      </w:r>
    </w:p>
    <w:p w:rsidR="00875C7B" w:rsidRPr="006459F3" w:rsidRDefault="00875C7B" w:rsidP="00875C7B">
      <w:pPr>
        <w:pStyle w:val="Pa21"/>
        <w:numPr>
          <w:ilvl w:val="0"/>
          <w:numId w:val="2"/>
        </w:numPr>
        <w:jc w:val="both"/>
        <w:rPr>
          <w:rFonts w:ascii="Arial" w:hAnsi="Arial" w:cs="Arial"/>
          <w:color w:val="000000"/>
          <w:sz w:val="22"/>
          <w:szCs w:val="22"/>
        </w:rPr>
      </w:pPr>
      <w:r w:rsidRPr="006459F3">
        <w:rPr>
          <w:rFonts w:ascii="Arial" w:hAnsi="Arial" w:cs="Arial"/>
          <w:color w:val="000000"/>
          <w:sz w:val="22"/>
          <w:szCs w:val="22"/>
        </w:rPr>
        <w:t xml:space="preserve">des travaux de génie civil en vue de l’amélioration, d’une part, de la stabilité de la plateforme pour permettre la pose de traverses en béton et, d’autre part, </w:t>
      </w:r>
      <w:r w:rsidRPr="006459F3">
        <w:rPr>
          <w:rFonts w:ascii="Arial" w:hAnsi="Arial" w:cs="Arial"/>
          <w:sz w:val="22"/>
          <w:szCs w:val="22"/>
        </w:rPr>
        <w:t>de l’évacuation des eaux superficielles pour garantir l’assainissement correct du corps de la voie.</w:t>
      </w:r>
    </w:p>
    <w:p w:rsidR="00875C7B" w:rsidRPr="0067389A" w:rsidRDefault="00875C7B" w:rsidP="00875C7B">
      <w:pPr>
        <w:pStyle w:val="Default"/>
        <w:rPr>
          <w:rFonts w:ascii="Arial" w:hAnsi="Arial" w:cs="Arial"/>
          <w:sz w:val="22"/>
          <w:szCs w:val="22"/>
        </w:rPr>
      </w:pPr>
      <w:r>
        <w:rPr>
          <w:rFonts w:ascii="Arial" w:hAnsi="Arial" w:cs="Arial"/>
          <w:sz w:val="22"/>
          <w:szCs w:val="22"/>
        </w:rPr>
        <w:t>Ces t</w:t>
      </w:r>
      <w:r w:rsidRPr="0067389A">
        <w:rPr>
          <w:rFonts w:ascii="Arial" w:hAnsi="Arial" w:cs="Arial"/>
          <w:sz w:val="22"/>
          <w:szCs w:val="22"/>
        </w:rPr>
        <w:t>ravaux devraient s’étendre jusqu’en 20</w:t>
      </w:r>
      <w:r>
        <w:rPr>
          <w:rFonts w:ascii="Arial" w:hAnsi="Arial" w:cs="Arial"/>
          <w:sz w:val="22"/>
          <w:szCs w:val="22"/>
        </w:rPr>
        <w:t>2</w:t>
      </w:r>
      <w:r w:rsidRPr="0067389A">
        <w:rPr>
          <w:rFonts w:ascii="Arial" w:hAnsi="Arial" w:cs="Arial"/>
          <w:sz w:val="22"/>
          <w:szCs w:val="22"/>
        </w:rPr>
        <w:t>0.</w:t>
      </w:r>
    </w:p>
    <w:p w:rsidR="00875C7B" w:rsidRDefault="00875C7B" w:rsidP="00875C7B">
      <w:pPr>
        <w:pStyle w:val="Default"/>
        <w:jc w:val="both"/>
        <w:rPr>
          <w:rFonts w:ascii="Arial" w:hAnsi="Arial" w:cs="Arial"/>
          <w:sz w:val="22"/>
          <w:szCs w:val="22"/>
        </w:rPr>
      </w:pPr>
    </w:p>
    <w:p w:rsidR="00875C7B" w:rsidRPr="00D95B5A" w:rsidRDefault="00875C7B" w:rsidP="00D95B5A">
      <w:pPr>
        <w:pStyle w:val="NormalWeb"/>
        <w:spacing w:before="0" w:beforeAutospacing="0" w:after="0" w:afterAutospacing="0"/>
        <w:jc w:val="both"/>
        <w:rPr>
          <w:rFonts w:ascii="Arial" w:hAnsi="Arial" w:cs="Arial"/>
          <w:color w:val="000000"/>
          <w:sz w:val="22"/>
          <w:szCs w:val="22"/>
          <w:lang w:val="fr-LU"/>
        </w:rPr>
      </w:pPr>
      <w:r>
        <w:rPr>
          <w:rFonts w:ascii="Arial" w:hAnsi="Arial" w:cs="Arial"/>
          <w:color w:val="auto"/>
          <w:sz w:val="22"/>
          <w:szCs w:val="22"/>
          <w:lang w:val="fr-FR"/>
        </w:rPr>
        <w:t xml:space="preserve">Le </w:t>
      </w:r>
      <w:r w:rsidRPr="00057D13">
        <w:rPr>
          <w:rFonts w:ascii="Arial" w:hAnsi="Arial" w:cs="Arial"/>
          <w:color w:val="auto"/>
          <w:sz w:val="22"/>
          <w:szCs w:val="22"/>
          <w:lang w:val="fr-FR"/>
        </w:rPr>
        <w:t xml:space="preserve">projet de loi 6349 se propose de compléter l’article 10 de la loi </w:t>
      </w:r>
      <w:r w:rsidR="00D95B5A">
        <w:rPr>
          <w:rFonts w:ascii="Arial" w:hAnsi="Arial" w:cs="Arial"/>
          <w:color w:val="auto"/>
          <w:sz w:val="22"/>
          <w:szCs w:val="22"/>
          <w:lang w:val="fr-FR"/>
        </w:rPr>
        <w:t>précit</w:t>
      </w:r>
      <w:r w:rsidRPr="00057D13">
        <w:rPr>
          <w:rFonts w:ascii="Arial" w:hAnsi="Arial" w:cs="Arial"/>
          <w:color w:val="auto"/>
          <w:sz w:val="22"/>
          <w:szCs w:val="22"/>
          <w:lang w:val="fr-FR"/>
        </w:rPr>
        <w:t xml:space="preserve">ée du 10 mai 1995 par un point </w:t>
      </w:r>
      <w:r w:rsidRPr="00057D13">
        <w:rPr>
          <w:rFonts w:ascii="Arial" w:hAnsi="Arial" w:cs="Arial"/>
          <w:color w:val="auto"/>
          <w:sz w:val="22"/>
          <w:szCs w:val="22"/>
          <w:lang w:val="fr-LU"/>
        </w:rPr>
        <w:t>27°</w:t>
      </w:r>
      <w:r w:rsidRPr="00057D13">
        <w:rPr>
          <w:rFonts w:ascii="Arial" w:hAnsi="Arial" w:cs="Arial"/>
          <w:color w:val="auto"/>
          <w:sz w:val="22"/>
          <w:szCs w:val="22"/>
          <w:lang w:val="fr-FR"/>
        </w:rPr>
        <w:t xml:space="preserve"> permettant à l’Etat via le Fonds du rail de financer, pour un montant de </w:t>
      </w:r>
      <w:r w:rsidRPr="00057D13">
        <w:rPr>
          <w:rFonts w:ascii="Arial" w:hAnsi="Arial" w:cs="Arial"/>
          <w:color w:val="auto"/>
          <w:sz w:val="22"/>
          <w:szCs w:val="22"/>
          <w:lang w:val="fr-LU"/>
        </w:rPr>
        <w:t xml:space="preserve">42.000.000 </w:t>
      </w:r>
      <w:r w:rsidRPr="00057D13">
        <w:rPr>
          <w:rFonts w:ascii="Arial" w:hAnsi="Arial" w:cs="Arial"/>
          <w:color w:val="auto"/>
          <w:sz w:val="22"/>
          <w:szCs w:val="22"/>
          <w:lang w:val="fr-FR"/>
        </w:rPr>
        <w:t xml:space="preserve">euros, </w:t>
      </w:r>
      <w:r w:rsidRPr="00057D13">
        <w:rPr>
          <w:rFonts w:ascii="Arial" w:hAnsi="Arial" w:cs="Arial"/>
          <w:color w:val="auto"/>
          <w:sz w:val="22"/>
          <w:szCs w:val="22"/>
          <w:lang w:val="fr-LU"/>
        </w:rPr>
        <w:t>l’exécution de travaux d’infrastructures en vue du renouvellement et de la modernisation des installations</w:t>
      </w:r>
      <w:r w:rsidRPr="00651759">
        <w:rPr>
          <w:rFonts w:ascii="Arial" w:hAnsi="Arial" w:cs="Arial"/>
          <w:color w:val="000000"/>
          <w:sz w:val="22"/>
          <w:szCs w:val="22"/>
          <w:lang w:val="fr-LU"/>
        </w:rPr>
        <w:t xml:space="preserve"> de signalisation sur la ligne ferrov</w:t>
      </w:r>
      <w:r>
        <w:rPr>
          <w:rFonts w:ascii="Arial" w:hAnsi="Arial" w:cs="Arial"/>
          <w:color w:val="000000"/>
          <w:sz w:val="22"/>
          <w:szCs w:val="22"/>
          <w:lang w:val="fr-LU"/>
        </w:rPr>
        <w:t>iaire Luxembourg-</w:t>
      </w:r>
      <w:proofErr w:type="spellStart"/>
      <w:r>
        <w:rPr>
          <w:rFonts w:ascii="Arial" w:hAnsi="Arial" w:cs="Arial"/>
          <w:color w:val="000000"/>
          <w:sz w:val="22"/>
          <w:szCs w:val="22"/>
          <w:lang w:val="fr-LU"/>
        </w:rPr>
        <w:t>Kleinbettingen</w:t>
      </w:r>
      <w:proofErr w:type="spellEnd"/>
      <w:r>
        <w:rPr>
          <w:rFonts w:ascii="Arial" w:hAnsi="Arial" w:cs="Arial"/>
          <w:color w:val="000000"/>
          <w:sz w:val="22"/>
          <w:szCs w:val="22"/>
          <w:lang w:val="fr-LU"/>
        </w:rPr>
        <w:t xml:space="preserve"> (</w:t>
      </w:r>
      <w:r w:rsidRPr="004E28DE">
        <w:rPr>
          <w:rFonts w:ascii="Arial" w:hAnsi="Arial" w:cs="Arial"/>
          <w:color w:val="000000"/>
          <w:sz w:val="22"/>
          <w:szCs w:val="22"/>
          <w:lang w:val="fr-LU"/>
        </w:rPr>
        <w:t>Phase 1</w:t>
      </w:r>
      <w:r>
        <w:rPr>
          <w:rFonts w:ascii="Arial" w:hAnsi="Arial" w:cs="Arial"/>
          <w:color w:val="000000"/>
          <w:sz w:val="22"/>
          <w:szCs w:val="22"/>
          <w:lang w:val="fr-LU"/>
        </w:rPr>
        <w:t>). Il s’agit plus précisément du</w:t>
      </w:r>
      <w:r w:rsidRPr="004E28DE">
        <w:rPr>
          <w:rFonts w:ascii="Arial" w:hAnsi="Arial" w:cs="Arial"/>
          <w:color w:val="000000"/>
          <w:sz w:val="22"/>
          <w:szCs w:val="22"/>
          <w:lang w:val="fr-LU"/>
        </w:rPr>
        <w:t xml:space="preserve"> renouvellement des Postes Directeurs de la ligne</w:t>
      </w:r>
      <w:r>
        <w:rPr>
          <w:rFonts w:ascii="Arial" w:hAnsi="Arial" w:cs="Arial"/>
          <w:color w:val="000000"/>
          <w:sz w:val="22"/>
          <w:szCs w:val="22"/>
          <w:lang w:val="fr-LU"/>
        </w:rPr>
        <w:t xml:space="preserve"> de Luxembourg à </w:t>
      </w:r>
      <w:proofErr w:type="spellStart"/>
      <w:r>
        <w:rPr>
          <w:rFonts w:ascii="Arial" w:hAnsi="Arial" w:cs="Arial"/>
          <w:color w:val="000000"/>
          <w:sz w:val="22"/>
          <w:szCs w:val="22"/>
          <w:lang w:val="fr-LU"/>
        </w:rPr>
        <w:t>Kleinbettingen</w:t>
      </w:r>
      <w:proofErr w:type="spellEnd"/>
      <w:r>
        <w:rPr>
          <w:rFonts w:ascii="Arial" w:hAnsi="Arial" w:cs="Arial"/>
          <w:color w:val="000000"/>
          <w:sz w:val="22"/>
          <w:szCs w:val="22"/>
          <w:lang w:val="fr-LU"/>
        </w:rPr>
        <w:t>.</w:t>
      </w:r>
      <w:r w:rsidR="00D95B5A">
        <w:rPr>
          <w:rFonts w:ascii="Arial" w:hAnsi="Arial" w:cs="Arial"/>
          <w:color w:val="000000"/>
          <w:sz w:val="22"/>
          <w:szCs w:val="22"/>
          <w:lang w:val="fr-LU"/>
        </w:rPr>
        <w:t xml:space="preserve"> </w:t>
      </w:r>
      <w:r w:rsidRPr="00D95B5A">
        <w:rPr>
          <w:rFonts w:ascii="Arial" w:hAnsi="Arial" w:cs="Arial"/>
          <w:color w:val="000000"/>
          <w:sz w:val="22"/>
          <w:szCs w:val="22"/>
          <w:lang w:val="fr-LU"/>
        </w:rPr>
        <w:t>La réalisation du projet s’avère nécessaire pour les raisons suivantes :</w:t>
      </w:r>
    </w:p>
    <w:p w:rsidR="00875C7B" w:rsidRPr="0067389A" w:rsidRDefault="00875C7B" w:rsidP="00875C7B">
      <w:pPr>
        <w:pStyle w:val="Pa21"/>
        <w:numPr>
          <w:ilvl w:val="0"/>
          <w:numId w:val="4"/>
        </w:numPr>
        <w:jc w:val="both"/>
        <w:rPr>
          <w:rFonts w:ascii="Arial" w:hAnsi="Arial" w:cs="Arial"/>
          <w:color w:val="000000"/>
          <w:sz w:val="22"/>
          <w:szCs w:val="22"/>
        </w:rPr>
      </w:pPr>
      <w:r>
        <w:rPr>
          <w:rFonts w:ascii="Arial" w:hAnsi="Arial" w:cs="Arial"/>
          <w:color w:val="000000"/>
          <w:sz w:val="22"/>
          <w:szCs w:val="22"/>
        </w:rPr>
        <w:t>a</w:t>
      </w:r>
      <w:r w:rsidRPr="0067389A">
        <w:rPr>
          <w:rFonts w:ascii="Arial" w:hAnsi="Arial" w:cs="Arial"/>
          <w:color w:val="000000"/>
          <w:sz w:val="22"/>
          <w:szCs w:val="22"/>
        </w:rPr>
        <w:t xml:space="preserve">ugmentation de la sécurité de l’exploitation ferroviaire sur la </w:t>
      </w:r>
      <w:r>
        <w:rPr>
          <w:rFonts w:ascii="Arial" w:hAnsi="Arial" w:cs="Arial"/>
          <w:color w:val="000000"/>
          <w:sz w:val="22"/>
          <w:szCs w:val="22"/>
        </w:rPr>
        <w:t>ligne Luxembourg-</w:t>
      </w:r>
      <w:proofErr w:type="spellStart"/>
      <w:r>
        <w:rPr>
          <w:rFonts w:ascii="Arial" w:hAnsi="Arial" w:cs="Arial"/>
          <w:color w:val="000000"/>
          <w:sz w:val="22"/>
          <w:szCs w:val="22"/>
        </w:rPr>
        <w:t>Kleinbettingen</w:t>
      </w:r>
      <w:proofErr w:type="spellEnd"/>
      <w:r>
        <w:rPr>
          <w:rFonts w:ascii="Arial" w:hAnsi="Arial" w:cs="Arial"/>
          <w:color w:val="000000"/>
          <w:sz w:val="22"/>
          <w:szCs w:val="22"/>
        </w:rPr>
        <w:t> ;</w:t>
      </w:r>
    </w:p>
    <w:p w:rsidR="00875C7B" w:rsidRPr="0067389A" w:rsidRDefault="00875C7B" w:rsidP="00875C7B">
      <w:pPr>
        <w:pStyle w:val="Pa21"/>
        <w:numPr>
          <w:ilvl w:val="0"/>
          <w:numId w:val="4"/>
        </w:numPr>
        <w:jc w:val="both"/>
        <w:rPr>
          <w:rFonts w:ascii="Arial" w:hAnsi="Arial" w:cs="Arial"/>
          <w:color w:val="000000"/>
          <w:sz w:val="22"/>
          <w:szCs w:val="22"/>
        </w:rPr>
      </w:pPr>
      <w:r>
        <w:rPr>
          <w:rFonts w:ascii="Arial" w:hAnsi="Arial" w:cs="Arial"/>
          <w:color w:val="000000"/>
          <w:sz w:val="22"/>
          <w:szCs w:val="22"/>
        </w:rPr>
        <w:t>m</w:t>
      </w:r>
      <w:r w:rsidRPr="0067389A">
        <w:rPr>
          <w:rFonts w:ascii="Arial" w:hAnsi="Arial" w:cs="Arial"/>
          <w:color w:val="000000"/>
          <w:sz w:val="22"/>
          <w:szCs w:val="22"/>
        </w:rPr>
        <w:t>aintien de l’exploitation de la ligne ferroviaire Luxembourg-</w:t>
      </w:r>
      <w:proofErr w:type="spellStart"/>
      <w:r w:rsidRPr="0067389A">
        <w:rPr>
          <w:rFonts w:ascii="Arial" w:hAnsi="Arial" w:cs="Arial"/>
          <w:color w:val="000000"/>
          <w:sz w:val="22"/>
          <w:szCs w:val="22"/>
        </w:rPr>
        <w:t>Kleinbettingen</w:t>
      </w:r>
      <w:proofErr w:type="spellEnd"/>
      <w:r w:rsidRPr="0067389A">
        <w:rPr>
          <w:rFonts w:ascii="Arial" w:hAnsi="Arial" w:cs="Arial"/>
          <w:color w:val="000000"/>
          <w:sz w:val="22"/>
          <w:szCs w:val="22"/>
        </w:rPr>
        <w:t xml:space="preserve"> tout en préparant la modernisation de la ligne dans</w:t>
      </w:r>
      <w:r>
        <w:rPr>
          <w:rFonts w:ascii="Arial" w:hAnsi="Arial" w:cs="Arial"/>
          <w:color w:val="000000"/>
          <w:sz w:val="22"/>
          <w:szCs w:val="22"/>
        </w:rPr>
        <w:t xml:space="preserve"> le cadre du projet EUROCAPRAIL ;</w:t>
      </w:r>
    </w:p>
    <w:p w:rsidR="00875C7B" w:rsidRPr="0067389A" w:rsidRDefault="00875C7B" w:rsidP="00875C7B">
      <w:pPr>
        <w:pStyle w:val="Default"/>
        <w:numPr>
          <w:ilvl w:val="0"/>
          <w:numId w:val="4"/>
        </w:numPr>
        <w:jc w:val="both"/>
        <w:rPr>
          <w:rFonts w:ascii="Arial" w:hAnsi="Arial" w:cs="Arial"/>
          <w:sz w:val="22"/>
          <w:szCs w:val="22"/>
        </w:rPr>
      </w:pPr>
      <w:r>
        <w:rPr>
          <w:rFonts w:ascii="Arial" w:hAnsi="Arial" w:cs="Arial"/>
          <w:sz w:val="22"/>
          <w:szCs w:val="22"/>
        </w:rPr>
        <w:t>p</w:t>
      </w:r>
      <w:r w:rsidRPr="0067389A">
        <w:rPr>
          <w:rFonts w:ascii="Arial" w:hAnsi="Arial" w:cs="Arial"/>
          <w:sz w:val="22"/>
          <w:szCs w:val="22"/>
        </w:rPr>
        <w:t>réparation de la ligne Luxembourg-</w:t>
      </w:r>
      <w:proofErr w:type="spellStart"/>
      <w:r w:rsidRPr="0067389A">
        <w:rPr>
          <w:rFonts w:ascii="Arial" w:hAnsi="Arial" w:cs="Arial"/>
          <w:sz w:val="22"/>
          <w:szCs w:val="22"/>
        </w:rPr>
        <w:t>Kleinbettingen</w:t>
      </w:r>
      <w:proofErr w:type="spellEnd"/>
      <w:r w:rsidRPr="0067389A">
        <w:rPr>
          <w:rFonts w:ascii="Arial" w:hAnsi="Arial" w:cs="Arial"/>
          <w:sz w:val="22"/>
          <w:szCs w:val="22"/>
        </w:rPr>
        <w:t xml:space="preserve"> à l’interopérabilité du système ferroviaire transeuropéen conventionnel.</w:t>
      </w:r>
    </w:p>
    <w:p w:rsidR="00875C7B" w:rsidRDefault="00875C7B" w:rsidP="00875C7B">
      <w:pPr>
        <w:autoSpaceDE w:val="0"/>
        <w:autoSpaceDN w:val="0"/>
        <w:adjustRightInd w:val="0"/>
        <w:spacing w:line="201" w:lineRule="atLeast"/>
        <w:jc w:val="both"/>
        <w:rPr>
          <w:rFonts w:ascii="Arial" w:hAnsi="Arial" w:cs="Arial"/>
          <w:color w:val="000000"/>
          <w:sz w:val="22"/>
          <w:szCs w:val="22"/>
          <w:lang w:val="fr-LU" w:eastAsia="fr-LU"/>
        </w:rPr>
      </w:pPr>
      <w:r w:rsidRPr="00EF1805">
        <w:rPr>
          <w:rFonts w:ascii="Arial" w:hAnsi="Arial" w:cs="Arial"/>
          <w:color w:val="000000"/>
          <w:sz w:val="22"/>
          <w:szCs w:val="22"/>
          <w:lang w:val="fr-LU" w:eastAsia="fr-LU"/>
        </w:rPr>
        <w:t xml:space="preserve">Outre le renouvellement des Postes Directeurs sur la situation actuelle, ce projet s’accompagnera des modifications suivantes pour augmenter la sécurité en relation avec l’exploitation de la ligne en </w:t>
      </w:r>
      <w:r>
        <w:rPr>
          <w:rFonts w:ascii="Arial" w:hAnsi="Arial" w:cs="Arial"/>
          <w:color w:val="000000"/>
          <w:sz w:val="22"/>
          <w:szCs w:val="22"/>
          <w:lang w:val="fr-LU" w:eastAsia="fr-LU"/>
        </w:rPr>
        <w:t>question :</w:t>
      </w:r>
    </w:p>
    <w:p w:rsidR="00875C7B" w:rsidRDefault="00875C7B" w:rsidP="00875C7B">
      <w:pPr>
        <w:numPr>
          <w:ilvl w:val="0"/>
          <w:numId w:val="2"/>
        </w:num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i</w:t>
      </w:r>
      <w:r w:rsidRPr="00EF1805">
        <w:rPr>
          <w:rFonts w:ascii="Arial" w:hAnsi="Arial" w:cs="Arial"/>
          <w:color w:val="000000"/>
          <w:sz w:val="22"/>
          <w:szCs w:val="22"/>
          <w:lang w:val="fr-LU" w:eastAsia="fr-LU"/>
        </w:rPr>
        <w:t>mplantation des signaux fixes à droite dans le sens de circulation de la voie à laquelle ils s’adressent ou au-dessus de cette voie afin de réaliser une homogénéisation</w:t>
      </w:r>
      <w:r>
        <w:rPr>
          <w:rFonts w:ascii="Arial" w:hAnsi="Arial" w:cs="Arial"/>
          <w:color w:val="000000"/>
          <w:sz w:val="22"/>
          <w:szCs w:val="22"/>
          <w:lang w:val="fr-LU" w:eastAsia="fr-LU"/>
        </w:rPr>
        <w:t xml:space="preserve"> du réseau ferré luxembourgeois ;</w:t>
      </w:r>
    </w:p>
    <w:p w:rsidR="00875C7B" w:rsidRDefault="00875C7B" w:rsidP="00875C7B">
      <w:pPr>
        <w:numPr>
          <w:ilvl w:val="0"/>
          <w:numId w:val="2"/>
        </w:num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a</w:t>
      </w:r>
      <w:r w:rsidRPr="00EF1805">
        <w:rPr>
          <w:rFonts w:ascii="Arial" w:hAnsi="Arial" w:cs="Arial"/>
          <w:color w:val="000000"/>
          <w:sz w:val="22"/>
          <w:szCs w:val="22"/>
          <w:lang w:val="fr-LU" w:eastAsia="fr-LU"/>
        </w:rPr>
        <w:t xml:space="preserve">ugmentation de la distance de couverture </w:t>
      </w:r>
      <w:r>
        <w:rPr>
          <w:rFonts w:ascii="Arial" w:hAnsi="Arial" w:cs="Arial"/>
          <w:color w:val="000000"/>
          <w:sz w:val="22"/>
          <w:szCs w:val="22"/>
          <w:lang w:val="fr-LU" w:eastAsia="fr-LU"/>
        </w:rPr>
        <w:t>des points dangereux permanents ;</w:t>
      </w:r>
    </w:p>
    <w:p w:rsidR="00875C7B" w:rsidRPr="0067389A" w:rsidRDefault="00875C7B" w:rsidP="00875C7B">
      <w:pPr>
        <w:numPr>
          <w:ilvl w:val="0"/>
          <w:numId w:val="2"/>
        </w:num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a</w:t>
      </w:r>
      <w:r w:rsidRPr="00EF1805">
        <w:rPr>
          <w:rFonts w:ascii="Arial" w:hAnsi="Arial" w:cs="Arial"/>
          <w:color w:val="000000"/>
          <w:sz w:val="22"/>
          <w:szCs w:val="22"/>
          <w:lang w:val="fr-LU" w:eastAsia="fr-LU"/>
        </w:rPr>
        <w:t>mélioration de la visibilité des signaux fixes lumineux à partir du poste de condui</w:t>
      </w:r>
      <w:r>
        <w:rPr>
          <w:rFonts w:ascii="Arial" w:hAnsi="Arial" w:cs="Arial"/>
          <w:color w:val="000000"/>
          <w:sz w:val="22"/>
          <w:szCs w:val="22"/>
          <w:lang w:val="fr-LU" w:eastAsia="fr-LU"/>
        </w:rPr>
        <w:t>te du conducteur d’engin moteur ;</w:t>
      </w:r>
    </w:p>
    <w:p w:rsidR="00875C7B" w:rsidRPr="00EF1805" w:rsidRDefault="00875C7B" w:rsidP="00875C7B">
      <w:pPr>
        <w:numPr>
          <w:ilvl w:val="0"/>
          <w:numId w:val="2"/>
        </w:numPr>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r</w:t>
      </w:r>
      <w:r w:rsidRPr="00EF1805">
        <w:rPr>
          <w:rFonts w:ascii="Arial" w:hAnsi="Arial" w:cs="Arial"/>
          <w:color w:val="000000"/>
          <w:sz w:val="22"/>
          <w:szCs w:val="22"/>
          <w:lang w:val="fr-LU" w:eastAsia="fr-LU"/>
        </w:rPr>
        <w:t>éalisation d’itinéraires de manœuvre supplémentaires à la situation actuelle et nécessaires pour effectuer la desserte du chantier lors de la réalisation de la modernisation de la ligne Luxembourg-</w:t>
      </w:r>
      <w:proofErr w:type="spellStart"/>
      <w:r w:rsidRPr="00EF1805">
        <w:rPr>
          <w:rFonts w:ascii="Arial" w:hAnsi="Arial" w:cs="Arial"/>
          <w:color w:val="000000"/>
          <w:sz w:val="22"/>
          <w:szCs w:val="22"/>
          <w:lang w:val="fr-LU" w:eastAsia="fr-LU"/>
        </w:rPr>
        <w:t>Kleinbettingen</w:t>
      </w:r>
      <w:proofErr w:type="spellEnd"/>
      <w:r w:rsidRPr="00EF1805">
        <w:rPr>
          <w:rFonts w:ascii="Arial" w:hAnsi="Arial" w:cs="Arial"/>
          <w:color w:val="000000"/>
          <w:sz w:val="22"/>
          <w:szCs w:val="22"/>
          <w:lang w:val="fr-LU" w:eastAsia="fr-LU"/>
        </w:rPr>
        <w:t xml:space="preserve"> dans le cadre du projet EUROCAPRAIL.</w:t>
      </w:r>
    </w:p>
    <w:p w:rsidR="00875C7B" w:rsidRPr="00EF1805" w:rsidRDefault="00875C7B" w:rsidP="00875C7B">
      <w:pPr>
        <w:tabs>
          <w:tab w:val="left" w:pos="2369"/>
        </w:tabs>
        <w:autoSpaceDE w:val="0"/>
        <w:autoSpaceDN w:val="0"/>
        <w:adjustRightInd w:val="0"/>
        <w:spacing w:line="201" w:lineRule="atLeast"/>
        <w:jc w:val="both"/>
        <w:rPr>
          <w:rFonts w:ascii="Arial" w:hAnsi="Arial" w:cs="Arial"/>
          <w:color w:val="000000"/>
          <w:sz w:val="22"/>
          <w:szCs w:val="22"/>
          <w:lang w:val="fr-LU" w:eastAsia="fr-LU"/>
        </w:rPr>
      </w:pPr>
      <w:r>
        <w:rPr>
          <w:rFonts w:ascii="Arial" w:hAnsi="Arial" w:cs="Arial"/>
          <w:color w:val="000000"/>
          <w:sz w:val="22"/>
          <w:szCs w:val="22"/>
          <w:lang w:val="fr-LU" w:eastAsia="fr-LU"/>
        </w:rPr>
        <w:tab/>
      </w:r>
    </w:p>
    <w:p w:rsidR="00875C7B" w:rsidRPr="00DA7EE6" w:rsidRDefault="00875C7B" w:rsidP="00875C7B">
      <w:pPr>
        <w:autoSpaceDE w:val="0"/>
        <w:autoSpaceDN w:val="0"/>
        <w:adjustRightInd w:val="0"/>
        <w:spacing w:line="201" w:lineRule="atLeast"/>
        <w:jc w:val="both"/>
        <w:rPr>
          <w:rFonts w:ascii="Arial" w:hAnsi="Arial" w:cs="Arial"/>
          <w:sz w:val="22"/>
          <w:szCs w:val="22"/>
        </w:rPr>
      </w:pPr>
      <w:r w:rsidRPr="00DA7EE6">
        <w:rPr>
          <w:rFonts w:ascii="Arial" w:hAnsi="Arial" w:cs="Arial"/>
          <w:sz w:val="22"/>
          <w:szCs w:val="22"/>
        </w:rPr>
        <w:t xml:space="preserve">Le projet de loi 6351 se propose de compléter l’article 10 de la loi </w:t>
      </w:r>
      <w:r w:rsidR="00D95B5A">
        <w:rPr>
          <w:rFonts w:ascii="Arial" w:hAnsi="Arial" w:cs="Arial"/>
          <w:sz w:val="22"/>
          <w:szCs w:val="22"/>
        </w:rPr>
        <w:t>précit</w:t>
      </w:r>
      <w:r w:rsidRPr="00DA7EE6">
        <w:rPr>
          <w:rFonts w:ascii="Arial" w:hAnsi="Arial" w:cs="Arial"/>
          <w:sz w:val="22"/>
          <w:szCs w:val="22"/>
        </w:rPr>
        <w:t xml:space="preserve">ée du 10 mai 1995 par un point </w:t>
      </w:r>
      <w:r w:rsidRPr="00DA7EE6">
        <w:rPr>
          <w:rFonts w:ascii="Arial" w:hAnsi="Arial" w:cs="Arial"/>
          <w:sz w:val="22"/>
          <w:szCs w:val="22"/>
          <w:lang w:val="fr-LU"/>
        </w:rPr>
        <w:t>28°</w:t>
      </w:r>
      <w:r w:rsidRPr="00DA7EE6">
        <w:rPr>
          <w:rFonts w:ascii="Arial" w:hAnsi="Arial" w:cs="Arial"/>
          <w:sz w:val="22"/>
          <w:szCs w:val="22"/>
        </w:rPr>
        <w:t xml:space="preserve"> permettant à l’Etat via le Fonds du rail de financer, pour un montant de </w:t>
      </w:r>
      <w:r w:rsidRPr="00DA7EE6">
        <w:rPr>
          <w:rFonts w:ascii="Arial" w:hAnsi="Arial" w:cs="Arial"/>
          <w:sz w:val="22"/>
          <w:szCs w:val="22"/>
          <w:lang w:val="fr-LU"/>
        </w:rPr>
        <w:t xml:space="preserve">51.000.000 </w:t>
      </w:r>
      <w:r w:rsidRPr="00DA7EE6">
        <w:rPr>
          <w:rFonts w:ascii="Arial" w:hAnsi="Arial" w:cs="Arial"/>
          <w:sz w:val="22"/>
          <w:szCs w:val="22"/>
        </w:rPr>
        <w:t>euros,</w:t>
      </w:r>
      <w:r w:rsidRPr="00DA7EE6">
        <w:rPr>
          <w:rFonts w:ascii="Arial" w:hAnsi="Arial" w:cs="Arial"/>
          <w:sz w:val="22"/>
          <w:szCs w:val="22"/>
          <w:lang w:val="fr-LU" w:eastAsia="fr-LU"/>
        </w:rPr>
        <w:t xml:space="preserve"> la modernisation et le renouvellement des installations fixes en Gare de Differdange.</w:t>
      </w:r>
      <w:r>
        <w:rPr>
          <w:rFonts w:ascii="Arial" w:hAnsi="Arial" w:cs="Arial"/>
          <w:sz w:val="22"/>
          <w:szCs w:val="22"/>
          <w:lang w:val="fr-LU" w:eastAsia="fr-LU"/>
        </w:rPr>
        <w:t xml:space="preserve"> Les travaux concernent plus précisément :</w:t>
      </w:r>
    </w:p>
    <w:p w:rsidR="00875C7B" w:rsidRPr="00DA7EE6" w:rsidRDefault="00875C7B" w:rsidP="00875C7B">
      <w:pPr>
        <w:numPr>
          <w:ilvl w:val="0"/>
          <w:numId w:val="4"/>
        </w:numPr>
        <w:autoSpaceDE w:val="0"/>
        <w:autoSpaceDN w:val="0"/>
        <w:adjustRightInd w:val="0"/>
        <w:spacing w:line="201" w:lineRule="atLeast"/>
        <w:jc w:val="both"/>
        <w:rPr>
          <w:rFonts w:ascii="Arial" w:hAnsi="Arial" w:cs="Arial"/>
          <w:color w:val="000000"/>
          <w:sz w:val="22"/>
          <w:szCs w:val="22"/>
          <w:lang w:val="fr-LU" w:eastAsia="fr-LU"/>
        </w:rPr>
      </w:pPr>
      <w:r w:rsidRPr="00DA7EE6">
        <w:rPr>
          <w:rFonts w:ascii="Arial" w:hAnsi="Arial" w:cs="Arial"/>
          <w:color w:val="000000"/>
          <w:sz w:val="22"/>
          <w:szCs w:val="22"/>
          <w:lang w:val="fr-LU" w:eastAsia="fr-LU"/>
        </w:rPr>
        <w:t xml:space="preserve">la modernisation des installations de sécurité et de télécommunications du poste </w:t>
      </w:r>
      <w:r>
        <w:rPr>
          <w:rFonts w:ascii="Arial" w:hAnsi="Arial" w:cs="Arial"/>
          <w:color w:val="000000"/>
          <w:sz w:val="22"/>
          <w:szCs w:val="22"/>
          <w:lang w:val="fr-LU" w:eastAsia="fr-LU"/>
        </w:rPr>
        <w:t>de signalisation de Differdange. I</w:t>
      </w:r>
      <w:r w:rsidRPr="00DA7EE6">
        <w:rPr>
          <w:rFonts w:ascii="Arial" w:hAnsi="Arial" w:cs="Arial"/>
          <w:color w:val="000000"/>
          <w:sz w:val="22"/>
          <w:szCs w:val="22"/>
          <w:lang w:val="fr-LU" w:eastAsia="fr-LU"/>
        </w:rPr>
        <w:t xml:space="preserve">l est prévu </w:t>
      </w:r>
      <w:r>
        <w:rPr>
          <w:rFonts w:ascii="Arial" w:hAnsi="Arial" w:cs="Arial"/>
          <w:color w:val="000000"/>
          <w:sz w:val="22"/>
          <w:szCs w:val="22"/>
          <w:lang w:val="fr-LU" w:eastAsia="fr-LU"/>
        </w:rPr>
        <w:t>d</w:t>
      </w:r>
      <w:r w:rsidRPr="00DA7EE6">
        <w:rPr>
          <w:rFonts w:ascii="Arial" w:hAnsi="Arial" w:cs="Arial"/>
          <w:color w:val="000000"/>
          <w:sz w:val="22"/>
          <w:szCs w:val="22"/>
          <w:lang w:val="fr-LU" w:eastAsia="fr-LU"/>
        </w:rPr>
        <w:t>’aménage</w:t>
      </w:r>
      <w:r>
        <w:rPr>
          <w:rFonts w:ascii="Arial" w:hAnsi="Arial" w:cs="Arial"/>
          <w:color w:val="000000"/>
          <w:sz w:val="22"/>
          <w:szCs w:val="22"/>
          <w:lang w:val="fr-LU" w:eastAsia="fr-LU"/>
        </w:rPr>
        <w:t xml:space="preserve">r </w:t>
      </w:r>
      <w:r w:rsidRPr="00DA7EE6">
        <w:rPr>
          <w:rFonts w:ascii="Arial" w:hAnsi="Arial" w:cs="Arial"/>
          <w:color w:val="000000"/>
          <w:sz w:val="22"/>
          <w:szCs w:val="22"/>
          <w:lang w:val="fr-LU" w:eastAsia="fr-LU"/>
        </w:rPr>
        <w:t xml:space="preserve">un poste de signalisation informatisé décentralisé à Differdange et de réaliser la desserte centrale à partir du Poste Directeur de Pétange. Le nouveau poste sera équipé d’une installation de télécommunication de technique moderne permettant également la connexion au futur poste de contrôle centralisé </w:t>
      </w:r>
      <w:r>
        <w:rPr>
          <w:rFonts w:ascii="Arial" w:hAnsi="Arial" w:cs="Arial"/>
          <w:color w:val="000000"/>
          <w:sz w:val="22"/>
          <w:szCs w:val="22"/>
          <w:lang w:val="fr-LU" w:eastAsia="fr-LU"/>
        </w:rPr>
        <w:t>du réseau ferré luxembourgeois ;</w:t>
      </w:r>
    </w:p>
    <w:p w:rsidR="00875C7B" w:rsidRPr="00977F51" w:rsidRDefault="00875C7B" w:rsidP="00875C7B">
      <w:pPr>
        <w:numPr>
          <w:ilvl w:val="0"/>
          <w:numId w:val="4"/>
        </w:numPr>
        <w:autoSpaceDE w:val="0"/>
        <w:autoSpaceDN w:val="0"/>
        <w:adjustRightInd w:val="0"/>
        <w:spacing w:line="201" w:lineRule="atLeast"/>
        <w:jc w:val="both"/>
        <w:rPr>
          <w:rFonts w:ascii="Arial" w:hAnsi="Arial" w:cs="Arial"/>
          <w:color w:val="000000"/>
          <w:sz w:val="22"/>
          <w:szCs w:val="22"/>
          <w:lang w:val="fr-LU" w:eastAsia="fr-LU"/>
        </w:rPr>
      </w:pPr>
      <w:r w:rsidRPr="00977F51">
        <w:rPr>
          <w:rFonts w:ascii="Arial" w:hAnsi="Arial" w:cs="Arial"/>
          <w:color w:val="000000"/>
          <w:sz w:val="22"/>
          <w:szCs w:val="22"/>
          <w:lang w:val="fr-LU" w:eastAsia="fr-LU"/>
        </w:rPr>
        <w:t>le renouvellement des installations de voie</w:t>
      </w:r>
      <w:r>
        <w:rPr>
          <w:rFonts w:ascii="Arial" w:hAnsi="Arial" w:cs="Arial"/>
          <w:color w:val="000000"/>
          <w:sz w:val="22"/>
          <w:szCs w:val="22"/>
          <w:lang w:val="fr-LU" w:eastAsia="fr-LU"/>
        </w:rPr>
        <w:t> et de la plate</w:t>
      </w:r>
      <w:r w:rsidRPr="00977F51">
        <w:rPr>
          <w:rFonts w:ascii="Arial" w:hAnsi="Arial" w:cs="Arial"/>
          <w:color w:val="000000"/>
          <w:sz w:val="22"/>
          <w:szCs w:val="22"/>
          <w:lang w:val="fr-LU" w:eastAsia="fr-LU"/>
        </w:rPr>
        <w:t>forme</w:t>
      </w:r>
      <w:r>
        <w:rPr>
          <w:rFonts w:ascii="Arial" w:hAnsi="Arial" w:cs="Arial"/>
          <w:color w:val="000000"/>
          <w:sz w:val="22"/>
          <w:szCs w:val="22"/>
          <w:lang w:val="fr-LU" w:eastAsia="fr-LU"/>
        </w:rPr>
        <w:t>, qui se</w:t>
      </w:r>
      <w:r w:rsidRPr="00977F51">
        <w:rPr>
          <w:rFonts w:ascii="Arial" w:hAnsi="Arial" w:cs="Arial"/>
          <w:color w:val="000000"/>
          <w:sz w:val="22"/>
          <w:szCs w:val="22"/>
          <w:lang w:val="fr-LU" w:eastAsia="fr-LU"/>
        </w:rPr>
        <w:t xml:space="preserve"> justifi</w:t>
      </w:r>
      <w:r>
        <w:rPr>
          <w:rFonts w:ascii="Arial" w:hAnsi="Arial" w:cs="Arial"/>
          <w:color w:val="000000"/>
          <w:sz w:val="22"/>
          <w:szCs w:val="22"/>
          <w:lang w:val="fr-LU" w:eastAsia="fr-LU"/>
        </w:rPr>
        <w:t>e</w:t>
      </w:r>
      <w:r w:rsidRPr="00977F51">
        <w:rPr>
          <w:rFonts w:ascii="Arial" w:hAnsi="Arial" w:cs="Arial"/>
          <w:color w:val="000000"/>
          <w:sz w:val="22"/>
          <w:szCs w:val="22"/>
          <w:lang w:val="fr-LU" w:eastAsia="fr-LU"/>
        </w:rPr>
        <w:t xml:space="preserve"> par l’âge et l’usure avancés du matériel de la superstructure</w:t>
      </w:r>
      <w:r>
        <w:rPr>
          <w:rFonts w:ascii="Arial" w:hAnsi="Arial" w:cs="Arial"/>
          <w:color w:val="000000"/>
          <w:sz w:val="22"/>
          <w:szCs w:val="22"/>
          <w:lang w:val="fr-LU" w:eastAsia="fr-LU"/>
        </w:rPr>
        <w:t> ;</w:t>
      </w:r>
    </w:p>
    <w:p w:rsidR="00875C7B" w:rsidRPr="0067389A" w:rsidRDefault="00875C7B" w:rsidP="00875C7B">
      <w:pPr>
        <w:numPr>
          <w:ilvl w:val="0"/>
          <w:numId w:val="4"/>
        </w:numPr>
        <w:autoSpaceDE w:val="0"/>
        <w:autoSpaceDN w:val="0"/>
        <w:adjustRightInd w:val="0"/>
        <w:spacing w:line="201" w:lineRule="atLeast"/>
        <w:jc w:val="both"/>
        <w:rPr>
          <w:rFonts w:ascii="Arial" w:hAnsi="Arial" w:cs="Arial"/>
          <w:color w:val="000000"/>
          <w:sz w:val="22"/>
          <w:szCs w:val="22"/>
          <w:lang w:val="fr-LU" w:eastAsia="fr-LU"/>
        </w:rPr>
      </w:pPr>
      <w:r w:rsidRPr="00DA7EE6">
        <w:rPr>
          <w:rFonts w:ascii="Arial" w:hAnsi="Arial" w:cs="Arial"/>
          <w:color w:val="000000"/>
          <w:sz w:val="22"/>
          <w:szCs w:val="22"/>
          <w:lang w:val="fr-LU" w:eastAsia="fr-LU"/>
        </w:rPr>
        <w:t>la modernisation des installations de traction électrique de cette gare</w:t>
      </w:r>
      <w:r>
        <w:rPr>
          <w:rFonts w:ascii="Arial" w:hAnsi="Arial" w:cs="Arial"/>
          <w:color w:val="000000"/>
          <w:sz w:val="22"/>
          <w:szCs w:val="22"/>
          <w:lang w:val="fr-LU" w:eastAsia="fr-LU"/>
        </w:rPr>
        <w:t xml:space="preserve">, qui </w:t>
      </w:r>
      <w:r w:rsidRPr="0067389A">
        <w:rPr>
          <w:rFonts w:ascii="Arial" w:hAnsi="Arial" w:cs="Arial"/>
          <w:color w:val="000000"/>
          <w:sz w:val="22"/>
          <w:szCs w:val="22"/>
          <w:lang w:val="fr-LU" w:eastAsia="fr-LU"/>
        </w:rPr>
        <w:t>se justifie par la vétusté des poutres de portiques rigides et souples, par l’usure avancée des fils, câbles et du matériel de suspension, par le type d’équipement caténaire de technologie ancienne ainsi que par la nécessité de perfectionner les installations d’alimentation et de rendre plus flexible l’exploitation de celles-ci.</w:t>
      </w:r>
    </w:p>
    <w:p w:rsidR="00875C7B" w:rsidRPr="00A14F47" w:rsidRDefault="00875C7B" w:rsidP="00875C7B">
      <w:pPr>
        <w:rPr>
          <w:lang w:val="fr-LU"/>
        </w:rPr>
      </w:pPr>
    </w:p>
    <w:p w:rsidR="001832DD" w:rsidRPr="00875C7B" w:rsidRDefault="001832DD">
      <w:pPr>
        <w:rPr>
          <w:lang w:val="fr-LU"/>
        </w:rPr>
      </w:pPr>
    </w:p>
    <w:sectPr w:rsidR="001832DD" w:rsidRPr="00875C7B" w:rsidSect="00183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C6D"/>
    <w:multiLevelType w:val="hybridMultilevel"/>
    <w:tmpl w:val="7548AE28"/>
    <w:lvl w:ilvl="0" w:tplc="AE34B1FE">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15A62908"/>
    <w:multiLevelType w:val="hybridMultilevel"/>
    <w:tmpl w:val="FDEA8FA6"/>
    <w:lvl w:ilvl="0" w:tplc="AE34B1FE">
      <w:numFmt w:val="bullet"/>
      <w:lvlText w:val="-"/>
      <w:lvlJc w:val="left"/>
      <w:pPr>
        <w:ind w:left="360" w:hanging="360"/>
      </w:pPr>
      <w:rPr>
        <w:rFonts w:ascii="Arial" w:eastAsia="Times New Roman" w:hAnsi="Arial" w:cs="Arial"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23884AB2"/>
    <w:multiLevelType w:val="hybridMultilevel"/>
    <w:tmpl w:val="D2160FBE"/>
    <w:lvl w:ilvl="0" w:tplc="AE34B1FE">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 w15:restartNumberingAfterBreak="0">
    <w:nsid w:val="794C30E9"/>
    <w:multiLevelType w:val="hybridMultilevel"/>
    <w:tmpl w:val="1B34F10C"/>
    <w:lvl w:ilvl="0" w:tplc="AE34B1FE">
      <w:numFmt w:val="bullet"/>
      <w:lvlText w:val="-"/>
      <w:lvlJc w:val="left"/>
      <w:pPr>
        <w:ind w:left="360" w:hanging="360"/>
      </w:pPr>
      <w:rPr>
        <w:rFonts w:ascii="Arial" w:eastAsia="Times New Roman"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D68"/>
    <w:rsid w:val="001832DD"/>
    <w:rsid w:val="00645780"/>
    <w:rsid w:val="00720D68"/>
    <w:rsid w:val="00843E8B"/>
    <w:rsid w:val="00875C7B"/>
    <w:rsid w:val="00A460E7"/>
    <w:rsid w:val="00C76E87"/>
    <w:rsid w:val="00D426CE"/>
    <w:rsid w:val="00D95B5A"/>
    <w:rsid w:val="00F223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BEFEAD-0CB5-4E67-B8EA-AF18F9EF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D68"/>
    <w:rPr>
      <w:lang w:val="fr-FR" w:eastAsia="fr-FR"/>
    </w:rPr>
  </w:style>
  <w:style w:type="paragraph" w:styleId="Titre1">
    <w:name w:val="heading 1"/>
    <w:basedOn w:val="Normal"/>
    <w:next w:val="Normal"/>
    <w:link w:val="Titre1Car"/>
    <w:qFormat/>
    <w:rsid w:val="00C76E87"/>
    <w:pPr>
      <w:spacing w:before="240" w:line="360" w:lineRule="atLeast"/>
      <w:ind w:left="567" w:hanging="567"/>
      <w:outlineLvl w:val="0"/>
    </w:pPr>
    <w:rPr>
      <w:b/>
      <w:caps/>
      <w:sz w:val="32"/>
      <w:u w:val="double"/>
    </w:rPr>
  </w:style>
  <w:style w:type="paragraph" w:styleId="Titre2">
    <w:name w:val="heading 2"/>
    <w:basedOn w:val="Normal"/>
    <w:next w:val="Normal"/>
    <w:link w:val="Titre2Car"/>
    <w:qFormat/>
    <w:rsid w:val="00C76E87"/>
    <w:pPr>
      <w:spacing w:before="120" w:line="360" w:lineRule="atLeast"/>
      <w:ind w:left="340" w:hanging="340"/>
      <w:outlineLvl w:val="1"/>
    </w:pPr>
    <w:rPr>
      <w:b/>
      <w:smallCaps/>
      <w:sz w:val="32"/>
      <w:u w:val="single"/>
    </w:rPr>
  </w:style>
  <w:style w:type="paragraph" w:styleId="Titre3">
    <w:name w:val="heading 3"/>
    <w:basedOn w:val="Normal"/>
    <w:next w:val="Retraitnormal"/>
    <w:link w:val="Titre3Car"/>
    <w:qFormat/>
    <w:rsid w:val="00C76E87"/>
    <w:pPr>
      <w:spacing w:line="360" w:lineRule="atLeast"/>
      <w:ind w:left="993" w:hanging="567"/>
      <w:outlineLvl w:val="2"/>
    </w:pPr>
    <w:rPr>
      <w:b/>
      <w:sz w:val="28"/>
      <w:u w:val="single"/>
    </w:rPr>
  </w:style>
  <w:style w:type="paragraph" w:styleId="Titre4">
    <w:name w:val="heading 4"/>
    <w:basedOn w:val="Normal"/>
    <w:link w:val="Titre4Car"/>
    <w:qFormat/>
    <w:rsid w:val="00C76E8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709"/>
      <w:outlineLvl w:val="3"/>
    </w:pPr>
    <w:rPr>
      <w:b/>
      <w:i/>
      <w:sz w:val="28"/>
      <w:u w:val="words"/>
    </w:rPr>
  </w:style>
  <w:style w:type="paragraph" w:styleId="Titre5">
    <w:name w:val="heading 5"/>
    <w:basedOn w:val="Normal"/>
    <w:next w:val="Retraitnormal"/>
    <w:link w:val="Titre5Car"/>
    <w:qFormat/>
    <w:rsid w:val="00C76E87"/>
    <w:pPr>
      <w:ind w:left="708"/>
      <w:jc w:val="both"/>
      <w:outlineLvl w:val="4"/>
    </w:pPr>
    <w:rPr>
      <w:b/>
    </w:rPr>
  </w:style>
  <w:style w:type="paragraph" w:styleId="Titre6">
    <w:name w:val="heading 6"/>
    <w:basedOn w:val="Normal"/>
    <w:next w:val="Retraitnormal"/>
    <w:link w:val="Titre6Car"/>
    <w:qFormat/>
    <w:rsid w:val="00C76E87"/>
    <w:pPr>
      <w:ind w:left="708"/>
      <w:jc w:val="both"/>
      <w:outlineLvl w:val="5"/>
    </w:pPr>
    <w:rPr>
      <w:u w:val="single"/>
    </w:rPr>
  </w:style>
  <w:style w:type="paragraph" w:styleId="Titre7">
    <w:name w:val="heading 7"/>
    <w:basedOn w:val="Normal"/>
    <w:next w:val="Retraitnormal"/>
    <w:link w:val="Titre7Car"/>
    <w:qFormat/>
    <w:rsid w:val="00C76E87"/>
    <w:pPr>
      <w:ind w:left="708"/>
      <w:jc w:val="both"/>
      <w:outlineLvl w:val="6"/>
    </w:pPr>
    <w:rPr>
      <w:i/>
    </w:rPr>
  </w:style>
  <w:style w:type="paragraph" w:styleId="Titre8">
    <w:name w:val="heading 8"/>
    <w:basedOn w:val="Normal"/>
    <w:next w:val="Retraitnormal"/>
    <w:link w:val="Titre8Car"/>
    <w:qFormat/>
    <w:rsid w:val="00C76E87"/>
    <w:pPr>
      <w:ind w:left="708"/>
      <w:jc w:val="both"/>
      <w:outlineLvl w:val="7"/>
    </w:pPr>
    <w:rPr>
      <w:i/>
    </w:rPr>
  </w:style>
  <w:style w:type="paragraph" w:styleId="Titre9">
    <w:name w:val="heading 9"/>
    <w:basedOn w:val="Normal"/>
    <w:next w:val="Retraitnormal"/>
    <w:link w:val="Titre9Car"/>
    <w:qFormat/>
    <w:rsid w:val="00C76E87"/>
    <w:pPr>
      <w:ind w:left="708"/>
      <w:jc w:val="both"/>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76E87"/>
    <w:rPr>
      <w:b/>
      <w:caps/>
      <w:sz w:val="32"/>
      <w:u w:val="double"/>
      <w:lang w:val="fr-FR" w:eastAsia="fr-FR"/>
    </w:rPr>
  </w:style>
  <w:style w:type="character" w:customStyle="1" w:styleId="Titre2Car">
    <w:name w:val="Titre 2 Car"/>
    <w:basedOn w:val="Policepardfaut"/>
    <w:link w:val="Titre2"/>
    <w:rsid w:val="00C76E87"/>
    <w:rPr>
      <w:b/>
      <w:smallCaps/>
      <w:sz w:val="32"/>
      <w:u w:val="single"/>
      <w:lang w:val="fr-FR" w:eastAsia="fr-FR"/>
    </w:rPr>
  </w:style>
  <w:style w:type="character" w:customStyle="1" w:styleId="Titre3Car">
    <w:name w:val="Titre 3 Car"/>
    <w:basedOn w:val="Policepardfaut"/>
    <w:link w:val="Titre3"/>
    <w:rsid w:val="00C76E87"/>
    <w:rPr>
      <w:b/>
      <w:sz w:val="28"/>
      <w:u w:val="single"/>
      <w:lang w:val="fr-FR" w:eastAsia="fr-FR"/>
    </w:rPr>
  </w:style>
  <w:style w:type="paragraph" w:styleId="Retraitnormal">
    <w:name w:val="Normal Indent"/>
    <w:basedOn w:val="Normal"/>
    <w:uiPriority w:val="99"/>
    <w:semiHidden/>
    <w:unhideWhenUsed/>
    <w:rsid w:val="00C76E87"/>
    <w:pPr>
      <w:ind w:left="708"/>
    </w:pPr>
  </w:style>
  <w:style w:type="character" w:customStyle="1" w:styleId="Titre4Car">
    <w:name w:val="Titre 4 Car"/>
    <w:basedOn w:val="Policepardfaut"/>
    <w:link w:val="Titre4"/>
    <w:rsid w:val="00C76E87"/>
    <w:rPr>
      <w:b/>
      <w:i/>
      <w:sz w:val="28"/>
      <w:u w:val="words"/>
      <w:lang w:val="fr-FR" w:eastAsia="fr-FR"/>
    </w:rPr>
  </w:style>
  <w:style w:type="character" w:customStyle="1" w:styleId="Titre5Car">
    <w:name w:val="Titre 5 Car"/>
    <w:basedOn w:val="Policepardfaut"/>
    <w:link w:val="Titre5"/>
    <w:rsid w:val="00C76E87"/>
    <w:rPr>
      <w:b/>
      <w:lang w:val="fr-FR" w:eastAsia="fr-FR"/>
    </w:rPr>
  </w:style>
  <w:style w:type="character" w:customStyle="1" w:styleId="Titre6Car">
    <w:name w:val="Titre 6 Car"/>
    <w:basedOn w:val="Policepardfaut"/>
    <w:link w:val="Titre6"/>
    <w:rsid w:val="00C76E87"/>
    <w:rPr>
      <w:u w:val="single"/>
      <w:lang w:val="fr-FR" w:eastAsia="fr-FR"/>
    </w:rPr>
  </w:style>
  <w:style w:type="character" w:customStyle="1" w:styleId="Titre7Car">
    <w:name w:val="Titre 7 Car"/>
    <w:basedOn w:val="Policepardfaut"/>
    <w:link w:val="Titre7"/>
    <w:rsid w:val="00C76E87"/>
    <w:rPr>
      <w:i/>
      <w:lang w:val="fr-FR" w:eastAsia="fr-FR"/>
    </w:rPr>
  </w:style>
  <w:style w:type="character" w:customStyle="1" w:styleId="Titre8Car">
    <w:name w:val="Titre 8 Car"/>
    <w:basedOn w:val="Policepardfaut"/>
    <w:link w:val="Titre8"/>
    <w:rsid w:val="00C76E87"/>
    <w:rPr>
      <w:i/>
      <w:lang w:val="fr-FR" w:eastAsia="fr-FR"/>
    </w:rPr>
  </w:style>
  <w:style w:type="character" w:customStyle="1" w:styleId="Titre9Car">
    <w:name w:val="Titre 9 Car"/>
    <w:basedOn w:val="Policepardfaut"/>
    <w:link w:val="Titre9"/>
    <w:rsid w:val="00C76E87"/>
    <w:rPr>
      <w:i/>
      <w:lang w:val="fr-FR" w:eastAsia="fr-FR"/>
    </w:rPr>
  </w:style>
  <w:style w:type="paragraph" w:styleId="Sansinterligne">
    <w:name w:val="No Spacing"/>
    <w:uiPriority w:val="1"/>
    <w:qFormat/>
    <w:rsid w:val="00C76E87"/>
    <w:rPr>
      <w:lang w:val="fr-FR" w:eastAsia="fr-FR"/>
    </w:rPr>
  </w:style>
  <w:style w:type="paragraph" w:styleId="Paragraphedeliste">
    <w:name w:val="List Paragraph"/>
    <w:basedOn w:val="Normal"/>
    <w:uiPriority w:val="34"/>
    <w:qFormat/>
    <w:rsid w:val="00C76E87"/>
    <w:pPr>
      <w:ind w:left="708"/>
    </w:pPr>
  </w:style>
  <w:style w:type="paragraph" w:customStyle="1" w:styleId="Pa12">
    <w:name w:val="Pa12"/>
    <w:basedOn w:val="Normal"/>
    <w:next w:val="Normal"/>
    <w:uiPriority w:val="99"/>
    <w:rsid w:val="00720D68"/>
    <w:pPr>
      <w:autoSpaceDE w:val="0"/>
      <w:autoSpaceDN w:val="0"/>
      <w:adjustRightInd w:val="0"/>
      <w:spacing w:line="201" w:lineRule="atLeast"/>
    </w:pPr>
    <w:rPr>
      <w:sz w:val="24"/>
      <w:szCs w:val="24"/>
      <w:lang w:val="fr-LU" w:eastAsia="fr-LU"/>
    </w:rPr>
  </w:style>
  <w:style w:type="paragraph" w:styleId="NormalWeb">
    <w:name w:val="Normal (Web)"/>
    <w:basedOn w:val="Normal"/>
    <w:rsid w:val="00720D68"/>
    <w:pPr>
      <w:spacing w:before="100" w:beforeAutospacing="1" w:after="100" w:afterAutospacing="1"/>
    </w:pPr>
    <w:rPr>
      <w:color w:val="5A6D8E"/>
      <w:sz w:val="24"/>
      <w:szCs w:val="24"/>
      <w:lang w:val="en-US" w:eastAsia="en-US"/>
    </w:rPr>
  </w:style>
  <w:style w:type="paragraph" w:customStyle="1" w:styleId="Pa22">
    <w:name w:val="Pa22"/>
    <w:basedOn w:val="Normal"/>
    <w:next w:val="Normal"/>
    <w:uiPriority w:val="99"/>
    <w:rsid w:val="00720D68"/>
    <w:pPr>
      <w:autoSpaceDE w:val="0"/>
      <w:autoSpaceDN w:val="0"/>
      <w:adjustRightInd w:val="0"/>
      <w:spacing w:line="201" w:lineRule="atLeast"/>
    </w:pPr>
    <w:rPr>
      <w:sz w:val="24"/>
      <w:szCs w:val="24"/>
      <w:lang w:val="fr-LU" w:eastAsia="fr-LU"/>
    </w:rPr>
  </w:style>
  <w:style w:type="paragraph" w:customStyle="1" w:styleId="Default">
    <w:name w:val="Default"/>
    <w:rsid w:val="00875C7B"/>
    <w:pPr>
      <w:autoSpaceDE w:val="0"/>
      <w:autoSpaceDN w:val="0"/>
      <w:adjustRightInd w:val="0"/>
    </w:pPr>
    <w:rPr>
      <w:rFonts w:ascii="Swis721 BT" w:hAnsi="Swis721 BT" w:cs="Swis721 BT"/>
      <w:color w:val="000000"/>
      <w:sz w:val="24"/>
      <w:szCs w:val="24"/>
    </w:rPr>
  </w:style>
  <w:style w:type="paragraph" w:customStyle="1" w:styleId="Pa21">
    <w:name w:val="Pa21"/>
    <w:basedOn w:val="Default"/>
    <w:next w:val="Default"/>
    <w:uiPriority w:val="99"/>
    <w:rsid w:val="00875C7B"/>
    <w:pPr>
      <w:spacing w:line="201" w:lineRule="atLeast"/>
    </w:pPr>
    <w:rPr>
      <w:rFonts w:ascii="Times New Roman" w:hAnsi="Times New Roman" w:cs="Times New Roman"/>
      <w:color w:val="auto"/>
    </w:rPr>
  </w:style>
  <w:style w:type="paragraph" w:customStyle="1" w:styleId="Pa27">
    <w:name w:val="Pa27"/>
    <w:basedOn w:val="Default"/>
    <w:next w:val="Default"/>
    <w:uiPriority w:val="99"/>
    <w:rsid w:val="00875C7B"/>
    <w:pPr>
      <w:spacing w:line="20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DP6430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6430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/sftpecos/Dossiers_parlementaires/6430/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490B891-185D-436D-B9B5-8DDE46BC2B70}"/>
</file>

<file path=customXml/itemProps2.xml><?xml version="1.0" encoding="utf-8"?>
<ds:datastoreItem xmlns:ds="http://schemas.openxmlformats.org/officeDocument/2006/customXml" ds:itemID="{35B687C6-FF22-4543-8501-A31C4BF0CB12}"/>
</file>

<file path=customXml/itemProps3.xml><?xml version="1.0" encoding="utf-8"?>
<ds:datastoreItem xmlns:ds="http://schemas.openxmlformats.org/officeDocument/2006/customXml" ds:itemID="{5FDC8EDE-ABEC-4266-A719-C7BAFA4B0245}"/>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6591</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