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1F" w:rsidRPr="0027551F" w:rsidRDefault="0027551F" w:rsidP="0027551F">
      <w:pPr>
        <w:jc w:val="both"/>
        <w:rPr>
          <w:rFonts w:ascii="Arial" w:hAnsi="Arial" w:cs="Arial"/>
          <w:b/>
          <w:sz w:val="22"/>
          <w:szCs w:val="22"/>
          <w:u w:val="single"/>
        </w:rPr>
      </w:pPr>
      <w:bookmarkStart w:id="0" w:name="_GoBack"/>
      <w:bookmarkEnd w:id="0"/>
      <w:r w:rsidRPr="0027551F">
        <w:rPr>
          <w:rFonts w:ascii="Arial" w:hAnsi="Arial" w:cs="Arial"/>
          <w:b/>
          <w:sz w:val="22"/>
          <w:szCs w:val="22"/>
          <w:u w:val="single"/>
        </w:rPr>
        <w:t>6395 : RESUME</w:t>
      </w:r>
    </w:p>
    <w:p w:rsidR="0027551F" w:rsidRPr="0027551F" w:rsidRDefault="0027551F" w:rsidP="0027551F">
      <w:pPr>
        <w:jc w:val="both"/>
        <w:rPr>
          <w:rFonts w:ascii="Arial" w:hAnsi="Arial" w:cs="Arial"/>
          <w:sz w:val="22"/>
          <w:szCs w:val="22"/>
        </w:rPr>
      </w:pPr>
    </w:p>
    <w:p w:rsidR="0027551F" w:rsidRPr="0027551F" w:rsidRDefault="0027551F" w:rsidP="0027551F">
      <w:pPr>
        <w:jc w:val="both"/>
        <w:rPr>
          <w:rFonts w:ascii="Arial" w:hAnsi="Arial" w:cs="Arial"/>
          <w:sz w:val="22"/>
          <w:szCs w:val="22"/>
        </w:rPr>
      </w:pPr>
      <w:r w:rsidRPr="0027551F">
        <w:rPr>
          <w:rFonts w:ascii="Arial" w:hAnsi="Arial" w:cs="Arial"/>
          <w:sz w:val="22"/>
          <w:szCs w:val="22"/>
        </w:rPr>
        <w:t>Le projet de loi a pour objet la réalisation de la se</w:t>
      </w:r>
      <w:r w:rsidR="00CC6450">
        <w:rPr>
          <w:rFonts w:ascii="Arial" w:hAnsi="Arial" w:cs="Arial"/>
          <w:sz w:val="22"/>
          <w:szCs w:val="22"/>
        </w:rPr>
        <w:t>ction courante entre la route N</w:t>
      </w:r>
      <w:r w:rsidRPr="0027551F">
        <w:rPr>
          <w:rFonts w:ascii="Arial" w:hAnsi="Arial" w:cs="Arial"/>
          <w:sz w:val="22"/>
          <w:szCs w:val="22"/>
        </w:rPr>
        <w:t xml:space="preserve">31 et l’autoroute A4 au nord de la cité </w:t>
      </w:r>
      <w:proofErr w:type="spellStart"/>
      <w:r w:rsidRPr="0027551F">
        <w:rPr>
          <w:rFonts w:ascii="Arial" w:hAnsi="Arial" w:cs="Arial"/>
          <w:sz w:val="22"/>
          <w:szCs w:val="22"/>
        </w:rPr>
        <w:t>Raemerich</w:t>
      </w:r>
      <w:proofErr w:type="spellEnd"/>
      <w:r w:rsidRPr="0027551F">
        <w:rPr>
          <w:rFonts w:ascii="Arial" w:hAnsi="Arial" w:cs="Arial"/>
          <w:sz w:val="22"/>
          <w:szCs w:val="22"/>
        </w:rPr>
        <w:t>, la construction d’un échangeur et d’un giratoire au droit du crassier d’</w:t>
      </w:r>
      <w:proofErr w:type="spellStart"/>
      <w:r w:rsidRPr="0027551F">
        <w:rPr>
          <w:rFonts w:ascii="Arial" w:hAnsi="Arial" w:cs="Arial"/>
          <w:sz w:val="22"/>
          <w:szCs w:val="22"/>
        </w:rPr>
        <w:t>Ehlerange</w:t>
      </w:r>
      <w:proofErr w:type="spellEnd"/>
      <w:r w:rsidRPr="0027551F">
        <w:rPr>
          <w:rFonts w:ascii="Arial" w:hAnsi="Arial" w:cs="Arial"/>
          <w:sz w:val="22"/>
          <w:szCs w:val="22"/>
        </w:rPr>
        <w:t xml:space="preserve">, le raccordement de celui-ci au rond-point </w:t>
      </w:r>
      <w:proofErr w:type="spellStart"/>
      <w:r w:rsidRPr="0027551F">
        <w:rPr>
          <w:rFonts w:ascii="Arial" w:hAnsi="Arial" w:cs="Arial"/>
          <w:sz w:val="22"/>
          <w:szCs w:val="22"/>
        </w:rPr>
        <w:t>Raemerich</w:t>
      </w:r>
      <w:proofErr w:type="spellEnd"/>
      <w:r w:rsidRPr="0027551F">
        <w:rPr>
          <w:rFonts w:ascii="Arial" w:hAnsi="Arial" w:cs="Arial"/>
          <w:sz w:val="22"/>
          <w:szCs w:val="22"/>
        </w:rPr>
        <w:t>, ainsi que la construction d’un ouvrage au-dessus du giratoire d’</w:t>
      </w:r>
      <w:proofErr w:type="spellStart"/>
      <w:r w:rsidRPr="0027551F">
        <w:rPr>
          <w:rFonts w:ascii="Arial" w:hAnsi="Arial" w:cs="Arial"/>
          <w:sz w:val="22"/>
          <w:szCs w:val="22"/>
        </w:rPr>
        <w:t>Ehlerange</w:t>
      </w:r>
      <w:proofErr w:type="spellEnd"/>
      <w:r w:rsidRPr="0027551F">
        <w:rPr>
          <w:rFonts w:ascii="Arial" w:hAnsi="Arial" w:cs="Arial"/>
          <w:sz w:val="22"/>
          <w:szCs w:val="22"/>
        </w:rPr>
        <w:t xml:space="preserve"> et d’un </w:t>
      </w:r>
      <w:r w:rsidR="00CC6450">
        <w:rPr>
          <w:rFonts w:ascii="Arial" w:hAnsi="Arial" w:cs="Arial"/>
          <w:sz w:val="22"/>
          <w:szCs w:val="22"/>
        </w:rPr>
        <w:t>ouvrage au dessus de la route N</w:t>
      </w:r>
      <w:r w:rsidRPr="0027551F">
        <w:rPr>
          <w:rFonts w:ascii="Arial" w:hAnsi="Arial" w:cs="Arial"/>
          <w:sz w:val="22"/>
          <w:szCs w:val="22"/>
        </w:rPr>
        <w:t>31. S’y ajoute le traitement des terres polluées avec leur mise en dépôt consécutive, respectivement leur évacuation vers une décharge appropriée. Ce</w:t>
      </w:r>
      <w:r w:rsidR="00EF254A">
        <w:rPr>
          <w:rFonts w:ascii="Arial" w:hAnsi="Arial" w:cs="Arial"/>
          <w:sz w:val="22"/>
          <w:szCs w:val="22"/>
        </w:rPr>
        <w:t>s travaux</w:t>
      </w:r>
      <w:r w:rsidRPr="0027551F">
        <w:rPr>
          <w:rFonts w:ascii="Arial" w:hAnsi="Arial" w:cs="Arial"/>
          <w:sz w:val="22"/>
          <w:szCs w:val="22"/>
        </w:rPr>
        <w:t xml:space="preserve"> comporte</w:t>
      </w:r>
      <w:r w:rsidR="00EF254A">
        <w:rPr>
          <w:rFonts w:ascii="Arial" w:hAnsi="Arial" w:cs="Arial"/>
          <w:sz w:val="22"/>
          <w:szCs w:val="22"/>
        </w:rPr>
        <w:t>nt</w:t>
      </w:r>
      <w:r w:rsidRPr="0027551F">
        <w:rPr>
          <w:rFonts w:ascii="Arial" w:hAnsi="Arial" w:cs="Arial"/>
          <w:sz w:val="22"/>
          <w:szCs w:val="22"/>
        </w:rPr>
        <w:t xml:space="preserve"> des investissements maximaux </w:t>
      </w:r>
      <w:r w:rsidR="00EF254A">
        <w:rPr>
          <w:rFonts w:ascii="Arial" w:hAnsi="Arial" w:cs="Arial"/>
          <w:sz w:val="22"/>
          <w:szCs w:val="22"/>
        </w:rPr>
        <w:t xml:space="preserve">de </w:t>
      </w:r>
      <w:r w:rsidRPr="0027551F">
        <w:rPr>
          <w:rFonts w:ascii="Arial" w:hAnsi="Arial" w:cs="Arial"/>
          <w:sz w:val="22"/>
          <w:szCs w:val="22"/>
        </w:rPr>
        <w:t>138.000.000 d’euros, à la valeur 658,44 de l’indice semestriel des prix de la construction au 1</w:t>
      </w:r>
      <w:r w:rsidRPr="0027551F">
        <w:rPr>
          <w:rFonts w:ascii="Arial" w:hAnsi="Arial" w:cs="Arial"/>
          <w:sz w:val="22"/>
          <w:szCs w:val="22"/>
          <w:vertAlign w:val="superscript"/>
        </w:rPr>
        <w:t>er</w:t>
      </w:r>
      <w:r w:rsidRPr="0027551F">
        <w:rPr>
          <w:rFonts w:ascii="Arial" w:hAnsi="Arial" w:cs="Arial"/>
          <w:sz w:val="22"/>
          <w:szCs w:val="22"/>
        </w:rPr>
        <w:t xml:space="preserve"> octobre 2010. </w:t>
      </w:r>
      <w:r w:rsidR="00EF254A">
        <w:rPr>
          <w:rFonts w:ascii="Arial" w:hAnsi="Arial" w:cs="Arial"/>
          <w:sz w:val="22"/>
          <w:szCs w:val="22"/>
        </w:rPr>
        <w:t>Etant donné</w:t>
      </w:r>
      <w:r w:rsidRPr="0027551F">
        <w:rPr>
          <w:rFonts w:ascii="Arial" w:hAnsi="Arial" w:cs="Arial"/>
          <w:sz w:val="22"/>
          <w:szCs w:val="22"/>
        </w:rPr>
        <w:t xml:space="preserve"> que ce montant dépasse le seuil de 40.000.000 d’euros prévu par l’article 80 de la loi modifiée du 8 juillet 1999 sur le budget, la comptabilité et la trésor</w:t>
      </w:r>
      <w:r w:rsidR="00EF254A">
        <w:rPr>
          <w:rFonts w:ascii="Arial" w:hAnsi="Arial" w:cs="Arial"/>
          <w:sz w:val="22"/>
          <w:szCs w:val="22"/>
        </w:rPr>
        <w:t>erie de l’Etat,</w:t>
      </w:r>
      <w:r w:rsidRPr="0027551F">
        <w:rPr>
          <w:rFonts w:ascii="Arial" w:hAnsi="Arial" w:cs="Arial"/>
          <w:sz w:val="22"/>
          <w:szCs w:val="22"/>
        </w:rPr>
        <w:t xml:space="preserve"> le projet requiert l’approbation du législateur en vertu de l’article 99 de </w:t>
      </w:r>
      <w:smartTag w:uri="urn:schemas-microsoft-com:office:smarttags" w:element="PersonName">
        <w:smartTagPr>
          <w:attr w:name="ProductID" w:val="la Constitution."/>
        </w:smartTagPr>
        <w:r w:rsidRPr="0027551F">
          <w:rPr>
            <w:rFonts w:ascii="Arial" w:hAnsi="Arial" w:cs="Arial"/>
            <w:sz w:val="22"/>
            <w:szCs w:val="22"/>
          </w:rPr>
          <w:t>la Constitution.</w:t>
        </w:r>
      </w:smartTag>
    </w:p>
    <w:p w:rsidR="0027551F" w:rsidRPr="0027551F" w:rsidRDefault="0027551F" w:rsidP="0027551F">
      <w:pPr>
        <w:ind w:left="1701" w:firstLine="567"/>
        <w:jc w:val="both"/>
        <w:rPr>
          <w:rFonts w:ascii="Arial" w:hAnsi="Arial" w:cs="Arial"/>
          <w:sz w:val="22"/>
          <w:szCs w:val="22"/>
        </w:rPr>
      </w:pPr>
    </w:p>
    <w:p w:rsidR="0027551F" w:rsidRPr="0027551F" w:rsidRDefault="0027551F" w:rsidP="0027551F">
      <w:pPr>
        <w:jc w:val="both"/>
        <w:rPr>
          <w:rFonts w:ascii="Arial" w:hAnsi="Arial" w:cs="Arial"/>
          <w:sz w:val="22"/>
          <w:szCs w:val="22"/>
        </w:rPr>
      </w:pPr>
      <w:r w:rsidRPr="0027551F">
        <w:rPr>
          <w:rFonts w:ascii="Arial" w:hAnsi="Arial" w:cs="Arial"/>
          <w:sz w:val="22"/>
          <w:szCs w:val="22"/>
        </w:rPr>
        <w:t xml:space="preserve">L’autorisation prévue dans le cadre </w:t>
      </w:r>
      <w:r w:rsidR="00EF254A">
        <w:rPr>
          <w:rFonts w:ascii="Arial" w:hAnsi="Arial" w:cs="Arial"/>
          <w:sz w:val="22"/>
          <w:szCs w:val="22"/>
        </w:rPr>
        <w:t>du</w:t>
      </w:r>
      <w:r w:rsidRPr="0027551F">
        <w:rPr>
          <w:rFonts w:ascii="Arial" w:hAnsi="Arial" w:cs="Arial"/>
          <w:sz w:val="22"/>
          <w:szCs w:val="22"/>
        </w:rPr>
        <w:t xml:space="preserve"> projet </w:t>
      </w:r>
      <w:r w:rsidR="00EF254A">
        <w:rPr>
          <w:rFonts w:ascii="Arial" w:hAnsi="Arial" w:cs="Arial"/>
          <w:sz w:val="22"/>
          <w:szCs w:val="22"/>
        </w:rPr>
        <w:t xml:space="preserve">de loi </w:t>
      </w:r>
      <w:r w:rsidRPr="0027551F">
        <w:rPr>
          <w:rFonts w:ascii="Arial" w:hAnsi="Arial" w:cs="Arial"/>
          <w:sz w:val="22"/>
          <w:szCs w:val="22"/>
        </w:rPr>
        <w:t>constitue</w:t>
      </w:r>
      <w:r w:rsidR="00EF254A" w:rsidRPr="00EF254A">
        <w:rPr>
          <w:rFonts w:ascii="Arial" w:hAnsi="Arial" w:cs="Arial"/>
          <w:sz w:val="22"/>
          <w:szCs w:val="22"/>
        </w:rPr>
        <w:t xml:space="preserve"> </w:t>
      </w:r>
      <w:r w:rsidR="00EF254A">
        <w:rPr>
          <w:rFonts w:ascii="Arial" w:hAnsi="Arial" w:cs="Arial"/>
          <w:sz w:val="22"/>
          <w:szCs w:val="22"/>
        </w:rPr>
        <w:t xml:space="preserve">la </w:t>
      </w:r>
      <w:r w:rsidR="00EF254A" w:rsidRPr="0027551F">
        <w:rPr>
          <w:rFonts w:ascii="Arial" w:hAnsi="Arial" w:cs="Arial"/>
          <w:sz w:val="22"/>
          <w:szCs w:val="22"/>
        </w:rPr>
        <w:t xml:space="preserve">troisième phase de la réalisation de la liaison </w:t>
      </w:r>
      <w:proofErr w:type="spellStart"/>
      <w:r w:rsidR="00EF254A" w:rsidRPr="0027551F">
        <w:rPr>
          <w:rFonts w:ascii="Arial" w:hAnsi="Arial" w:cs="Arial"/>
          <w:sz w:val="22"/>
          <w:szCs w:val="22"/>
        </w:rPr>
        <w:t>Micheville</w:t>
      </w:r>
      <w:proofErr w:type="spellEnd"/>
      <w:r w:rsidR="00EF254A">
        <w:rPr>
          <w:rFonts w:ascii="Arial" w:hAnsi="Arial" w:cs="Arial"/>
          <w:sz w:val="22"/>
          <w:szCs w:val="22"/>
        </w:rPr>
        <w:t xml:space="preserve">, c’est-à-dire </w:t>
      </w:r>
      <w:r w:rsidRPr="0027551F">
        <w:rPr>
          <w:rFonts w:ascii="Arial" w:hAnsi="Arial" w:cs="Arial"/>
          <w:sz w:val="22"/>
          <w:szCs w:val="22"/>
        </w:rPr>
        <w:t xml:space="preserve">la création d’une nouvelle liaison routière appelée à connecter de façon appropriée, d’une part, la région limitrophe française, et, d’autre part, le site de Belval-Ouest au réseau autoroutier luxembourgeois. </w:t>
      </w:r>
    </w:p>
    <w:p w:rsidR="0027551F" w:rsidRPr="0027551F" w:rsidRDefault="0027551F" w:rsidP="0027551F">
      <w:pPr>
        <w:jc w:val="both"/>
        <w:rPr>
          <w:rFonts w:ascii="Arial" w:hAnsi="Arial" w:cs="Arial"/>
          <w:sz w:val="22"/>
          <w:szCs w:val="22"/>
        </w:rPr>
      </w:pPr>
    </w:p>
    <w:p w:rsidR="00EF254A" w:rsidRDefault="0027551F" w:rsidP="0027551F">
      <w:pPr>
        <w:jc w:val="both"/>
        <w:rPr>
          <w:rFonts w:ascii="Arial" w:hAnsi="Arial" w:cs="Arial"/>
          <w:sz w:val="22"/>
          <w:szCs w:val="22"/>
        </w:rPr>
      </w:pPr>
      <w:r w:rsidRPr="0027551F">
        <w:rPr>
          <w:rFonts w:ascii="Arial" w:hAnsi="Arial" w:cs="Arial"/>
          <w:sz w:val="22"/>
          <w:szCs w:val="22"/>
        </w:rPr>
        <w:t xml:space="preserve">En effet, le Gouvernement a déjà été autorisé par la loi du 3 août 2005 relative aux mesures constructives préparatoires de </w:t>
      </w:r>
      <w:smartTag w:uri="urn:schemas-microsoft-com:office:smarttags" w:element="PersonName">
        <w:smartTagPr>
          <w:attr w:name="ProductID" w:val="la liaison Micheville"/>
        </w:smartTagPr>
        <w:r w:rsidRPr="0027551F">
          <w:rPr>
            <w:rFonts w:ascii="Arial" w:hAnsi="Arial" w:cs="Arial"/>
            <w:sz w:val="22"/>
            <w:szCs w:val="22"/>
          </w:rPr>
          <w:t xml:space="preserve">la liaison </w:t>
        </w:r>
        <w:proofErr w:type="spellStart"/>
        <w:r w:rsidRPr="0027551F">
          <w:rPr>
            <w:rFonts w:ascii="Arial" w:hAnsi="Arial" w:cs="Arial"/>
            <w:sz w:val="22"/>
            <w:szCs w:val="22"/>
          </w:rPr>
          <w:t>Micheville</w:t>
        </w:r>
      </w:smartTag>
      <w:proofErr w:type="spellEnd"/>
      <w:r w:rsidRPr="0027551F">
        <w:rPr>
          <w:rFonts w:ascii="Arial" w:hAnsi="Arial" w:cs="Arial"/>
          <w:sz w:val="22"/>
          <w:szCs w:val="22"/>
        </w:rPr>
        <w:t xml:space="preserve"> à réaliser la première phase d’une artère routière traversant le site de Belval selon un axe nord-sud partiellement en souterrain, à savoir la construction de la structure portante du tunnel faisant la jonction entre l’accès sud et donnant sur le « Square-Mile » aménagé au centre du site, un raccordement provisoire sur le chemin repris 168 et le déplacement des réseaux aériens et souterrains d’infrastructures ainsi que les études afférentes. L’enveloppe budgétaire de cette première phase était limitée à 76.000.000 d’euros (à la valeur 600,88 de l’indice semestriel des prix de la construction au 1</w:t>
      </w:r>
      <w:r w:rsidRPr="0027551F">
        <w:rPr>
          <w:rFonts w:ascii="Arial" w:hAnsi="Arial" w:cs="Arial"/>
          <w:sz w:val="22"/>
          <w:szCs w:val="22"/>
          <w:vertAlign w:val="superscript"/>
        </w:rPr>
        <w:t>er</w:t>
      </w:r>
      <w:r w:rsidRPr="0027551F">
        <w:rPr>
          <w:rFonts w:ascii="Arial" w:hAnsi="Arial" w:cs="Arial"/>
          <w:sz w:val="22"/>
          <w:szCs w:val="22"/>
        </w:rPr>
        <w:t xml:space="preserve"> octobre 2004). </w:t>
      </w:r>
    </w:p>
    <w:p w:rsidR="00EF254A" w:rsidRDefault="00EF254A" w:rsidP="0027551F">
      <w:pPr>
        <w:jc w:val="both"/>
        <w:rPr>
          <w:rFonts w:ascii="Arial" w:hAnsi="Arial" w:cs="Arial"/>
          <w:sz w:val="22"/>
          <w:szCs w:val="22"/>
        </w:rPr>
      </w:pPr>
    </w:p>
    <w:p w:rsidR="0027551F" w:rsidRPr="0027551F" w:rsidRDefault="0027551F" w:rsidP="0027551F">
      <w:pPr>
        <w:jc w:val="both"/>
        <w:rPr>
          <w:rFonts w:ascii="Arial" w:hAnsi="Arial" w:cs="Arial"/>
          <w:sz w:val="22"/>
          <w:szCs w:val="22"/>
        </w:rPr>
      </w:pPr>
      <w:r w:rsidRPr="0027551F">
        <w:rPr>
          <w:rFonts w:ascii="Arial" w:hAnsi="Arial" w:cs="Arial"/>
          <w:sz w:val="22"/>
          <w:szCs w:val="22"/>
        </w:rPr>
        <w:t xml:space="preserve">La loi du 29 juillet 2008 relative à la construction de </w:t>
      </w:r>
      <w:smartTag w:uri="urn:schemas-microsoft-com:office:smarttags" w:element="PersonName">
        <w:smartTagPr>
          <w:attr w:name="ProductID" w:val="la liaison Micheville"/>
        </w:smartTagPr>
        <w:r w:rsidRPr="0027551F">
          <w:rPr>
            <w:rFonts w:ascii="Arial" w:hAnsi="Arial" w:cs="Arial"/>
            <w:sz w:val="22"/>
            <w:szCs w:val="22"/>
          </w:rPr>
          <w:t xml:space="preserve">la liaison </w:t>
        </w:r>
        <w:proofErr w:type="spellStart"/>
        <w:r w:rsidRPr="0027551F">
          <w:rPr>
            <w:rFonts w:ascii="Arial" w:hAnsi="Arial" w:cs="Arial"/>
            <w:sz w:val="22"/>
            <w:szCs w:val="22"/>
          </w:rPr>
          <w:t>Micheville</w:t>
        </w:r>
      </w:smartTag>
      <w:proofErr w:type="spellEnd"/>
      <w:r w:rsidR="00CC6450">
        <w:rPr>
          <w:rFonts w:ascii="Arial" w:hAnsi="Arial" w:cs="Arial"/>
          <w:sz w:val="22"/>
          <w:szCs w:val="22"/>
        </w:rPr>
        <w:t xml:space="preserve"> entre la route N</w:t>
      </w:r>
      <w:r w:rsidRPr="0027551F">
        <w:rPr>
          <w:rFonts w:ascii="Arial" w:hAnsi="Arial" w:cs="Arial"/>
          <w:sz w:val="22"/>
          <w:szCs w:val="22"/>
        </w:rPr>
        <w:t xml:space="preserve">31 et le projet routier afférent sur le territoire français </w:t>
      </w:r>
      <w:r w:rsidR="00EF254A">
        <w:rPr>
          <w:rFonts w:ascii="Arial" w:hAnsi="Arial" w:cs="Arial"/>
          <w:sz w:val="22"/>
          <w:szCs w:val="22"/>
        </w:rPr>
        <w:t xml:space="preserve">a </w:t>
      </w:r>
      <w:r w:rsidRPr="0027551F">
        <w:rPr>
          <w:rFonts w:ascii="Arial" w:hAnsi="Arial" w:cs="Arial"/>
          <w:sz w:val="22"/>
          <w:szCs w:val="22"/>
        </w:rPr>
        <w:t>autoris</w:t>
      </w:r>
      <w:r w:rsidR="00EF254A">
        <w:rPr>
          <w:rFonts w:ascii="Arial" w:hAnsi="Arial" w:cs="Arial"/>
          <w:sz w:val="22"/>
          <w:szCs w:val="22"/>
        </w:rPr>
        <w:t>é</w:t>
      </w:r>
      <w:r w:rsidRPr="0027551F">
        <w:rPr>
          <w:rFonts w:ascii="Arial" w:hAnsi="Arial" w:cs="Arial"/>
          <w:sz w:val="22"/>
          <w:szCs w:val="22"/>
        </w:rPr>
        <w:t xml:space="preserve"> le Gouvernement à réaliser la deuxième phase du raccordement routier, notamment à achever le gros œuvre du tunnel de </w:t>
      </w:r>
      <w:proofErr w:type="spellStart"/>
      <w:r w:rsidRPr="0027551F">
        <w:rPr>
          <w:rFonts w:ascii="Arial" w:hAnsi="Arial" w:cs="Arial"/>
          <w:sz w:val="22"/>
          <w:szCs w:val="22"/>
        </w:rPr>
        <w:t>Micheville</w:t>
      </w:r>
      <w:proofErr w:type="spellEnd"/>
      <w:r w:rsidRPr="0027551F">
        <w:rPr>
          <w:rFonts w:ascii="Arial" w:hAnsi="Arial" w:cs="Arial"/>
          <w:sz w:val="22"/>
          <w:szCs w:val="22"/>
        </w:rPr>
        <w:t xml:space="preserve"> au sud et au nord, </w:t>
      </w:r>
      <w:r w:rsidR="00CC6450">
        <w:rPr>
          <w:rFonts w:ascii="Arial" w:hAnsi="Arial" w:cs="Arial"/>
          <w:sz w:val="22"/>
          <w:szCs w:val="22"/>
        </w:rPr>
        <w:t>à</w:t>
      </w:r>
      <w:r w:rsidRPr="0027551F">
        <w:rPr>
          <w:rFonts w:ascii="Arial" w:hAnsi="Arial" w:cs="Arial"/>
          <w:sz w:val="22"/>
          <w:szCs w:val="22"/>
        </w:rPr>
        <w:t xml:space="preserve"> parachever le tunnel avec des travaux de voirie et des équipements techniques, </w:t>
      </w:r>
      <w:r w:rsidR="00CC6450">
        <w:rPr>
          <w:rFonts w:ascii="Arial" w:hAnsi="Arial" w:cs="Arial"/>
          <w:sz w:val="22"/>
          <w:szCs w:val="22"/>
        </w:rPr>
        <w:t>à</w:t>
      </w:r>
      <w:r w:rsidRPr="0027551F">
        <w:rPr>
          <w:rFonts w:ascii="Arial" w:hAnsi="Arial" w:cs="Arial"/>
          <w:sz w:val="22"/>
          <w:szCs w:val="22"/>
        </w:rPr>
        <w:t xml:space="preserve"> construire un passage souterrain au sud des voies ferrées avec raccordement de </w:t>
      </w:r>
      <w:smartTag w:uri="urn:schemas-microsoft-com:office:smarttags" w:element="PersonName">
        <w:smartTagPr>
          <w:attr w:name="ProductID" w:val="la route N"/>
        </w:smartTagPr>
        <w:r w:rsidRPr="0027551F">
          <w:rPr>
            <w:rFonts w:ascii="Arial" w:hAnsi="Arial" w:cs="Arial"/>
            <w:sz w:val="22"/>
            <w:szCs w:val="22"/>
          </w:rPr>
          <w:t>la route N</w:t>
        </w:r>
      </w:smartTag>
      <w:r w:rsidRPr="0027551F">
        <w:rPr>
          <w:rFonts w:ascii="Arial" w:hAnsi="Arial" w:cs="Arial"/>
          <w:sz w:val="22"/>
          <w:szCs w:val="22"/>
        </w:rPr>
        <w:t xml:space="preserve">31, </w:t>
      </w:r>
      <w:r w:rsidR="00CC6450">
        <w:rPr>
          <w:rFonts w:ascii="Arial" w:hAnsi="Arial" w:cs="Arial"/>
          <w:sz w:val="22"/>
          <w:szCs w:val="22"/>
        </w:rPr>
        <w:t>à</w:t>
      </w:r>
      <w:r w:rsidRPr="0027551F">
        <w:rPr>
          <w:rFonts w:ascii="Arial" w:hAnsi="Arial" w:cs="Arial"/>
          <w:sz w:val="22"/>
          <w:szCs w:val="22"/>
        </w:rPr>
        <w:t xml:space="preserve"> réaménager celle-ci et </w:t>
      </w:r>
      <w:r w:rsidR="00CC6450">
        <w:rPr>
          <w:rFonts w:ascii="Arial" w:hAnsi="Arial" w:cs="Arial"/>
          <w:sz w:val="22"/>
          <w:szCs w:val="22"/>
        </w:rPr>
        <w:t>à</w:t>
      </w:r>
      <w:r w:rsidRPr="0027551F">
        <w:rPr>
          <w:rFonts w:ascii="Arial" w:hAnsi="Arial" w:cs="Arial"/>
          <w:sz w:val="22"/>
          <w:szCs w:val="22"/>
        </w:rPr>
        <w:t xml:space="preserve"> la raccorder au ro</w:t>
      </w:r>
      <w:r w:rsidR="00CC6450">
        <w:rPr>
          <w:rFonts w:ascii="Arial" w:hAnsi="Arial" w:cs="Arial"/>
          <w:sz w:val="22"/>
          <w:szCs w:val="22"/>
        </w:rPr>
        <w:t xml:space="preserve">nd-point </w:t>
      </w:r>
      <w:proofErr w:type="spellStart"/>
      <w:r w:rsidR="00CC6450">
        <w:rPr>
          <w:rFonts w:ascii="Arial" w:hAnsi="Arial" w:cs="Arial"/>
          <w:sz w:val="22"/>
          <w:szCs w:val="22"/>
        </w:rPr>
        <w:t>Raemerich</w:t>
      </w:r>
      <w:proofErr w:type="spellEnd"/>
      <w:r w:rsidR="00CC6450">
        <w:rPr>
          <w:rFonts w:ascii="Arial" w:hAnsi="Arial" w:cs="Arial"/>
          <w:sz w:val="22"/>
          <w:szCs w:val="22"/>
        </w:rPr>
        <w:t>, ainsi qu’à</w:t>
      </w:r>
      <w:r w:rsidRPr="0027551F">
        <w:rPr>
          <w:rFonts w:ascii="Arial" w:hAnsi="Arial" w:cs="Arial"/>
          <w:sz w:val="22"/>
          <w:szCs w:val="22"/>
        </w:rPr>
        <w:t xml:space="preserve"> traiter des terres polluées et les mettre consécutivement en dépôt. Les dépenses occasionnées par </w:t>
      </w:r>
      <w:r w:rsidR="00CC6450">
        <w:rPr>
          <w:rFonts w:ascii="Arial" w:hAnsi="Arial" w:cs="Arial"/>
          <w:sz w:val="22"/>
          <w:szCs w:val="22"/>
        </w:rPr>
        <w:t>cette</w:t>
      </w:r>
      <w:r w:rsidRPr="0027551F">
        <w:rPr>
          <w:rFonts w:ascii="Arial" w:hAnsi="Arial" w:cs="Arial"/>
          <w:sz w:val="22"/>
          <w:szCs w:val="22"/>
        </w:rPr>
        <w:t xml:space="preserve"> loi ne pouvaient dépasser le montant de 115.500.000 d’euros (à la valeur 646,07 de l’indice semestriel des prix de la construction au 1</w:t>
      </w:r>
      <w:r w:rsidRPr="0027551F">
        <w:rPr>
          <w:rFonts w:ascii="Arial" w:hAnsi="Arial" w:cs="Arial"/>
          <w:sz w:val="22"/>
          <w:szCs w:val="22"/>
          <w:vertAlign w:val="superscript"/>
        </w:rPr>
        <w:t>er</w:t>
      </w:r>
      <w:r w:rsidRPr="0027551F">
        <w:rPr>
          <w:rFonts w:ascii="Arial" w:hAnsi="Arial" w:cs="Arial"/>
          <w:sz w:val="22"/>
          <w:szCs w:val="22"/>
        </w:rPr>
        <w:t xml:space="preserve"> avril 2007). </w:t>
      </w:r>
    </w:p>
    <w:p w:rsidR="0027551F" w:rsidRPr="0027551F" w:rsidRDefault="0027551F" w:rsidP="0027551F">
      <w:pPr>
        <w:jc w:val="both"/>
        <w:rPr>
          <w:rFonts w:ascii="Arial" w:hAnsi="Arial" w:cs="Arial"/>
          <w:sz w:val="22"/>
          <w:szCs w:val="22"/>
        </w:rPr>
      </w:pPr>
    </w:p>
    <w:sectPr w:rsidR="0027551F" w:rsidRPr="0027551F"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51F"/>
    <w:rsid w:val="001832DD"/>
    <w:rsid w:val="0027551F"/>
    <w:rsid w:val="004B78E0"/>
    <w:rsid w:val="00C76E87"/>
    <w:rsid w:val="00CC6450"/>
    <w:rsid w:val="00D508CB"/>
    <w:rsid w:val="00EF254A"/>
    <w:rsid w:val="00F8125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3B37B8B-68AB-4174-AF32-95FC2CD4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1F"/>
    <w:pPr>
      <w:autoSpaceDE w:val="0"/>
      <w:autoSpaceDN w:val="0"/>
    </w:pPr>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styleId="Textedebulles">
    <w:name w:val="Balloon Text"/>
    <w:basedOn w:val="Normal"/>
    <w:link w:val="TextedebullesCar"/>
    <w:uiPriority w:val="99"/>
    <w:semiHidden/>
    <w:unhideWhenUsed/>
    <w:rsid w:val="00EF254A"/>
    <w:rPr>
      <w:rFonts w:ascii="Tahoma" w:hAnsi="Tahoma" w:cs="Tahoma"/>
      <w:sz w:val="16"/>
      <w:szCs w:val="16"/>
    </w:rPr>
  </w:style>
  <w:style w:type="character" w:customStyle="1" w:styleId="TextedebullesCar">
    <w:name w:val="Texte de bulles Car"/>
    <w:basedOn w:val="Policepardfaut"/>
    <w:link w:val="Textedebulles"/>
    <w:uiPriority w:val="99"/>
    <w:semiHidden/>
    <w:rsid w:val="00EF254A"/>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6CD294-CBD2-4FD8-BD52-D179F5A0F034}"/>
</file>

<file path=customXml/itemProps2.xml><?xml version="1.0" encoding="utf-8"?>
<ds:datastoreItem xmlns:ds="http://schemas.openxmlformats.org/officeDocument/2006/customXml" ds:itemID="{B4CD58B0-14C2-4CCA-A52E-FBC3DFF04E9F}"/>
</file>

<file path=customXml/itemProps3.xml><?xml version="1.0" encoding="utf-8"?>
<ds:datastoreItem xmlns:ds="http://schemas.openxmlformats.org/officeDocument/2006/customXml" ds:itemID="{01427549-B80A-4C43-85B4-1C454B77A363}"/>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2012-04-10T07:59:00Z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