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8A" w:rsidRPr="007010AD" w:rsidRDefault="00C0508A" w:rsidP="00C0508A">
      <w:pPr>
        <w:tabs>
          <w:tab w:val="left" w:pos="4451"/>
        </w:tabs>
        <w:autoSpaceDE w:val="0"/>
        <w:autoSpaceDN w:val="0"/>
        <w:adjustRightInd w:val="0"/>
        <w:jc w:val="center"/>
        <w:rPr>
          <w:rFonts w:cs="Arial"/>
          <w:b/>
          <w:bCs/>
          <w:sz w:val="28"/>
          <w:szCs w:val="28"/>
          <w:lang w:val="fr-LU"/>
        </w:rPr>
      </w:pPr>
      <w:bookmarkStart w:id="0" w:name="_GoBack"/>
      <w:bookmarkEnd w:id="0"/>
      <w:r w:rsidRPr="007010AD">
        <w:rPr>
          <w:rFonts w:cs="Arial"/>
          <w:b/>
          <w:bCs/>
          <w:sz w:val="28"/>
          <w:szCs w:val="28"/>
          <w:lang w:val="fr-LU"/>
        </w:rPr>
        <w:t>N° 6321</w:t>
      </w:r>
    </w:p>
    <w:p w:rsidR="00C0508A" w:rsidRPr="007010AD" w:rsidRDefault="00C0508A" w:rsidP="00C0508A">
      <w:pPr>
        <w:autoSpaceDE w:val="0"/>
        <w:autoSpaceDN w:val="0"/>
        <w:adjustRightInd w:val="0"/>
        <w:jc w:val="center"/>
        <w:rPr>
          <w:rFonts w:cs="Arial"/>
          <w:b/>
          <w:bCs/>
          <w:sz w:val="16"/>
          <w:szCs w:val="16"/>
          <w:lang w:val="fr-LU"/>
        </w:rPr>
      </w:pPr>
    </w:p>
    <w:p w:rsidR="00C0508A" w:rsidRPr="007010AD" w:rsidRDefault="00C0508A" w:rsidP="00C0508A">
      <w:pPr>
        <w:autoSpaceDE w:val="0"/>
        <w:autoSpaceDN w:val="0"/>
        <w:adjustRightInd w:val="0"/>
        <w:jc w:val="center"/>
        <w:rPr>
          <w:rFonts w:cs="Arial"/>
          <w:bCs/>
          <w:sz w:val="28"/>
          <w:szCs w:val="28"/>
          <w:lang w:val="fr-LU"/>
        </w:rPr>
      </w:pPr>
      <w:r w:rsidRPr="007010AD">
        <w:rPr>
          <w:rFonts w:cs="Arial"/>
          <w:bCs/>
          <w:sz w:val="28"/>
          <w:szCs w:val="28"/>
          <w:lang w:val="fr-LU"/>
        </w:rPr>
        <w:t>CHAMBRE DES DEPUTES</w:t>
      </w:r>
    </w:p>
    <w:p w:rsidR="00C0508A" w:rsidRPr="007010AD" w:rsidRDefault="00C0508A" w:rsidP="00C0508A">
      <w:pPr>
        <w:autoSpaceDE w:val="0"/>
        <w:autoSpaceDN w:val="0"/>
        <w:adjustRightInd w:val="0"/>
        <w:jc w:val="center"/>
        <w:rPr>
          <w:rFonts w:cs="Arial"/>
          <w:bCs/>
          <w:sz w:val="16"/>
          <w:szCs w:val="16"/>
          <w:lang w:val="fr-LU"/>
        </w:rPr>
      </w:pPr>
    </w:p>
    <w:p w:rsidR="00C0508A" w:rsidRPr="007010AD" w:rsidRDefault="00C0508A" w:rsidP="00C0508A">
      <w:pPr>
        <w:autoSpaceDE w:val="0"/>
        <w:autoSpaceDN w:val="0"/>
        <w:adjustRightInd w:val="0"/>
        <w:jc w:val="center"/>
        <w:rPr>
          <w:rFonts w:cs="Arial"/>
          <w:bCs/>
          <w:szCs w:val="20"/>
          <w:lang w:val="fr-LU"/>
        </w:rPr>
      </w:pPr>
      <w:r w:rsidRPr="007010AD">
        <w:rPr>
          <w:rFonts w:cs="Arial"/>
          <w:bCs/>
          <w:szCs w:val="20"/>
          <w:lang w:val="fr-LU"/>
        </w:rPr>
        <w:t>Session ordinaire 201</w:t>
      </w:r>
      <w:r>
        <w:rPr>
          <w:rFonts w:cs="Arial"/>
          <w:bCs/>
          <w:szCs w:val="20"/>
          <w:lang w:val="fr-LU"/>
        </w:rPr>
        <w:t>1</w:t>
      </w:r>
      <w:r w:rsidRPr="007010AD">
        <w:rPr>
          <w:rFonts w:cs="Arial"/>
          <w:bCs/>
          <w:szCs w:val="20"/>
          <w:lang w:val="fr-LU"/>
        </w:rPr>
        <w:t>-201</w:t>
      </w:r>
      <w:r>
        <w:rPr>
          <w:rFonts w:cs="Arial"/>
          <w:bCs/>
          <w:szCs w:val="20"/>
          <w:lang w:val="fr-LU"/>
        </w:rPr>
        <w:t>2</w:t>
      </w:r>
    </w:p>
    <w:p w:rsidR="00C0508A" w:rsidRPr="007010AD" w:rsidRDefault="00C0508A" w:rsidP="00C0508A">
      <w:pPr>
        <w:pBdr>
          <w:bottom w:val="thinThickLargeGap" w:sz="24" w:space="1" w:color="auto"/>
        </w:pBdr>
        <w:autoSpaceDE w:val="0"/>
        <w:autoSpaceDN w:val="0"/>
        <w:adjustRightInd w:val="0"/>
        <w:rPr>
          <w:rFonts w:cs="Arial"/>
          <w:b/>
          <w:bCs/>
          <w:szCs w:val="20"/>
          <w:lang w:val="fr-LU"/>
        </w:rPr>
      </w:pPr>
    </w:p>
    <w:p w:rsidR="00C0508A" w:rsidRPr="007010AD" w:rsidRDefault="00C0508A" w:rsidP="00C0508A">
      <w:pPr>
        <w:autoSpaceDE w:val="0"/>
        <w:autoSpaceDN w:val="0"/>
        <w:adjustRightInd w:val="0"/>
        <w:rPr>
          <w:rFonts w:cs="Arial"/>
          <w:b/>
          <w:bCs/>
          <w:szCs w:val="20"/>
          <w:lang w:val="fr-LU"/>
        </w:rPr>
      </w:pPr>
    </w:p>
    <w:p w:rsidR="00C0508A" w:rsidRPr="007010AD" w:rsidRDefault="00C0508A" w:rsidP="00C0508A">
      <w:pPr>
        <w:autoSpaceDE w:val="0"/>
        <w:autoSpaceDN w:val="0"/>
        <w:adjustRightInd w:val="0"/>
        <w:jc w:val="center"/>
        <w:rPr>
          <w:rFonts w:cs="Arial"/>
          <w:b/>
          <w:bCs/>
          <w:spacing w:val="76"/>
          <w:sz w:val="36"/>
          <w:szCs w:val="36"/>
          <w:lang w:val="fr-LU"/>
        </w:rPr>
      </w:pPr>
      <w:r w:rsidRPr="007010AD">
        <w:rPr>
          <w:rFonts w:cs="Arial"/>
          <w:b/>
          <w:bCs/>
          <w:spacing w:val="76"/>
          <w:sz w:val="36"/>
          <w:szCs w:val="36"/>
          <w:lang w:val="fr-LU"/>
        </w:rPr>
        <w:t>PROJET DE LOI</w:t>
      </w:r>
    </w:p>
    <w:p w:rsidR="00C0508A" w:rsidRPr="007010AD" w:rsidRDefault="00C0508A" w:rsidP="00C0508A">
      <w:pPr>
        <w:autoSpaceDE w:val="0"/>
        <w:autoSpaceDN w:val="0"/>
        <w:adjustRightInd w:val="0"/>
        <w:jc w:val="center"/>
        <w:rPr>
          <w:rFonts w:cs="Arial"/>
          <w:b/>
          <w:bCs/>
          <w:szCs w:val="20"/>
          <w:lang w:val="fr-LU"/>
        </w:rPr>
      </w:pPr>
    </w:p>
    <w:p w:rsidR="00C0508A" w:rsidRPr="007010AD" w:rsidRDefault="00C0508A" w:rsidP="00C0508A">
      <w:pPr>
        <w:autoSpaceDE w:val="0"/>
        <w:autoSpaceDN w:val="0"/>
        <w:adjustRightInd w:val="0"/>
        <w:jc w:val="center"/>
        <w:rPr>
          <w:rFonts w:ascii="Swiss721BT-Bold" w:hAnsi="Swiss721BT-Bold" w:cs="Swiss721BT-Bold"/>
          <w:b/>
          <w:bCs/>
          <w:szCs w:val="20"/>
          <w:lang w:val="fr-LU" w:eastAsia="lb-LU"/>
        </w:rPr>
      </w:pPr>
      <w:r w:rsidRPr="007010AD">
        <w:rPr>
          <w:rFonts w:ascii="Swiss721BT-Bold" w:hAnsi="Swiss721BT-Bold" w:cs="Swiss721BT-Bold"/>
          <w:b/>
          <w:bCs/>
          <w:szCs w:val="20"/>
          <w:lang w:val="fr-LU" w:eastAsia="lb-LU"/>
        </w:rPr>
        <w:t>portant approbation de l’Accord-cadre entre l’Union européenne et ses Etats membres, d’une part, et la République de Corée, d’autre part, signé à Bruxelles, le 10 mai 2010</w:t>
      </w:r>
    </w:p>
    <w:p w:rsidR="00C0508A" w:rsidRPr="007010AD" w:rsidRDefault="00C0508A" w:rsidP="00C0508A">
      <w:pPr>
        <w:autoSpaceDE w:val="0"/>
        <w:autoSpaceDN w:val="0"/>
        <w:adjustRightInd w:val="0"/>
        <w:jc w:val="center"/>
        <w:rPr>
          <w:rFonts w:cs="Arial"/>
          <w:b/>
          <w:bCs/>
          <w:sz w:val="16"/>
          <w:szCs w:val="16"/>
          <w:lang w:val="fr-LU"/>
        </w:rPr>
      </w:pPr>
    </w:p>
    <w:p w:rsidR="003126BA" w:rsidRDefault="003126BA">
      <w:pPr>
        <w:rPr>
          <w:lang w:val="fr-LU"/>
        </w:rPr>
      </w:pPr>
    </w:p>
    <w:p w:rsidR="00C0508A" w:rsidRPr="00C0508A" w:rsidRDefault="00C0508A" w:rsidP="00C0508A">
      <w:pPr>
        <w:jc w:val="center"/>
        <w:rPr>
          <w:b/>
          <w:lang w:val="fr-LU"/>
        </w:rPr>
      </w:pPr>
      <w:r w:rsidRPr="00C0508A">
        <w:rPr>
          <w:b/>
          <w:lang w:val="fr-LU"/>
        </w:rPr>
        <w:t>RESUME</w:t>
      </w:r>
    </w:p>
    <w:p w:rsidR="00C0508A" w:rsidRDefault="00C0508A"/>
    <w:p w:rsidR="00C0508A" w:rsidRDefault="00C0508A"/>
    <w:p w:rsidR="00C0508A" w:rsidRPr="007010AD" w:rsidRDefault="00C0508A" w:rsidP="00C0508A">
      <w:pPr>
        <w:autoSpaceDE w:val="0"/>
        <w:autoSpaceDN w:val="0"/>
        <w:adjustRightInd w:val="0"/>
        <w:spacing w:after="120"/>
        <w:rPr>
          <w:rFonts w:cs="Arial"/>
          <w:sz w:val="22"/>
          <w:szCs w:val="22"/>
          <w:lang w:val="fr-LU"/>
        </w:rPr>
      </w:pPr>
      <w:r w:rsidRPr="007010AD">
        <w:rPr>
          <w:rFonts w:cs="Arial"/>
          <w:sz w:val="22"/>
          <w:szCs w:val="22"/>
          <w:lang w:val="fr-LU"/>
        </w:rPr>
        <w:t>L</w:t>
      </w:r>
      <w:r>
        <w:rPr>
          <w:rFonts w:cs="Arial"/>
          <w:sz w:val="22"/>
          <w:szCs w:val="22"/>
          <w:lang w:val="fr-LU"/>
        </w:rPr>
        <w:t>’</w:t>
      </w:r>
      <w:r w:rsidRPr="007010AD">
        <w:rPr>
          <w:rFonts w:cs="Arial"/>
          <w:sz w:val="22"/>
          <w:szCs w:val="22"/>
          <w:lang w:val="fr-LU"/>
        </w:rPr>
        <w:t>Accord-cadre est un traité à caractère mixte qui porte sur des matières relevant aussi bien de la compétence de l</w:t>
      </w:r>
      <w:r>
        <w:rPr>
          <w:rFonts w:cs="Arial"/>
          <w:sz w:val="22"/>
          <w:szCs w:val="22"/>
          <w:lang w:val="fr-LU"/>
        </w:rPr>
        <w:t>’</w:t>
      </w:r>
      <w:r w:rsidRPr="007010AD">
        <w:rPr>
          <w:rFonts w:cs="Arial"/>
          <w:sz w:val="22"/>
          <w:szCs w:val="22"/>
          <w:lang w:val="fr-LU"/>
        </w:rPr>
        <w:t>Union européenne que de celle des Etats membres. Il requiert de ce fait l’approbation du Parlement européen ainsi que la ratification par les Etats membres de l’UE. L’approbation du Parlement coréen est également requise. L’accord comprend, outre le préambule, 53 articles répartis en dix chapitres ainsi qu’une Déclaration interprétative commune concernant les articles 45 et 46 et une Déclaration unilatérale de l</w:t>
      </w:r>
      <w:r>
        <w:rPr>
          <w:rFonts w:cs="Arial"/>
          <w:sz w:val="22"/>
          <w:szCs w:val="22"/>
          <w:lang w:val="fr-LU"/>
        </w:rPr>
        <w:t>’Union</w:t>
      </w:r>
      <w:r w:rsidRPr="007010AD">
        <w:rPr>
          <w:rFonts w:cs="Arial"/>
          <w:sz w:val="22"/>
          <w:szCs w:val="22"/>
          <w:lang w:val="fr-LU"/>
        </w:rPr>
        <w:t xml:space="preserve"> européenne relative à l</w:t>
      </w:r>
      <w:r>
        <w:rPr>
          <w:rFonts w:cs="Arial"/>
          <w:sz w:val="22"/>
          <w:szCs w:val="22"/>
          <w:lang w:val="fr-LU"/>
        </w:rPr>
        <w:t>’</w:t>
      </w:r>
      <w:r w:rsidRPr="007010AD">
        <w:rPr>
          <w:rFonts w:cs="Arial"/>
          <w:sz w:val="22"/>
          <w:szCs w:val="22"/>
          <w:lang w:val="fr-LU"/>
        </w:rPr>
        <w:t xml:space="preserve">article 12. </w:t>
      </w:r>
    </w:p>
    <w:p w:rsidR="00C0508A" w:rsidRPr="007010AD" w:rsidRDefault="00C0508A" w:rsidP="00C0508A">
      <w:pPr>
        <w:autoSpaceDE w:val="0"/>
        <w:autoSpaceDN w:val="0"/>
        <w:adjustRightInd w:val="0"/>
        <w:spacing w:after="120"/>
        <w:rPr>
          <w:rFonts w:cs="Arial"/>
          <w:sz w:val="22"/>
          <w:szCs w:val="22"/>
          <w:lang w:val="fr-LU"/>
        </w:rPr>
      </w:pPr>
      <w:r w:rsidRPr="007010AD">
        <w:rPr>
          <w:rFonts w:cs="Arial"/>
          <w:sz w:val="22"/>
          <w:szCs w:val="22"/>
          <w:lang w:val="fr-LU"/>
        </w:rPr>
        <w:t xml:space="preserve">L’accord est présenté par la Commission </w:t>
      </w:r>
      <w:r>
        <w:rPr>
          <w:rFonts w:cs="Arial"/>
          <w:sz w:val="22"/>
          <w:szCs w:val="22"/>
          <w:lang w:val="fr-LU"/>
        </w:rPr>
        <w:t xml:space="preserve">européenne </w:t>
      </w:r>
      <w:r w:rsidRPr="007010AD">
        <w:rPr>
          <w:rFonts w:cs="Arial"/>
          <w:sz w:val="22"/>
          <w:szCs w:val="22"/>
          <w:lang w:val="fr-LU"/>
        </w:rPr>
        <w:t>comme la base contractuelle de la relation de l’U</w:t>
      </w:r>
      <w:r>
        <w:rPr>
          <w:rFonts w:cs="Arial"/>
          <w:sz w:val="22"/>
          <w:szCs w:val="22"/>
          <w:lang w:val="fr-LU"/>
        </w:rPr>
        <w:t>nion</w:t>
      </w:r>
      <w:r w:rsidRPr="007010AD">
        <w:rPr>
          <w:rFonts w:cs="Arial"/>
          <w:sz w:val="22"/>
          <w:szCs w:val="22"/>
          <w:lang w:val="fr-LU"/>
        </w:rPr>
        <w:t xml:space="preserve"> avec la Corée</w:t>
      </w:r>
      <w:r>
        <w:rPr>
          <w:rFonts w:cs="Arial"/>
          <w:sz w:val="22"/>
          <w:szCs w:val="22"/>
          <w:lang w:val="fr-LU"/>
        </w:rPr>
        <w:t xml:space="preserve"> du Sud</w:t>
      </w:r>
      <w:r w:rsidRPr="007010AD">
        <w:rPr>
          <w:rFonts w:cs="Arial"/>
          <w:sz w:val="22"/>
          <w:szCs w:val="22"/>
          <w:lang w:val="fr-LU"/>
        </w:rPr>
        <w:t>. Etayé par une vaste série de principes communs et de valeurs partagées, il établit un cadre modernisé pleinement cohérent pour les relations bilatérales.</w:t>
      </w:r>
    </w:p>
    <w:p w:rsidR="00C0508A" w:rsidRPr="00C0508A" w:rsidRDefault="00C0508A">
      <w:pPr>
        <w:rPr>
          <w:lang w:val="fr-LU"/>
        </w:rPr>
      </w:pPr>
    </w:p>
    <w:sectPr w:rsidR="00C0508A" w:rsidRPr="00C0508A" w:rsidSect="00312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08A"/>
    <w:rsid w:val="003126BA"/>
    <w:rsid w:val="006421A0"/>
    <w:rsid w:val="00C0508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68341B4-15C7-4CE7-B95D-86D33A51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8A"/>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/sftpecos/Dossiers_parlementaires/6321/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04DD344-5AEF-4EAA-85F2-DADC990B5BD1}"/>
</file>

<file path=customXml/itemProps2.xml><?xml version="1.0" encoding="utf-8"?>
<ds:datastoreItem xmlns:ds="http://schemas.openxmlformats.org/officeDocument/2006/customXml" ds:itemID="{C225A368-820F-4958-9E50-43A824C07AFE}"/>
</file>

<file path=customXml/itemProps3.xml><?xml version="1.0" encoding="utf-8"?>
<ds:datastoreItem xmlns:ds="http://schemas.openxmlformats.org/officeDocument/2006/customXml" ds:itemID="{0F051C7D-FA7E-470D-A7FE-FACC8AFCA3FC}"/>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944</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