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592" w:rsidRDefault="00A47F78" w:rsidP="00A47F78">
      <w:pPr>
        <w:jc w:val="center"/>
        <w:rPr>
          <w:b/>
          <w:bCs/>
          <w:dstrike w:val="0"/>
        </w:rPr>
      </w:pPr>
      <w:bookmarkStart w:id="0" w:name="_GoBack"/>
      <w:bookmarkEnd w:id="0"/>
      <w:r w:rsidRPr="00A47F78">
        <w:rPr>
          <w:b/>
          <w:bCs/>
          <w:dstrike w:val="0"/>
        </w:rPr>
        <w:t>Résumé du projet de loi N° 6</w:t>
      </w:r>
      <w:r>
        <w:rPr>
          <w:b/>
          <w:bCs/>
          <w:dstrike w:val="0"/>
        </w:rPr>
        <w:t>315</w:t>
      </w:r>
    </w:p>
    <w:p w:rsidR="00A47F78" w:rsidRPr="00A47F78" w:rsidRDefault="00A47F78" w:rsidP="00A47F78">
      <w:pPr>
        <w:pStyle w:val="Titre"/>
        <w:spacing w:after="0"/>
        <w:rPr>
          <w:rFonts w:ascii="Arial" w:hAnsi="Arial" w:cs="Arial"/>
          <w:dstrike w:val="0"/>
          <w:color w:val="auto"/>
          <w:sz w:val="22"/>
          <w:szCs w:val="22"/>
        </w:rPr>
      </w:pPr>
    </w:p>
    <w:p w:rsidR="007924AF" w:rsidRPr="000B4110" w:rsidRDefault="007924AF" w:rsidP="007924AF"/>
    <w:p w:rsidR="007924AF" w:rsidRPr="007924AF" w:rsidRDefault="007924AF" w:rsidP="007924AF">
      <w:pPr>
        <w:rPr>
          <w:dstrike w:val="0"/>
        </w:rPr>
      </w:pPr>
      <w:r w:rsidRPr="007924AF">
        <w:rPr>
          <w:dstrike w:val="0"/>
        </w:rPr>
        <w:t xml:space="preserve">L’Institut luxembourgeois de la normalisation, de l’accréditation, de la sécurité et qualité des produits et services </w:t>
      </w:r>
      <w:r w:rsidR="00743AF4">
        <w:rPr>
          <w:dstrike w:val="0"/>
        </w:rPr>
        <w:t>(désigné par son acronyme « </w:t>
      </w:r>
      <w:proofErr w:type="spellStart"/>
      <w:r w:rsidR="00743AF4">
        <w:rPr>
          <w:dstrike w:val="0"/>
        </w:rPr>
        <w:t>ILNAS</w:t>
      </w:r>
      <w:proofErr w:type="spellEnd"/>
      <w:r w:rsidR="00743AF4">
        <w:rPr>
          <w:dstrike w:val="0"/>
        </w:rPr>
        <w:t xml:space="preserve"> ») </w:t>
      </w:r>
      <w:r w:rsidRPr="007924AF">
        <w:rPr>
          <w:dstrike w:val="0"/>
        </w:rPr>
        <w:t>est une administration placée sous l’autorité du ministre ayant l’Economie dans ses attributions et a été créé par la loi du 20 mai 2008.</w:t>
      </w:r>
      <w:r>
        <w:rPr>
          <w:dstrike w:val="0"/>
        </w:rPr>
        <w:t xml:space="preserve"> Cette loi sera abrogée et remplacée par le présent projet de loi.</w:t>
      </w:r>
    </w:p>
    <w:p w:rsidR="007924AF" w:rsidRPr="007924AF" w:rsidRDefault="007924AF" w:rsidP="007924AF">
      <w:pPr>
        <w:rPr>
          <w:dstrike w:val="0"/>
        </w:rPr>
      </w:pPr>
    </w:p>
    <w:p w:rsidR="007924AF" w:rsidRPr="007924AF" w:rsidRDefault="007924AF" w:rsidP="007924AF">
      <w:pPr>
        <w:rPr>
          <w:dstrike w:val="0"/>
        </w:rPr>
      </w:pPr>
      <w:r>
        <w:rPr>
          <w:dstrike w:val="0"/>
        </w:rPr>
        <w:t xml:space="preserve">Tel qu’amendé, ce </w:t>
      </w:r>
      <w:r w:rsidRPr="007924AF">
        <w:rPr>
          <w:dstrike w:val="0"/>
        </w:rPr>
        <w:t>projet de loi a comme objectif principal:</w:t>
      </w:r>
    </w:p>
    <w:p w:rsidR="007924AF" w:rsidRPr="007924AF" w:rsidRDefault="007924AF" w:rsidP="007924AF">
      <w:pPr>
        <w:rPr>
          <w:dstrike w:val="0"/>
        </w:rPr>
      </w:pPr>
    </w:p>
    <w:p w:rsidR="007924AF" w:rsidRPr="007924AF" w:rsidRDefault="007924AF" w:rsidP="007924AF">
      <w:pPr>
        <w:numPr>
          <w:ilvl w:val="0"/>
          <w:numId w:val="1"/>
        </w:numPr>
        <w:spacing w:after="120"/>
        <w:ind w:left="714" w:hanging="357"/>
        <w:rPr>
          <w:dstrike w:val="0"/>
        </w:rPr>
      </w:pPr>
      <w:r w:rsidRPr="007924AF">
        <w:rPr>
          <w:dstrike w:val="0"/>
        </w:rPr>
        <w:t>d’adapter le fonctionnement de l’</w:t>
      </w:r>
      <w:proofErr w:type="spellStart"/>
      <w:r w:rsidRPr="007924AF">
        <w:rPr>
          <w:dstrike w:val="0"/>
        </w:rPr>
        <w:t>ILNAS</w:t>
      </w:r>
      <w:proofErr w:type="spellEnd"/>
      <w:r w:rsidRPr="007924AF">
        <w:rPr>
          <w:dstrike w:val="0"/>
        </w:rPr>
        <w:t xml:space="preserve"> à la législation européenne et aux normes européennes et internationales en vigueur;</w:t>
      </w:r>
    </w:p>
    <w:p w:rsidR="007924AF" w:rsidRPr="007924AF" w:rsidRDefault="007924AF" w:rsidP="007924AF">
      <w:pPr>
        <w:numPr>
          <w:ilvl w:val="0"/>
          <w:numId w:val="1"/>
        </w:numPr>
        <w:spacing w:after="120"/>
        <w:ind w:left="714" w:hanging="357"/>
        <w:rPr>
          <w:dstrike w:val="0"/>
        </w:rPr>
      </w:pPr>
      <w:r w:rsidRPr="007924AF">
        <w:rPr>
          <w:dstrike w:val="0"/>
        </w:rPr>
        <w:t>de renforcer le cadre général de la surveillance du marché des produits fabriqués;</w:t>
      </w:r>
    </w:p>
    <w:p w:rsidR="007924AF" w:rsidRPr="007924AF" w:rsidRDefault="007924AF" w:rsidP="007924AF">
      <w:pPr>
        <w:numPr>
          <w:ilvl w:val="0"/>
          <w:numId w:val="1"/>
        </w:numPr>
        <w:spacing w:after="120"/>
        <w:ind w:left="714" w:hanging="357"/>
        <w:rPr>
          <w:dstrike w:val="0"/>
        </w:rPr>
      </w:pPr>
      <w:r w:rsidRPr="007924AF">
        <w:rPr>
          <w:dstrike w:val="0"/>
        </w:rPr>
        <w:t>de transférer l’ensemble des directives « Nouvelle approche » qui sont dans la compétence de l’Inspection du travail et des mines vers l’</w:t>
      </w:r>
      <w:proofErr w:type="spellStart"/>
      <w:r w:rsidRPr="007924AF">
        <w:rPr>
          <w:dstrike w:val="0"/>
        </w:rPr>
        <w:t>ILNAS</w:t>
      </w:r>
      <w:proofErr w:type="spellEnd"/>
      <w:r w:rsidRPr="007924AF">
        <w:rPr>
          <w:dstrike w:val="0"/>
        </w:rPr>
        <w:t>; et</w:t>
      </w:r>
    </w:p>
    <w:p w:rsidR="007924AF" w:rsidRPr="007924AF" w:rsidRDefault="007924AF" w:rsidP="007924AF">
      <w:pPr>
        <w:numPr>
          <w:ilvl w:val="0"/>
          <w:numId w:val="1"/>
        </w:numPr>
        <w:ind w:left="714" w:hanging="357"/>
        <w:rPr>
          <w:dstrike w:val="0"/>
        </w:rPr>
      </w:pPr>
      <w:r w:rsidRPr="007924AF">
        <w:rPr>
          <w:dstrike w:val="0"/>
        </w:rPr>
        <w:t>de créer un Bureau national de métrologie.</w:t>
      </w:r>
    </w:p>
    <w:p w:rsidR="007924AF" w:rsidRPr="007924AF" w:rsidRDefault="007924AF" w:rsidP="007924AF">
      <w:pPr>
        <w:rPr>
          <w:dstrike w:val="0"/>
        </w:rPr>
      </w:pPr>
    </w:p>
    <w:sectPr w:rsidR="007924AF" w:rsidRPr="007924AF" w:rsidSect="00C83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93CD3"/>
    <w:multiLevelType w:val="hybridMultilevel"/>
    <w:tmpl w:val="D09C8C02"/>
    <w:lvl w:ilvl="0" w:tplc="9A84412E"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7F78"/>
    <w:rsid w:val="001B1185"/>
    <w:rsid w:val="001E1E01"/>
    <w:rsid w:val="002A2F81"/>
    <w:rsid w:val="00743AF4"/>
    <w:rsid w:val="007913C7"/>
    <w:rsid w:val="007924AF"/>
    <w:rsid w:val="007B442F"/>
    <w:rsid w:val="00856304"/>
    <w:rsid w:val="009C0A9D"/>
    <w:rsid w:val="00A47F78"/>
    <w:rsid w:val="00C83592"/>
    <w:rsid w:val="00CF7A1C"/>
    <w:rsid w:val="00D2379E"/>
    <w:rsid w:val="00D93BC5"/>
    <w:rsid w:val="00F772D4"/>
    <w:rsid w:val="00F9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87D3945-E442-465A-B35C-368F2A357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592"/>
    <w:pPr>
      <w:jc w:val="both"/>
    </w:pPr>
    <w:rPr>
      <w:dstrike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A47F78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47F7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DP6315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6315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/sftpecos/Dossiers_parlementaires/6315/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1ACB4932-7614-4E72-BFD7-A636131702C8}"/>
</file>

<file path=customXml/itemProps2.xml><?xml version="1.0" encoding="utf-8"?>
<ds:datastoreItem xmlns:ds="http://schemas.openxmlformats.org/officeDocument/2006/customXml" ds:itemID="{6C0C2B2B-F008-4C74-92FC-92F99CD4E9FC}"/>
</file>

<file path=customXml/itemProps3.xml><?xml version="1.0" encoding="utf-8"?>
<ds:datastoreItem xmlns:ds="http://schemas.openxmlformats.org/officeDocument/2006/customXml" ds:itemID="{5C66BBD7-9942-450B-86EA-7CF99BFD96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722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CHD</dc:creator>
  <cp:keywords/>
  <cp:lastModifiedBy>SYSTEM</cp:lastModifiedBy>
  <cp:revision>2</cp:revision>
  <dcterms:created xsi:type="dcterms:W3CDTF">2024-02-21T07:49:00Z</dcterms:created>
  <dcterms:modified xsi:type="dcterms:W3CDTF">2024-02-21T07:49:00Z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