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0C8" w:rsidRPr="00892530" w:rsidRDefault="006810C8" w:rsidP="006810C8">
      <w:pPr>
        <w:jc w:val="both"/>
        <w:rPr>
          <w:rFonts w:ascii="Arial" w:hAnsi="Arial" w:cs="Arial"/>
          <w:b/>
          <w:color w:val="000000"/>
          <w:sz w:val="22"/>
          <w:szCs w:val="22"/>
          <w:u w:val="single"/>
        </w:rPr>
      </w:pPr>
      <w:bookmarkStart w:id="0" w:name="_GoBack"/>
      <w:bookmarkEnd w:id="0"/>
      <w:r w:rsidRPr="00892530">
        <w:rPr>
          <w:rFonts w:ascii="Arial" w:hAnsi="Arial" w:cs="Arial"/>
          <w:b/>
          <w:color w:val="000000"/>
          <w:sz w:val="22"/>
          <w:szCs w:val="22"/>
          <w:u w:val="single"/>
        </w:rPr>
        <w:t>6310 : RESUME</w:t>
      </w:r>
    </w:p>
    <w:p w:rsidR="006810C8" w:rsidRPr="00892530" w:rsidRDefault="006810C8" w:rsidP="006810C8">
      <w:pPr>
        <w:jc w:val="both"/>
        <w:rPr>
          <w:rFonts w:ascii="Arial" w:hAnsi="Arial" w:cs="Arial"/>
          <w:color w:val="000000"/>
          <w:sz w:val="22"/>
          <w:szCs w:val="22"/>
        </w:rPr>
      </w:pPr>
    </w:p>
    <w:p w:rsidR="001D06FF" w:rsidRDefault="001D06FF" w:rsidP="0063171D">
      <w:pPr>
        <w:autoSpaceDE w:val="0"/>
        <w:autoSpaceDN w:val="0"/>
        <w:adjustRightInd w:val="0"/>
        <w:spacing w:line="201" w:lineRule="atLeast"/>
        <w:jc w:val="both"/>
        <w:rPr>
          <w:rFonts w:ascii="Arial" w:hAnsi="Arial" w:cs="Arial"/>
          <w:color w:val="000000"/>
          <w:sz w:val="22"/>
          <w:szCs w:val="22"/>
        </w:rPr>
      </w:pPr>
    </w:p>
    <w:p w:rsidR="0063171D" w:rsidRPr="006810C8" w:rsidRDefault="006810C8" w:rsidP="0063171D">
      <w:pPr>
        <w:autoSpaceDE w:val="0"/>
        <w:autoSpaceDN w:val="0"/>
        <w:adjustRightInd w:val="0"/>
        <w:spacing w:line="201" w:lineRule="atLeast"/>
        <w:jc w:val="both"/>
        <w:rPr>
          <w:rFonts w:ascii="Arial" w:hAnsi="Arial" w:cs="Arial"/>
          <w:color w:val="000000"/>
          <w:sz w:val="22"/>
          <w:szCs w:val="22"/>
          <w:lang w:val="fr-LU" w:eastAsia="fr-LU"/>
        </w:rPr>
      </w:pPr>
      <w:r w:rsidRPr="00892530">
        <w:rPr>
          <w:rFonts w:ascii="Arial" w:hAnsi="Arial" w:cs="Arial"/>
          <w:color w:val="000000"/>
          <w:sz w:val="22"/>
          <w:szCs w:val="22"/>
        </w:rPr>
        <w:t xml:space="preserve">Le projet de loi vise à transposer la directive 2009/12/CE du Parlement européen et du Conseil du 11 mars 2009 sur les redevances aéroportuaires. </w:t>
      </w:r>
      <w:r w:rsidR="0063171D" w:rsidRPr="006810C8">
        <w:rPr>
          <w:rFonts w:ascii="Arial" w:hAnsi="Arial" w:cs="Arial"/>
          <w:color w:val="000000"/>
          <w:sz w:val="22"/>
          <w:szCs w:val="22"/>
          <w:lang w:val="fr-LU" w:eastAsia="fr-LU"/>
        </w:rPr>
        <w:t xml:space="preserve">Les redevances aéroportuaires sont perçues par les assistants en escale pour la rétribution de services d’assistance en escale et des redevances prélevées pour le financement de l’assistance aux passagers handicapés et aux passagers à mobilité réduite. </w:t>
      </w:r>
    </w:p>
    <w:p w:rsidR="0063171D" w:rsidRPr="00892530" w:rsidRDefault="0063171D" w:rsidP="006810C8">
      <w:pPr>
        <w:jc w:val="both"/>
        <w:rPr>
          <w:rFonts w:ascii="Arial" w:hAnsi="Arial" w:cs="Arial"/>
          <w:color w:val="000000"/>
          <w:sz w:val="22"/>
          <w:szCs w:val="22"/>
          <w:lang w:val="fr-LU"/>
        </w:rPr>
      </w:pPr>
    </w:p>
    <w:p w:rsidR="0063171D" w:rsidRPr="00892530" w:rsidRDefault="006810C8" w:rsidP="006810C8">
      <w:pPr>
        <w:jc w:val="both"/>
        <w:rPr>
          <w:rFonts w:ascii="Arial" w:hAnsi="Arial" w:cs="Arial"/>
          <w:color w:val="000000"/>
          <w:sz w:val="22"/>
          <w:szCs w:val="22"/>
        </w:rPr>
      </w:pPr>
      <w:r w:rsidRPr="00892530">
        <w:rPr>
          <w:rFonts w:ascii="Arial" w:hAnsi="Arial" w:cs="Arial"/>
          <w:color w:val="000000"/>
          <w:sz w:val="22"/>
          <w:szCs w:val="22"/>
        </w:rPr>
        <w:t xml:space="preserve">L’objectif de la directive 2009/12/CE est d’harmoniser les principes de perception des redevances aéroportuaires dans les aéroports communautaires et, partant, d’éviter des abus de situations de monopole. </w:t>
      </w:r>
    </w:p>
    <w:p w:rsidR="0063171D" w:rsidRPr="00892530" w:rsidRDefault="0063171D" w:rsidP="006810C8">
      <w:pPr>
        <w:jc w:val="both"/>
        <w:rPr>
          <w:rFonts w:ascii="Arial" w:hAnsi="Arial" w:cs="Arial"/>
          <w:color w:val="000000"/>
          <w:sz w:val="22"/>
          <w:szCs w:val="22"/>
        </w:rPr>
      </w:pPr>
    </w:p>
    <w:p w:rsidR="006810C8" w:rsidRPr="00892530" w:rsidRDefault="006810C8" w:rsidP="006810C8">
      <w:pPr>
        <w:jc w:val="both"/>
        <w:rPr>
          <w:rFonts w:ascii="Arial" w:hAnsi="Arial" w:cs="Arial"/>
          <w:sz w:val="22"/>
          <w:szCs w:val="22"/>
        </w:rPr>
      </w:pPr>
      <w:r w:rsidRPr="00892530">
        <w:rPr>
          <w:rFonts w:ascii="Arial" w:hAnsi="Arial" w:cs="Arial"/>
          <w:color w:val="000000"/>
          <w:sz w:val="22"/>
          <w:szCs w:val="22"/>
        </w:rPr>
        <w:t xml:space="preserve">La directive consacre ainsi les principes de non-discrimination et de transparence des redevances aéroportuaires avec une procédure obligatoire de consultation régulière des usagers d’aéroport par les entités gestionnaires d’aéroports. Elle prévoit en outre la mise en place d’une autorité de supervision indépendante en vue d’assurer l’impartialité des décisions ainsi que son application correcte et effective. </w:t>
      </w:r>
    </w:p>
    <w:p w:rsidR="006810C8" w:rsidRPr="00892530" w:rsidRDefault="006810C8" w:rsidP="006810C8">
      <w:pPr>
        <w:pStyle w:val="Pa8"/>
        <w:jc w:val="both"/>
        <w:rPr>
          <w:rFonts w:ascii="Arial" w:hAnsi="Arial" w:cs="Arial"/>
          <w:color w:val="000000"/>
          <w:sz w:val="22"/>
          <w:szCs w:val="22"/>
          <w:lang w:val="fr-FR"/>
        </w:rPr>
      </w:pPr>
    </w:p>
    <w:p w:rsidR="0063171D" w:rsidRPr="00892530" w:rsidRDefault="0063171D" w:rsidP="0063171D">
      <w:pPr>
        <w:pStyle w:val="Pa11"/>
        <w:jc w:val="both"/>
        <w:rPr>
          <w:rFonts w:ascii="Arial" w:hAnsi="Arial" w:cs="Arial"/>
          <w:color w:val="000000"/>
          <w:sz w:val="22"/>
          <w:szCs w:val="22"/>
        </w:rPr>
      </w:pPr>
      <w:r w:rsidRPr="00892530">
        <w:rPr>
          <w:rFonts w:ascii="Arial" w:hAnsi="Arial" w:cs="Arial"/>
          <w:color w:val="000000"/>
          <w:sz w:val="22"/>
          <w:szCs w:val="22"/>
        </w:rPr>
        <w:t>Cette directive a cependant posé problème au Luxembourg, qui y a vu une concurrence déloyale susceptible d’être exercée par les aéroports de la Grande Région ne tombant pas sous le champ d’application de la directive et qui a donc introduit un recours en annulation devant la Cour de Justice de l’Union européenne le 15 mai 2009.</w:t>
      </w:r>
    </w:p>
    <w:p w:rsidR="0063171D" w:rsidRPr="00892530" w:rsidRDefault="0063171D" w:rsidP="0063171D">
      <w:pPr>
        <w:pStyle w:val="Pa11"/>
        <w:jc w:val="both"/>
        <w:rPr>
          <w:rFonts w:ascii="Arial" w:hAnsi="Arial" w:cs="Arial"/>
          <w:color w:val="000000"/>
          <w:sz w:val="22"/>
          <w:szCs w:val="22"/>
        </w:rPr>
      </w:pPr>
    </w:p>
    <w:p w:rsidR="0063171D" w:rsidRPr="00892530" w:rsidRDefault="0063171D" w:rsidP="0063171D">
      <w:pPr>
        <w:pStyle w:val="Pa11"/>
        <w:jc w:val="both"/>
        <w:rPr>
          <w:rFonts w:ascii="Arial" w:hAnsi="Arial" w:cs="Arial"/>
          <w:color w:val="000000"/>
          <w:sz w:val="22"/>
          <w:szCs w:val="22"/>
        </w:rPr>
      </w:pPr>
      <w:r w:rsidRPr="00892530">
        <w:rPr>
          <w:rFonts w:ascii="Arial" w:hAnsi="Arial" w:cs="Arial"/>
          <w:color w:val="000000"/>
          <w:sz w:val="22"/>
          <w:szCs w:val="22"/>
        </w:rPr>
        <w:t xml:space="preserve">En date du 12 mai 2011, la Cour de Justice de l’Union européenne a débouté le Luxembourg en arguant qu’il n’y avait pas de violation des principes de droit européen et en estimant que l’aéroport enregistrant le plus grand nombre de mouvements de passagers par an </w:t>
      </w:r>
      <w:r w:rsidRPr="00892530">
        <w:rPr>
          <w:rFonts w:ascii="Arial" w:hAnsi="Arial" w:cs="Arial"/>
          <w:i/>
          <w:color w:val="000000"/>
          <w:sz w:val="22"/>
          <w:szCs w:val="22"/>
        </w:rPr>
        <w:t>« </w:t>
      </w:r>
      <w:r w:rsidRPr="00892530">
        <w:rPr>
          <w:rFonts w:ascii="Arial" w:hAnsi="Arial" w:cs="Arial"/>
          <w:i/>
          <w:iCs/>
          <w:color w:val="000000"/>
          <w:sz w:val="22"/>
          <w:szCs w:val="22"/>
        </w:rPr>
        <w:t xml:space="preserve">doit être considéré comme le point d’entrée de l’Etat membre ce qui lui confère une position privilégiée par rapport aux usagers d’aéroport ». </w:t>
      </w:r>
    </w:p>
    <w:p w:rsidR="006810C8" w:rsidRPr="006810C8" w:rsidRDefault="006810C8" w:rsidP="0063171D">
      <w:pPr>
        <w:autoSpaceDE w:val="0"/>
        <w:autoSpaceDN w:val="0"/>
        <w:adjustRightInd w:val="0"/>
        <w:spacing w:line="201" w:lineRule="atLeast"/>
        <w:jc w:val="both"/>
        <w:rPr>
          <w:rFonts w:ascii="Arial" w:hAnsi="Arial" w:cs="Arial"/>
          <w:color w:val="000000"/>
          <w:sz w:val="22"/>
          <w:szCs w:val="22"/>
          <w:lang w:val="fr-LU" w:eastAsia="fr-LU"/>
        </w:rPr>
      </w:pPr>
    </w:p>
    <w:sectPr w:rsidR="006810C8" w:rsidRPr="006810C8" w:rsidSect="0018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10C8"/>
    <w:rsid w:val="001832DD"/>
    <w:rsid w:val="001D06FF"/>
    <w:rsid w:val="002F77B3"/>
    <w:rsid w:val="00303F8E"/>
    <w:rsid w:val="005E261E"/>
    <w:rsid w:val="0063171D"/>
    <w:rsid w:val="006810C8"/>
    <w:rsid w:val="00892530"/>
    <w:rsid w:val="00C76E8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BF2B200-407C-46F4-A49E-5F421B4CB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0C8"/>
    <w:rPr>
      <w:lang w:val="fr-FR" w:eastAsia="fr-FR"/>
    </w:rPr>
  </w:style>
  <w:style w:type="paragraph" w:styleId="Titre1">
    <w:name w:val="heading 1"/>
    <w:basedOn w:val="Normal"/>
    <w:next w:val="Normal"/>
    <w:link w:val="Titre1Car"/>
    <w:qFormat/>
    <w:rsid w:val="00C76E87"/>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C76E87"/>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C76E87"/>
    <w:pPr>
      <w:spacing w:line="360" w:lineRule="atLeast"/>
      <w:ind w:left="993" w:hanging="567"/>
      <w:outlineLvl w:val="2"/>
    </w:pPr>
    <w:rPr>
      <w:b/>
      <w:sz w:val="28"/>
      <w:u w:val="single"/>
    </w:rPr>
  </w:style>
  <w:style w:type="paragraph" w:styleId="Titre4">
    <w:name w:val="heading 4"/>
    <w:basedOn w:val="Normal"/>
    <w:link w:val="Titre4Car"/>
    <w:qFormat/>
    <w:rsid w:val="00C76E87"/>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C76E87"/>
    <w:pPr>
      <w:ind w:left="708"/>
      <w:jc w:val="both"/>
      <w:outlineLvl w:val="4"/>
    </w:pPr>
    <w:rPr>
      <w:b/>
    </w:rPr>
  </w:style>
  <w:style w:type="paragraph" w:styleId="Titre6">
    <w:name w:val="heading 6"/>
    <w:basedOn w:val="Normal"/>
    <w:next w:val="Retraitnormal"/>
    <w:link w:val="Titre6Car"/>
    <w:qFormat/>
    <w:rsid w:val="00C76E87"/>
    <w:pPr>
      <w:ind w:left="708"/>
      <w:jc w:val="both"/>
      <w:outlineLvl w:val="5"/>
    </w:pPr>
    <w:rPr>
      <w:u w:val="single"/>
    </w:rPr>
  </w:style>
  <w:style w:type="paragraph" w:styleId="Titre7">
    <w:name w:val="heading 7"/>
    <w:basedOn w:val="Normal"/>
    <w:next w:val="Retraitnormal"/>
    <w:link w:val="Titre7Car"/>
    <w:qFormat/>
    <w:rsid w:val="00C76E87"/>
    <w:pPr>
      <w:ind w:left="708"/>
      <w:jc w:val="both"/>
      <w:outlineLvl w:val="6"/>
    </w:pPr>
    <w:rPr>
      <w:i/>
    </w:rPr>
  </w:style>
  <w:style w:type="paragraph" w:styleId="Titre8">
    <w:name w:val="heading 8"/>
    <w:basedOn w:val="Normal"/>
    <w:next w:val="Retraitnormal"/>
    <w:link w:val="Titre8Car"/>
    <w:qFormat/>
    <w:rsid w:val="00C76E87"/>
    <w:pPr>
      <w:ind w:left="708"/>
      <w:jc w:val="both"/>
      <w:outlineLvl w:val="7"/>
    </w:pPr>
    <w:rPr>
      <w:i/>
    </w:rPr>
  </w:style>
  <w:style w:type="paragraph" w:styleId="Titre9">
    <w:name w:val="heading 9"/>
    <w:basedOn w:val="Normal"/>
    <w:next w:val="Retraitnormal"/>
    <w:link w:val="Titre9Car"/>
    <w:qFormat/>
    <w:rsid w:val="00C76E87"/>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76E87"/>
    <w:rPr>
      <w:b/>
      <w:caps/>
      <w:sz w:val="32"/>
      <w:u w:val="double"/>
      <w:lang w:val="fr-FR" w:eastAsia="fr-FR"/>
    </w:rPr>
  </w:style>
  <w:style w:type="character" w:customStyle="1" w:styleId="Titre2Car">
    <w:name w:val="Titre 2 Car"/>
    <w:basedOn w:val="Policepardfaut"/>
    <w:link w:val="Titre2"/>
    <w:rsid w:val="00C76E87"/>
    <w:rPr>
      <w:b/>
      <w:smallCaps/>
      <w:sz w:val="32"/>
      <w:u w:val="single"/>
      <w:lang w:val="fr-FR" w:eastAsia="fr-FR"/>
    </w:rPr>
  </w:style>
  <w:style w:type="character" w:customStyle="1" w:styleId="Titre3Car">
    <w:name w:val="Titre 3 Car"/>
    <w:basedOn w:val="Policepardfaut"/>
    <w:link w:val="Titre3"/>
    <w:rsid w:val="00C76E87"/>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basedOn w:val="Policepardfaut"/>
    <w:link w:val="Titre4"/>
    <w:rsid w:val="00C76E87"/>
    <w:rPr>
      <w:b/>
      <w:i/>
      <w:sz w:val="28"/>
      <w:u w:val="words"/>
      <w:lang w:val="fr-FR" w:eastAsia="fr-FR"/>
    </w:rPr>
  </w:style>
  <w:style w:type="character" w:customStyle="1" w:styleId="Titre5Car">
    <w:name w:val="Titre 5 Car"/>
    <w:basedOn w:val="Policepardfaut"/>
    <w:link w:val="Titre5"/>
    <w:rsid w:val="00C76E87"/>
    <w:rPr>
      <w:b/>
      <w:lang w:val="fr-FR" w:eastAsia="fr-FR"/>
    </w:rPr>
  </w:style>
  <w:style w:type="character" w:customStyle="1" w:styleId="Titre6Car">
    <w:name w:val="Titre 6 Car"/>
    <w:basedOn w:val="Policepardfaut"/>
    <w:link w:val="Titre6"/>
    <w:rsid w:val="00C76E87"/>
    <w:rPr>
      <w:u w:val="single"/>
      <w:lang w:val="fr-FR" w:eastAsia="fr-FR"/>
    </w:rPr>
  </w:style>
  <w:style w:type="character" w:customStyle="1" w:styleId="Titre7Car">
    <w:name w:val="Titre 7 Car"/>
    <w:basedOn w:val="Policepardfaut"/>
    <w:link w:val="Titre7"/>
    <w:rsid w:val="00C76E87"/>
    <w:rPr>
      <w:i/>
      <w:lang w:val="fr-FR" w:eastAsia="fr-FR"/>
    </w:rPr>
  </w:style>
  <w:style w:type="character" w:customStyle="1" w:styleId="Titre8Car">
    <w:name w:val="Titre 8 Car"/>
    <w:basedOn w:val="Policepardfaut"/>
    <w:link w:val="Titre8"/>
    <w:rsid w:val="00C76E87"/>
    <w:rPr>
      <w:i/>
      <w:lang w:val="fr-FR" w:eastAsia="fr-FR"/>
    </w:rPr>
  </w:style>
  <w:style w:type="character" w:customStyle="1" w:styleId="Titre9Car">
    <w:name w:val="Titre 9 Car"/>
    <w:basedOn w:val="Policepardfaut"/>
    <w:link w:val="Titre9"/>
    <w:rsid w:val="00C76E87"/>
    <w:rPr>
      <w:i/>
      <w:lang w:val="fr-FR" w:eastAsia="fr-FR"/>
    </w:rPr>
  </w:style>
  <w:style w:type="paragraph" w:styleId="Sansinterligne">
    <w:name w:val="No Spacing"/>
    <w:uiPriority w:val="1"/>
    <w:qFormat/>
    <w:rsid w:val="00C76E87"/>
    <w:rPr>
      <w:lang w:val="fr-FR" w:eastAsia="fr-FR"/>
    </w:rPr>
  </w:style>
  <w:style w:type="paragraph" w:styleId="Paragraphedeliste">
    <w:name w:val="List Paragraph"/>
    <w:basedOn w:val="Normal"/>
    <w:uiPriority w:val="34"/>
    <w:qFormat/>
    <w:rsid w:val="00C76E87"/>
    <w:pPr>
      <w:ind w:left="708"/>
    </w:pPr>
  </w:style>
  <w:style w:type="paragraph" w:customStyle="1" w:styleId="Pa8">
    <w:name w:val="Pa8"/>
    <w:basedOn w:val="Normal"/>
    <w:next w:val="Normal"/>
    <w:uiPriority w:val="99"/>
    <w:rsid w:val="006810C8"/>
    <w:pPr>
      <w:autoSpaceDE w:val="0"/>
      <w:autoSpaceDN w:val="0"/>
      <w:adjustRightInd w:val="0"/>
      <w:spacing w:line="201" w:lineRule="atLeast"/>
    </w:pPr>
    <w:rPr>
      <w:sz w:val="24"/>
      <w:szCs w:val="24"/>
      <w:lang w:val="fr-LU" w:eastAsia="fr-LU"/>
    </w:rPr>
  </w:style>
  <w:style w:type="paragraph" w:customStyle="1" w:styleId="Pa11">
    <w:name w:val="Pa11"/>
    <w:basedOn w:val="Normal"/>
    <w:next w:val="Normal"/>
    <w:uiPriority w:val="99"/>
    <w:rsid w:val="006810C8"/>
    <w:pPr>
      <w:autoSpaceDE w:val="0"/>
      <w:autoSpaceDN w:val="0"/>
      <w:adjustRightInd w:val="0"/>
      <w:spacing w:line="201" w:lineRule="atLeast"/>
    </w:pPr>
    <w:rPr>
      <w:sz w:val="24"/>
      <w:szCs w:val="24"/>
      <w:lang w:val="fr-LU" w:eastAsia="fr-LU"/>
    </w:rPr>
  </w:style>
  <w:style w:type="paragraph" w:customStyle="1" w:styleId="Default">
    <w:name w:val="Default"/>
    <w:rsid w:val="006810C8"/>
    <w:pPr>
      <w:autoSpaceDE w:val="0"/>
      <w:autoSpaceDN w:val="0"/>
      <w:adjustRightInd w:val="0"/>
    </w:pPr>
    <w:rPr>
      <w:rFonts w:ascii="Swis721 BT" w:hAnsi="Swis721 BT" w:cs="Swis721 BT"/>
      <w:color w:val="000000"/>
      <w:sz w:val="24"/>
      <w:szCs w:val="24"/>
    </w:rPr>
  </w:style>
  <w:style w:type="character" w:customStyle="1" w:styleId="A6">
    <w:name w:val="A6"/>
    <w:uiPriority w:val="99"/>
    <w:rsid w:val="006810C8"/>
    <w:rPr>
      <w:rFonts w:ascii="Times New Roman" w:hAnsi="Times New Roman"/>
      <w:color w:val="000000"/>
      <w:sz w:val="15"/>
      <w:szCs w:val="15"/>
    </w:rPr>
  </w:style>
  <w:style w:type="paragraph" w:customStyle="1" w:styleId="Pa12">
    <w:name w:val="Pa12"/>
    <w:basedOn w:val="Default"/>
    <w:next w:val="Default"/>
    <w:uiPriority w:val="99"/>
    <w:rsid w:val="006810C8"/>
    <w:pPr>
      <w:spacing w:line="201" w:lineRule="atLeast"/>
    </w:pPr>
    <w:rPr>
      <w:rFonts w:cs="Times New Roman"/>
      <w:color w:val="auto"/>
    </w:rPr>
  </w:style>
  <w:style w:type="paragraph" w:styleId="Textedebulles">
    <w:name w:val="Balloon Text"/>
    <w:basedOn w:val="Normal"/>
    <w:link w:val="TextedebullesCar"/>
    <w:uiPriority w:val="99"/>
    <w:semiHidden/>
    <w:unhideWhenUsed/>
    <w:rsid w:val="006810C8"/>
    <w:rPr>
      <w:rFonts w:ascii="Tahoma" w:hAnsi="Tahoma" w:cs="Tahoma"/>
      <w:sz w:val="16"/>
      <w:szCs w:val="16"/>
    </w:rPr>
  </w:style>
  <w:style w:type="character" w:customStyle="1" w:styleId="TextedebullesCar">
    <w:name w:val="Texte de bulles Car"/>
    <w:basedOn w:val="Policepardfaut"/>
    <w:link w:val="Textedebulles"/>
    <w:uiPriority w:val="99"/>
    <w:semiHidden/>
    <w:rsid w:val="006810C8"/>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DP6310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6310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/sftpecos/Dossiers_parlementaires/6310/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D56EF1F-16AF-4C0D-9B60-1B481ABCE8C3}">
  <ds:schemaRefs>
    <ds:schemaRef ds:uri="http://schemas.openxmlformats.org/officeDocument/2006/bibliography"/>
  </ds:schemaRefs>
</ds:datastoreItem>
</file>

<file path=customXml/itemProps2.xml><?xml version="1.0" encoding="utf-8"?>
<ds:datastoreItem xmlns:ds="http://schemas.openxmlformats.org/officeDocument/2006/customXml" ds:itemID="{B13494AA-B57E-485B-8DC6-0410FD32E254}"/>
</file>

<file path=customXml/itemProps3.xml><?xml version="1.0" encoding="utf-8"?>
<ds:datastoreItem xmlns:ds="http://schemas.openxmlformats.org/officeDocument/2006/customXml" ds:itemID="{AD829EB5-05A0-4AAA-8CE7-D28ED2136236}"/>
</file>

<file path=customXml/itemProps4.xml><?xml version="1.0" encoding="utf-8"?>
<ds:datastoreItem xmlns:ds="http://schemas.openxmlformats.org/officeDocument/2006/customXml" ds:itemID="{28F7C4A8-7F83-42CC-8434-75E4D5BAA472}"/>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1507</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cp:lastPrinted>2012-04-10T08:38:00Z</cp:lastPrinted>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