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CBF" w:rsidRPr="00312CBF" w:rsidRDefault="00312CBF" w:rsidP="00312CBF">
      <w:pPr>
        <w:jc w:val="center"/>
        <w:rPr>
          <w:rFonts w:cs="Arial"/>
          <w:b/>
        </w:rPr>
      </w:pPr>
      <w:bookmarkStart w:id="0" w:name="_GoBack"/>
      <w:bookmarkEnd w:id="0"/>
      <w:r w:rsidRPr="00312CBF">
        <w:rPr>
          <w:rFonts w:cs="Arial"/>
          <w:b/>
        </w:rPr>
        <w:t>PL 6275</w:t>
      </w:r>
    </w:p>
    <w:p w:rsidR="00312CBF" w:rsidRPr="00312CBF" w:rsidRDefault="00312CBF" w:rsidP="00312CBF">
      <w:pPr>
        <w:jc w:val="center"/>
        <w:rPr>
          <w:rFonts w:cs="Arial"/>
          <w:b/>
        </w:rPr>
      </w:pPr>
      <w:r w:rsidRPr="00312CBF">
        <w:rPr>
          <w:rFonts w:cs="Arial"/>
          <w:b/>
        </w:rPr>
        <w:t>Résumé</w:t>
      </w:r>
    </w:p>
    <w:p w:rsidR="00312CBF" w:rsidRDefault="00312CBF">
      <w:pPr>
        <w:rPr>
          <w:rFonts w:cs="Arial"/>
        </w:rPr>
      </w:pPr>
    </w:p>
    <w:p w:rsidR="00690478" w:rsidRDefault="00312CBF">
      <w:r>
        <w:rPr>
          <w:rFonts w:cs="Arial"/>
        </w:rPr>
        <w:t xml:space="preserve">L’accord sous rubrique s’inscrit dans la continuité des autres accords bilatéraux déjà ratifiés entre le gouvernement du </w:t>
      </w:r>
      <w:proofErr w:type="spellStart"/>
      <w:r>
        <w:rPr>
          <w:rFonts w:cs="Arial"/>
        </w:rPr>
        <w:t>Grand-Duché</w:t>
      </w:r>
      <w:proofErr w:type="spellEnd"/>
      <w:r>
        <w:rPr>
          <w:rFonts w:cs="Arial"/>
        </w:rPr>
        <w:t xml:space="preserve"> de Luxembourg et les gouvernements français, allemand, letton et portugais, adoptés par la Chambre des Députés. L’objet de ces accords consiste à créer le cadre juridique dans lequel s’inscrit l’échange d’informations et de matériels classifiés entre les Etats Parties.</w:t>
      </w:r>
    </w:p>
    <w:sectPr w:rsidR="00690478" w:rsidSect="00690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2CBF"/>
    <w:rsid w:val="00076364"/>
    <w:rsid w:val="002B6063"/>
    <w:rsid w:val="00312CBF"/>
    <w:rsid w:val="0069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D65EE1F-C8BC-4544-919C-F7ED856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47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DP6275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6275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/sftpecos/Dossiers_parlementaires/6275/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4113D872-8B71-443E-BC2E-989574A25CDC}"/>
</file>

<file path=customXml/itemProps2.xml><?xml version="1.0" encoding="utf-8"?>
<ds:datastoreItem xmlns:ds="http://schemas.openxmlformats.org/officeDocument/2006/customXml" ds:itemID="{7CBA7B19-193A-415E-948B-1F5EDEC1AD32}"/>
</file>

<file path=customXml/itemProps3.xml><?xml version="1.0" encoding="utf-8"?>
<ds:datastoreItem xmlns:ds="http://schemas.openxmlformats.org/officeDocument/2006/customXml" ds:itemID="{723F1D89-0D9A-4BDB-81C6-A63B2F8A90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355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Rita BRORS</dc:creator>
  <cp:keywords/>
  <cp:lastModifiedBy>SYSTEM</cp:lastModifiedBy>
  <cp:revision>2</cp:revision>
  <dcterms:created xsi:type="dcterms:W3CDTF">2024-02-21T07:46:00Z</dcterms:created>
  <dcterms:modified xsi:type="dcterms:W3CDTF">2024-02-21T07:46:00Z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