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E95" w:rsidRPr="004E196C" w:rsidRDefault="00786E95" w:rsidP="00786E95">
      <w:pPr>
        <w:spacing w:after="120"/>
        <w:jc w:val="center"/>
        <w:rPr>
          <w:rFonts w:ascii="Arial" w:hAnsi="Arial" w:cs="Arial"/>
          <w:b/>
          <w:sz w:val="28"/>
          <w:szCs w:val="28"/>
        </w:rPr>
      </w:pPr>
      <w:bookmarkStart w:id="0" w:name="_GoBack"/>
      <w:bookmarkEnd w:id="0"/>
      <w:r w:rsidRPr="004E196C">
        <w:rPr>
          <w:rFonts w:ascii="Arial" w:hAnsi="Arial" w:cs="Arial"/>
          <w:b/>
          <w:sz w:val="28"/>
          <w:szCs w:val="28"/>
        </w:rPr>
        <w:t>N</w:t>
      </w:r>
      <w:r w:rsidRPr="004E196C">
        <w:rPr>
          <w:rFonts w:ascii="Arial" w:hAnsi="Arial" w:cs="Arial"/>
          <w:b/>
          <w:sz w:val="28"/>
          <w:szCs w:val="28"/>
          <w:vertAlign w:val="superscript"/>
        </w:rPr>
        <w:t>o</w:t>
      </w:r>
      <w:r w:rsidRPr="004E196C">
        <w:rPr>
          <w:rFonts w:ascii="Arial" w:hAnsi="Arial" w:cs="Arial"/>
          <w:b/>
          <w:sz w:val="28"/>
          <w:szCs w:val="28"/>
        </w:rPr>
        <w:t xml:space="preserve"> </w:t>
      </w:r>
      <w:r>
        <w:rPr>
          <w:rFonts w:ascii="Arial" w:hAnsi="Arial" w:cs="Arial"/>
          <w:b/>
          <w:sz w:val="28"/>
          <w:szCs w:val="28"/>
        </w:rPr>
        <w:t>6259</w:t>
      </w:r>
    </w:p>
    <w:p w:rsidR="00786E95" w:rsidRPr="004B0827" w:rsidRDefault="00786E95" w:rsidP="00786E95">
      <w:pPr>
        <w:rPr>
          <w:rFonts w:ascii="Arial" w:hAnsi="Arial" w:cs="Arial"/>
          <w:i/>
          <w:color w:val="000000"/>
        </w:rPr>
      </w:pPr>
      <w:r w:rsidRPr="004B0827">
        <w:rPr>
          <w:rFonts w:ascii="Arial" w:hAnsi="Arial" w:cs="Arial"/>
          <w:i/>
          <w:color w:val="000000"/>
        </w:rPr>
        <w:t>Résumé :</w:t>
      </w:r>
    </w:p>
    <w:p w:rsidR="00786E95" w:rsidRDefault="00786E95" w:rsidP="00786E95">
      <w:pPr>
        <w:rPr>
          <w:rFonts w:ascii="Arial" w:hAnsi="Arial" w:cs="Arial"/>
          <w:color w:val="000000"/>
        </w:rPr>
      </w:pPr>
    </w:p>
    <w:p w:rsidR="00786E95" w:rsidRDefault="00786E95" w:rsidP="00786E95">
      <w:pPr>
        <w:rPr>
          <w:rFonts w:ascii="Arial" w:hAnsi="Arial" w:cs="Arial"/>
          <w:color w:val="000000"/>
        </w:rPr>
      </w:pPr>
      <w:r w:rsidRPr="00390FE9">
        <w:rPr>
          <w:rFonts w:ascii="Arial" w:hAnsi="Arial" w:cs="Arial"/>
          <w:color w:val="000000"/>
        </w:rPr>
        <w:t xml:space="preserve">Le projet de loi </w:t>
      </w:r>
      <w:r w:rsidR="004B0827">
        <w:rPr>
          <w:rFonts w:ascii="Arial" w:hAnsi="Arial" w:cs="Arial"/>
          <w:color w:val="000000"/>
        </w:rPr>
        <w:t xml:space="preserve">6259 </w:t>
      </w:r>
      <w:r w:rsidRPr="00390FE9">
        <w:rPr>
          <w:rFonts w:ascii="Arial" w:hAnsi="Arial" w:cs="Arial"/>
          <w:color w:val="000000"/>
        </w:rPr>
        <w:t>transpose en droit national la directive 2010/30/UE du Parlement européen et du Conseil du 19 mai 2010 concernant l’indication, par voie d’étiquetage et d’informations uniformes relatives aux produits, de la consommation en énergie et en autres ressources des produits liés à l’énergie.</w:t>
      </w:r>
      <w:r w:rsidR="004B0827">
        <w:rPr>
          <w:rFonts w:ascii="Arial" w:hAnsi="Arial" w:cs="Arial"/>
          <w:color w:val="000000"/>
        </w:rPr>
        <w:t xml:space="preserve"> Le délai de transposition de cette directive s’est écoulé le </w:t>
      </w:r>
      <w:r w:rsidR="004B0827" w:rsidRPr="00390FE9">
        <w:rPr>
          <w:rFonts w:ascii="Arial" w:hAnsi="Arial" w:cs="Arial"/>
          <w:color w:val="000000"/>
        </w:rPr>
        <w:t>20 juin 2011.</w:t>
      </w:r>
    </w:p>
    <w:p w:rsidR="00786E95" w:rsidRPr="00390FE9" w:rsidRDefault="00786E95" w:rsidP="00786E95">
      <w:pPr>
        <w:rPr>
          <w:rFonts w:ascii="Arial" w:hAnsi="Arial" w:cs="Arial"/>
          <w:color w:val="000000"/>
        </w:rPr>
      </w:pPr>
    </w:p>
    <w:p w:rsidR="004B0827" w:rsidRDefault="00176ADD" w:rsidP="00786E95">
      <w:pPr>
        <w:rPr>
          <w:rFonts w:ascii="Arial" w:hAnsi="Arial" w:cs="Arial"/>
        </w:rPr>
      </w:pPr>
      <w:r>
        <w:rPr>
          <w:rFonts w:ascii="Arial" w:hAnsi="Arial" w:cs="Arial"/>
        </w:rPr>
        <w:t>La</w:t>
      </w:r>
      <w:r w:rsidR="00786E95" w:rsidRPr="00390FE9">
        <w:rPr>
          <w:rFonts w:ascii="Arial" w:hAnsi="Arial" w:cs="Arial"/>
        </w:rPr>
        <w:t xml:space="preserve"> </w:t>
      </w:r>
      <w:r w:rsidR="004B0827">
        <w:rPr>
          <w:rFonts w:ascii="Arial" w:hAnsi="Arial" w:cs="Arial"/>
        </w:rPr>
        <w:t xml:space="preserve">loi en projet abroge la loi </w:t>
      </w:r>
      <w:r w:rsidR="004B0827" w:rsidRPr="00390FE9">
        <w:rPr>
          <w:rFonts w:ascii="Arial" w:hAnsi="Arial" w:cs="Arial"/>
        </w:rPr>
        <w:t xml:space="preserve">du 25 mars 2009 </w:t>
      </w:r>
      <w:r w:rsidR="004B0827">
        <w:rPr>
          <w:rFonts w:ascii="Arial" w:hAnsi="Arial" w:cs="Arial"/>
        </w:rPr>
        <w:t>réglant actuellement cette matière.</w:t>
      </w:r>
    </w:p>
    <w:p w:rsidR="004B0827" w:rsidRDefault="004B0827" w:rsidP="00786E95">
      <w:pPr>
        <w:rPr>
          <w:rFonts w:ascii="Arial" w:hAnsi="Arial" w:cs="Arial"/>
        </w:rPr>
      </w:pPr>
    </w:p>
    <w:p w:rsidR="00DC684C" w:rsidRDefault="00786E95" w:rsidP="00786E95">
      <w:pPr>
        <w:rPr>
          <w:rFonts w:ascii="Arial" w:hAnsi="Arial" w:cs="Arial"/>
          <w:color w:val="000000"/>
        </w:rPr>
      </w:pPr>
      <w:r w:rsidRPr="00390FE9">
        <w:rPr>
          <w:rFonts w:ascii="Arial" w:hAnsi="Arial" w:cs="Arial"/>
          <w:color w:val="000000"/>
        </w:rPr>
        <w:t xml:space="preserve">Le champ d’application de la loi à venir ne se limite </w:t>
      </w:r>
      <w:r w:rsidR="00176ADD">
        <w:rPr>
          <w:rFonts w:ascii="Arial" w:hAnsi="Arial" w:cs="Arial"/>
          <w:color w:val="000000"/>
        </w:rPr>
        <w:t xml:space="preserve">toutefois </w:t>
      </w:r>
      <w:r w:rsidRPr="00390FE9">
        <w:rPr>
          <w:rFonts w:ascii="Arial" w:hAnsi="Arial" w:cs="Arial"/>
          <w:color w:val="000000"/>
        </w:rPr>
        <w:t>pas aux seuls appareils domestiques</w:t>
      </w:r>
      <w:r w:rsidR="00DC684C">
        <w:rPr>
          <w:rFonts w:ascii="Arial" w:hAnsi="Arial" w:cs="Arial"/>
          <w:color w:val="000000"/>
        </w:rPr>
        <w:t>,</w:t>
      </w:r>
      <w:r w:rsidRPr="00390FE9">
        <w:rPr>
          <w:rFonts w:ascii="Arial" w:hAnsi="Arial" w:cs="Arial"/>
          <w:color w:val="000000"/>
        </w:rPr>
        <w:t xml:space="preserve"> mais s’étend aux produits liés à l’énergie ayant une incidence significative directe ou indirecte sur la consommation d’énergie et sur d’autres ressources essentielles durant leur utilisation.</w:t>
      </w:r>
      <w:r w:rsidR="00DC684C">
        <w:rPr>
          <w:rFonts w:ascii="Arial" w:hAnsi="Arial" w:cs="Arial"/>
          <w:color w:val="000000"/>
        </w:rPr>
        <w:t xml:space="preserve"> </w:t>
      </w:r>
    </w:p>
    <w:p w:rsidR="00DC684C" w:rsidRDefault="00DC684C" w:rsidP="00786E95">
      <w:pPr>
        <w:rPr>
          <w:rFonts w:ascii="Arial" w:hAnsi="Arial" w:cs="Arial"/>
          <w:color w:val="000000"/>
        </w:rPr>
      </w:pPr>
    </w:p>
    <w:p w:rsidR="00786E95" w:rsidRDefault="00DC684C" w:rsidP="00786E95">
      <w:pPr>
        <w:rPr>
          <w:rFonts w:ascii="Arial" w:hAnsi="Arial" w:cs="Arial"/>
          <w:color w:val="000000"/>
        </w:rPr>
      </w:pPr>
      <w:r>
        <w:rPr>
          <w:rFonts w:ascii="Arial" w:hAnsi="Arial" w:cs="Arial"/>
          <w:color w:val="000000"/>
        </w:rPr>
        <w:t xml:space="preserve">La future loi </w:t>
      </w:r>
      <w:r w:rsidR="00786E95" w:rsidRPr="00390FE9">
        <w:rPr>
          <w:rFonts w:ascii="Arial" w:hAnsi="Arial" w:cs="Arial"/>
          <w:color w:val="000000"/>
        </w:rPr>
        <w:t>établi</w:t>
      </w:r>
      <w:r>
        <w:rPr>
          <w:rFonts w:ascii="Arial" w:hAnsi="Arial" w:cs="Arial"/>
          <w:color w:val="000000"/>
        </w:rPr>
        <w:t>r</w:t>
      </w:r>
      <w:r w:rsidR="00176ADD">
        <w:rPr>
          <w:rFonts w:ascii="Arial" w:hAnsi="Arial" w:cs="Arial"/>
          <w:color w:val="000000"/>
        </w:rPr>
        <w:t>a</w:t>
      </w:r>
      <w:r w:rsidR="00786E95" w:rsidRPr="00390FE9">
        <w:rPr>
          <w:rFonts w:ascii="Arial" w:hAnsi="Arial" w:cs="Arial"/>
          <w:color w:val="000000"/>
        </w:rPr>
        <w:t xml:space="preserve"> un cadre pour l’harmonisation des mesures concernant l’infor</w:t>
      </w:r>
      <w:r>
        <w:rPr>
          <w:rFonts w:ascii="Arial" w:hAnsi="Arial" w:cs="Arial"/>
          <w:color w:val="000000"/>
        </w:rPr>
        <w:t xml:space="preserve">mation des utilisateurs finals </w:t>
      </w:r>
      <w:r w:rsidR="00786E95" w:rsidRPr="00390FE9">
        <w:rPr>
          <w:rFonts w:ascii="Arial" w:hAnsi="Arial" w:cs="Arial"/>
          <w:color w:val="000000"/>
        </w:rPr>
        <w:t xml:space="preserve">sur la consommation d’énergie et, le cas échéant, d’autres ressources essentielles pendant l’utilisation </w:t>
      </w:r>
      <w:r>
        <w:rPr>
          <w:rFonts w:ascii="Arial" w:hAnsi="Arial" w:cs="Arial"/>
          <w:color w:val="000000"/>
        </w:rPr>
        <w:t>de ces produits.</w:t>
      </w:r>
      <w:r w:rsidR="006C75CB">
        <w:rPr>
          <w:rFonts w:ascii="Arial" w:hAnsi="Arial" w:cs="Arial"/>
          <w:color w:val="000000"/>
        </w:rPr>
        <w:t xml:space="preserve"> Son </w:t>
      </w:r>
      <w:r>
        <w:rPr>
          <w:rFonts w:ascii="Arial" w:hAnsi="Arial" w:cs="Arial"/>
          <w:color w:val="000000"/>
        </w:rPr>
        <w:t xml:space="preserve">objectif est </w:t>
      </w:r>
      <w:r w:rsidR="00786E95" w:rsidRPr="00390FE9">
        <w:rPr>
          <w:rFonts w:ascii="Arial" w:hAnsi="Arial" w:cs="Arial"/>
          <w:color w:val="000000"/>
        </w:rPr>
        <w:t>d’accroîtr</w:t>
      </w:r>
      <w:r w:rsidR="006C75CB">
        <w:rPr>
          <w:rFonts w:ascii="Arial" w:hAnsi="Arial" w:cs="Arial"/>
          <w:color w:val="000000"/>
        </w:rPr>
        <w:t>e l’efficacité énergétique de</w:t>
      </w:r>
      <w:r w:rsidR="00786E95" w:rsidRPr="00390FE9">
        <w:rPr>
          <w:rFonts w:ascii="Arial" w:hAnsi="Arial" w:cs="Arial"/>
          <w:color w:val="000000"/>
        </w:rPr>
        <w:t>s produits</w:t>
      </w:r>
      <w:r w:rsidR="006C75CB">
        <w:rPr>
          <w:rFonts w:ascii="Arial" w:hAnsi="Arial" w:cs="Arial"/>
          <w:color w:val="000000"/>
        </w:rPr>
        <w:t xml:space="preserve"> liés à l’énergie </w:t>
      </w:r>
      <w:r w:rsidR="00786E95" w:rsidRPr="00390FE9">
        <w:rPr>
          <w:rFonts w:ascii="Arial" w:hAnsi="Arial" w:cs="Arial"/>
          <w:color w:val="000000"/>
        </w:rPr>
        <w:t>moyennant</w:t>
      </w:r>
      <w:r w:rsidR="006C75CB">
        <w:rPr>
          <w:rFonts w:ascii="Arial" w:hAnsi="Arial" w:cs="Arial"/>
          <w:color w:val="000000"/>
        </w:rPr>
        <w:t>, notamment,</w:t>
      </w:r>
      <w:r w:rsidR="00786E95" w:rsidRPr="00390FE9">
        <w:rPr>
          <w:rFonts w:ascii="Arial" w:hAnsi="Arial" w:cs="Arial"/>
          <w:color w:val="000000"/>
        </w:rPr>
        <w:t xml:space="preserve"> la mise à disposition d’une information exacte, pertinente et comparable sur la consommation énergétique spécifique de</w:t>
      </w:r>
      <w:r w:rsidR="006C75CB">
        <w:rPr>
          <w:rFonts w:ascii="Arial" w:hAnsi="Arial" w:cs="Arial"/>
          <w:color w:val="000000"/>
        </w:rPr>
        <w:t xml:space="preserve"> ce</w:t>
      </w:r>
      <w:r w:rsidR="00786E95" w:rsidRPr="00390FE9">
        <w:rPr>
          <w:rFonts w:ascii="Arial" w:hAnsi="Arial" w:cs="Arial"/>
          <w:color w:val="000000"/>
        </w:rPr>
        <w:t>s produits</w:t>
      </w:r>
      <w:r w:rsidR="006C75CB">
        <w:rPr>
          <w:rFonts w:ascii="Arial" w:hAnsi="Arial" w:cs="Arial"/>
          <w:color w:val="000000"/>
        </w:rPr>
        <w:t xml:space="preserve">. Ce dispositif constituera donc un élément supplémentaire contribuant à l’effort politique </w:t>
      </w:r>
      <w:r w:rsidR="00786E95" w:rsidRPr="00390FE9">
        <w:rPr>
          <w:rFonts w:ascii="Arial" w:hAnsi="Arial" w:cs="Arial"/>
          <w:color w:val="000000"/>
        </w:rPr>
        <w:t xml:space="preserve">visant </w:t>
      </w:r>
      <w:r w:rsidR="006C75CB">
        <w:rPr>
          <w:rFonts w:ascii="Arial" w:hAnsi="Arial" w:cs="Arial"/>
          <w:color w:val="000000"/>
        </w:rPr>
        <w:t>à</w:t>
      </w:r>
      <w:r w:rsidR="00786E95" w:rsidRPr="00390FE9">
        <w:rPr>
          <w:rFonts w:ascii="Arial" w:hAnsi="Arial" w:cs="Arial"/>
          <w:color w:val="000000"/>
        </w:rPr>
        <w:t xml:space="preserve"> rédui</w:t>
      </w:r>
      <w:r w:rsidR="006C75CB">
        <w:rPr>
          <w:rFonts w:ascii="Arial" w:hAnsi="Arial" w:cs="Arial"/>
          <w:color w:val="000000"/>
        </w:rPr>
        <w:t>re</w:t>
      </w:r>
      <w:r w:rsidR="00786E95" w:rsidRPr="00390FE9">
        <w:rPr>
          <w:rFonts w:ascii="Arial" w:hAnsi="Arial" w:cs="Arial"/>
          <w:color w:val="000000"/>
        </w:rPr>
        <w:t xml:space="preserve"> </w:t>
      </w:r>
      <w:r w:rsidR="006C75CB">
        <w:rPr>
          <w:rFonts w:ascii="Arial" w:hAnsi="Arial" w:cs="Arial"/>
          <w:color w:val="000000"/>
        </w:rPr>
        <w:t>la consommation énergétique des pays membres de l’Union européenne</w:t>
      </w:r>
      <w:r w:rsidR="00786E95" w:rsidRPr="00390FE9">
        <w:rPr>
          <w:rFonts w:ascii="Arial" w:hAnsi="Arial" w:cs="Arial"/>
          <w:color w:val="000000"/>
        </w:rPr>
        <w:t>.</w:t>
      </w:r>
    </w:p>
    <w:sectPr w:rsidR="00786E95" w:rsidSect="00C835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3F9" w:rsidRDefault="006C63F9" w:rsidP="00786E95">
      <w:r>
        <w:separator/>
      </w:r>
    </w:p>
  </w:endnote>
  <w:endnote w:type="continuationSeparator" w:id="0">
    <w:p w:rsidR="006C63F9" w:rsidRDefault="006C63F9" w:rsidP="0078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3F9" w:rsidRDefault="006C63F9" w:rsidP="00786E95">
      <w:r>
        <w:separator/>
      </w:r>
    </w:p>
  </w:footnote>
  <w:footnote w:type="continuationSeparator" w:id="0">
    <w:p w:rsidR="006C63F9" w:rsidRDefault="006C63F9" w:rsidP="00786E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B3320"/>
    <w:multiLevelType w:val="hybridMultilevel"/>
    <w:tmpl w:val="175430A8"/>
    <w:lvl w:ilvl="0" w:tplc="98C2C34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E95"/>
    <w:rsid w:val="00176ADD"/>
    <w:rsid w:val="001B1185"/>
    <w:rsid w:val="004B0827"/>
    <w:rsid w:val="006C63F9"/>
    <w:rsid w:val="006C75CB"/>
    <w:rsid w:val="00786E95"/>
    <w:rsid w:val="00896469"/>
    <w:rsid w:val="00A7511A"/>
    <w:rsid w:val="00C1734B"/>
    <w:rsid w:val="00C83592"/>
    <w:rsid w:val="00C87A0C"/>
    <w:rsid w:val="00D2379E"/>
    <w:rsid w:val="00DC684C"/>
    <w:rsid w:val="00F90779"/>
    <w:rsid w:val="00F915E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75ACAB-AEA3-4F79-8F4C-6BC2B8FE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E95"/>
    <w:pPr>
      <w:jc w:val="both"/>
    </w:pPr>
    <w:rPr>
      <w:rFonts w:ascii="Tahoma" w:hAnsi="Tahoma"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86E95"/>
    <w:rPr>
      <w:sz w:val="20"/>
      <w:szCs w:val="20"/>
      <w:lang w:val="fr-LU"/>
    </w:rPr>
  </w:style>
  <w:style w:type="character" w:customStyle="1" w:styleId="NotedebasdepageCar">
    <w:name w:val="Note de bas de page Car"/>
    <w:basedOn w:val="Policepardfaut"/>
    <w:link w:val="Notedebasdepage"/>
    <w:uiPriority w:val="99"/>
    <w:semiHidden/>
    <w:rsid w:val="00786E95"/>
    <w:rPr>
      <w:rFonts w:ascii="Tahoma" w:eastAsia="Calibri" w:hAnsi="Tahoma" w:cs="Times New Roman"/>
      <w:sz w:val="20"/>
      <w:szCs w:val="20"/>
    </w:rPr>
  </w:style>
  <w:style w:type="character" w:styleId="Appelnotedebasdep">
    <w:name w:val="footnote reference"/>
    <w:basedOn w:val="Policepardfaut"/>
    <w:uiPriority w:val="99"/>
    <w:semiHidden/>
    <w:unhideWhenUsed/>
    <w:rsid w:val="00786E95"/>
    <w:rPr>
      <w:vertAlign w:val="superscript"/>
    </w:rPr>
  </w:style>
  <w:style w:type="paragraph" w:customStyle="1" w:styleId="Pa12">
    <w:name w:val="Pa12"/>
    <w:basedOn w:val="Normal"/>
    <w:next w:val="Normal"/>
    <w:uiPriority w:val="99"/>
    <w:rsid w:val="00786E95"/>
    <w:pPr>
      <w:autoSpaceDE w:val="0"/>
      <w:autoSpaceDN w:val="0"/>
      <w:adjustRightInd w:val="0"/>
      <w:spacing w:line="201" w:lineRule="atLeast"/>
      <w:jc w:val="left"/>
    </w:pPr>
    <w:rPr>
      <w:rFonts w:ascii="Swis721 BT" w:hAnsi="Swis721 BT"/>
      <w:sz w:val="24"/>
      <w:szCs w:val="24"/>
      <w:lang w:val="fr-LU"/>
    </w:rPr>
  </w:style>
  <w:style w:type="paragraph" w:customStyle="1" w:styleId="Pa20">
    <w:name w:val="Pa20"/>
    <w:basedOn w:val="Normal"/>
    <w:next w:val="Normal"/>
    <w:uiPriority w:val="99"/>
    <w:rsid w:val="00786E95"/>
    <w:pPr>
      <w:autoSpaceDE w:val="0"/>
      <w:autoSpaceDN w:val="0"/>
      <w:adjustRightInd w:val="0"/>
      <w:spacing w:line="201" w:lineRule="atLeast"/>
      <w:jc w:val="left"/>
    </w:pPr>
    <w:rPr>
      <w:rFonts w:ascii="Times" w:hAnsi="Times"/>
      <w:sz w:val="24"/>
      <w:szCs w:val="24"/>
      <w:lang w:val="fr-LU" w:eastAsia="fr-LU"/>
    </w:rPr>
  </w:style>
  <w:style w:type="character" w:customStyle="1" w:styleId="A3">
    <w:name w:val="A3"/>
    <w:uiPriority w:val="99"/>
    <w:rsid w:val="00786E95"/>
    <w:rPr>
      <w:rFonts w:cs="Time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DP6259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6259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/sftpecos/Dossiers_parlementaires/6259/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7A1CBD8-2C51-4ACE-8A49-0FF8386306F3}"/>
</file>

<file path=customXml/itemProps2.xml><?xml version="1.0" encoding="utf-8"?>
<ds:datastoreItem xmlns:ds="http://schemas.openxmlformats.org/officeDocument/2006/customXml" ds:itemID="{2A94EDE2-E234-47DA-B6B1-139D6D79B245}"/>
</file>

<file path=customXml/itemProps3.xml><?xml version="1.0" encoding="utf-8"?>
<ds:datastoreItem xmlns:ds="http://schemas.openxmlformats.org/officeDocument/2006/customXml" ds:itemID="{785438C4-4733-4AB3-8BE7-049D153F29D7}"/>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1213</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