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94" w:rsidRDefault="00027C60" w:rsidP="00791AA4">
      <w:pPr>
        <w:jc w:val="center"/>
        <w:rPr>
          <w:b/>
          <w:sz w:val="28"/>
          <w:szCs w:val="28"/>
        </w:rPr>
      </w:pPr>
      <w:bookmarkStart w:id="0" w:name="_GoBack"/>
      <w:bookmarkEnd w:id="0"/>
      <w:r w:rsidRPr="00027C60">
        <w:rPr>
          <w:b/>
          <w:sz w:val="28"/>
          <w:szCs w:val="28"/>
        </w:rPr>
        <w:t>6</w:t>
      </w:r>
      <w:r w:rsidR="0024144A">
        <w:rPr>
          <w:b/>
          <w:sz w:val="28"/>
          <w:szCs w:val="28"/>
        </w:rPr>
        <w:t>24</w:t>
      </w:r>
      <w:r w:rsidR="00522442">
        <w:rPr>
          <w:b/>
          <w:sz w:val="28"/>
          <w:szCs w:val="28"/>
        </w:rPr>
        <w:t>8</w:t>
      </w:r>
    </w:p>
    <w:p w:rsidR="00522442" w:rsidRDefault="00522442" w:rsidP="00791AA4">
      <w:pPr>
        <w:jc w:val="center"/>
        <w:rPr>
          <w:b/>
        </w:rPr>
      </w:pPr>
    </w:p>
    <w:p w:rsidR="00900B74" w:rsidRPr="00E651B8" w:rsidRDefault="00900B74" w:rsidP="00900B74">
      <w:pPr>
        <w:autoSpaceDE w:val="0"/>
        <w:autoSpaceDN w:val="0"/>
        <w:adjustRightInd w:val="0"/>
        <w:jc w:val="center"/>
        <w:rPr>
          <w:b/>
          <w:bCs/>
          <w:lang w:val="fr-LU"/>
        </w:rPr>
      </w:pPr>
      <w:r w:rsidRPr="00E651B8">
        <w:rPr>
          <w:b/>
          <w:bCs/>
          <w:lang w:val="fr-LU"/>
        </w:rPr>
        <w:t>PROJET DE LOI</w:t>
      </w:r>
    </w:p>
    <w:p w:rsidR="005F6629" w:rsidRDefault="00522442" w:rsidP="005F6629">
      <w:pPr>
        <w:jc w:val="center"/>
        <w:rPr>
          <w:b/>
          <w:bCs/>
          <w:lang w:val="fr-LU"/>
        </w:rPr>
      </w:pPr>
      <w:r w:rsidRPr="006112AF">
        <w:rPr>
          <w:b/>
          <w:bCs/>
          <w:lang w:val="fr-LU"/>
        </w:rPr>
        <w:t xml:space="preserve">portant </w:t>
      </w:r>
      <w:r>
        <w:rPr>
          <w:b/>
          <w:bCs/>
          <w:lang w:val="fr-LU"/>
        </w:rPr>
        <w:t>fusion des communes de Bascharage et de Clemency</w:t>
      </w:r>
      <w:r w:rsidRPr="006112AF">
        <w:rPr>
          <w:b/>
          <w:bCs/>
          <w:lang w:val="fr-LU"/>
        </w:rPr>
        <w:t xml:space="preserve"> </w:t>
      </w:r>
    </w:p>
    <w:p w:rsidR="007929A5" w:rsidRDefault="007929A5" w:rsidP="007929A5">
      <w:pPr>
        <w:pStyle w:val="Default"/>
      </w:pPr>
    </w:p>
    <w:p w:rsidR="00522442" w:rsidRDefault="00522442" w:rsidP="007D1131">
      <w:pPr>
        <w:jc w:val="both"/>
        <w:rPr>
          <w:lang w:val="fr-LU"/>
        </w:rPr>
      </w:pPr>
    </w:p>
    <w:p w:rsidR="00833BD6" w:rsidRDefault="00833BD6" w:rsidP="007D1131">
      <w:pPr>
        <w:jc w:val="both"/>
        <w:rPr>
          <w:color w:val="000000"/>
          <w:lang w:val="fr-LU" w:eastAsia="fr-LU"/>
        </w:rPr>
      </w:pPr>
      <w:r w:rsidRPr="00524C12">
        <w:rPr>
          <w:color w:val="000000"/>
          <w:lang w:val="fr-LU" w:eastAsia="fr-LU"/>
        </w:rPr>
        <w:t xml:space="preserve">Le projet de loi </w:t>
      </w:r>
      <w:r>
        <w:rPr>
          <w:color w:val="000000"/>
          <w:lang w:val="fr-LU" w:eastAsia="fr-LU"/>
        </w:rPr>
        <w:t xml:space="preserve">6248 </w:t>
      </w:r>
      <w:r w:rsidRPr="00524C12">
        <w:rPr>
          <w:color w:val="000000"/>
          <w:lang w:val="fr-LU" w:eastAsia="fr-LU"/>
        </w:rPr>
        <w:t>a pour objet de fusionner les communes de Bascharage et de Clemency en une nouvelle commune dénommée "Käerjeng".</w:t>
      </w:r>
    </w:p>
    <w:p w:rsidR="00833BD6" w:rsidRDefault="00833BD6" w:rsidP="007D1131">
      <w:pPr>
        <w:jc w:val="both"/>
        <w:rPr>
          <w:color w:val="000000"/>
          <w:lang w:val="fr-LU" w:eastAsia="fr-LU"/>
        </w:rPr>
      </w:pPr>
    </w:p>
    <w:p w:rsidR="00833BD6" w:rsidRPr="003738D0" w:rsidRDefault="00833BD6" w:rsidP="00833BD6">
      <w:pPr>
        <w:jc w:val="both"/>
      </w:pPr>
      <w:r>
        <w:t>P</w:t>
      </w:r>
      <w:r w:rsidRPr="003738D0">
        <w:t>ersuadés de la nécessité de procéder à la fusion de leurs communes afin de constituer une commune dotée des ressources humaines et financières indispensables pour faire face au développement futur des missions communales, les conseils communaux des communes de Bascharage et de Clemency ont entamé dès la fin de l’année 2008 des discussions concrètes en vue d’une éventuelle fusion.</w:t>
      </w:r>
    </w:p>
    <w:p w:rsidR="00833BD6" w:rsidRDefault="00833BD6" w:rsidP="00833BD6">
      <w:pPr>
        <w:autoSpaceDE w:val="0"/>
        <w:autoSpaceDN w:val="0"/>
        <w:adjustRightInd w:val="0"/>
        <w:jc w:val="both"/>
        <w:rPr>
          <w:lang w:eastAsia="fr-LU"/>
        </w:rPr>
      </w:pPr>
    </w:p>
    <w:p w:rsidR="00833BD6" w:rsidRDefault="00833BD6" w:rsidP="00833BD6">
      <w:pPr>
        <w:jc w:val="both"/>
        <w:rPr>
          <w:color w:val="000000"/>
          <w:lang w:val="fr-LU" w:eastAsia="fr-LU"/>
        </w:rPr>
      </w:pPr>
      <w:r w:rsidRPr="003738D0">
        <w:t>Les deux conseils</w:t>
      </w:r>
      <w:r>
        <w:t xml:space="preserve"> </w:t>
      </w:r>
      <w:r w:rsidRPr="003738D0">
        <w:t>communaux ont déclaré leur intention de fusionner par des délibérations</w:t>
      </w:r>
      <w:r>
        <w:t xml:space="preserve"> </w:t>
      </w:r>
      <w:r w:rsidRPr="003738D0">
        <w:t>concordantes en date du 18 mai 2010. Ensuite, les communes ont élaboré un</w:t>
      </w:r>
      <w:r>
        <w:t xml:space="preserve"> </w:t>
      </w:r>
      <w:r w:rsidRPr="003738D0">
        <w:t>programme commun des projets à réaliser à moyen et à long terme.</w:t>
      </w:r>
      <w:r>
        <w:t xml:space="preserve"> </w:t>
      </w:r>
      <w:r w:rsidRPr="003738D0">
        <w:t>Un référendum a été organisé en date du 5 décembre 2010 pour</w:t>
      </w:r>
      <w:r>
        <w:t xml:space="preserve"> </w:t>
      </w:r>
      <w:r w:rsidRPr="003738D0">
        <w:t>permettre à la population de se prononcer sur la fusion des deux communes</w:t>
      </w:r>
      <w:r>
        <w:t xml:space="preserve"> </w:t>
      </w:r>
      <w:r w:rsidRPr="003738D0">
        <w:t>à la suite des élections communales d’octobre 2011. Le résultat de ce</w:t>
      </w:r>
      <w:r>
        <w:t xml:space="preserve"> </w:t>
      </w:r>
      <w:r w:rsidRPr="003738D0">
        <w:t>référendum ayant été favorable, les conseils communaux de Bascharage et</w:t>
      </w:r>
      <w:r>
        <w:t xml:space="preserve"> </w:t>
      </w:r>
      <w:r w:rsidRPr="003738D0">
        <w:t>de Clemency se sont prononcés à titre définitif en faveur de la fusion des</w:t>
      </w:r>
      <w:r>
        <w:t xml:space="preserve"> </w:t>
      </w:r>
      <w:r w:rsidRPr="003738D0">
        <w:t>deux collectivités locales par leurs délibérations concordantes en date du 10</w:t>
      </w:r>
      <w:r>
        <w:t xml:space="preserve"> </w:t>
      </w:r>
      <w:r w:rsidRPr="003738D0">
        <w:t>décembre 2010.</w:t>
      </w:r>
      <w:r>
        <w:t xml:space="preserve"> </w:t>
      </w:r>
      <w:r w:rsidRPr="00524C12">
        <w:rPr>
          <w:color w:val="000000"/>
          <w:lang w:val="fr-LU" w:eastAsia="fr-LU"/>
        </w:rPr>
        <w:t>La fusion est censée devenir effective à la date du 1er janvier 2012.</w:t>
      </w:r>
    </w:p>
    <w:p w:rsidR="00833BD6" w:rsidRDefault="00833BD6" w:rsidP="007D1131">
      <w:pPr>
        <w:jc w:val="both"/>
        <w:rPr>
          <w:lang w:val="fr-LU"/>
        </w:rPr>
      </w:pPr>
    </w:p>
    <w:p w:rsidR="00833BD6" w:rsidRDefault="00833BD6" w:rsidP="007D1131">
      <w:pPr>
        <w:jc w:val="both"/>
        <w:rPr>
          <w:lang w:val="fr-LU"/>
        </w:rPr>
      </w:pPr>
    </w:p>
    <w:p w:rsidR="007D1131" w:rsidRPr="007D1131" w:rsidRDefault="007D1131" w:rsidP="007929A5">
      <w:pPr>
        <w:jc w:val="both"/>
        <w:rPr>
          <w:lang w:val="fr-LU"/>
        </w:rPr>
      </w:pPr>
    </w:p>
    <w:p w:rsidR="007D1131" w:rsidRDefault="007D1131" w:rsidP="007929A5">
      <w:pPr>
        <w:jc w:val="both"/>
      </w:pPr>
    </w:p>
    <w:p w:rsidR="00AD7033" w:rsidRDefault="00AD7033" w:rsidP="009155D5">
      <w:pPr>
        <w:autoSpaceDE w:val="0"/>
        <w:autoSpaceDN w:val="0"/>
        <w:adjustRightInd w:val="0"/>
        <w:jc w:val="both"/>
        <w:rPr>
          <w:lang w:val="fr-LU"/>
        </w:rPr>
      </w:pPr>
    </w:p>
    <w:p w:rsidR="00AD7033" w:rsidRDefault="00AD7033" w:rsidP="009155D5">
      <w:pPr>
        <w:autoSpaceDE w:val="0"/>
        <w:autoSpaceDN w:val="0"/>
        <w:adjustRightInd w:val="0"/>
        <w:jc w:val="both"/>
        <w:rPr>
          <w:lang w:val="fr-LU"/>
        </w:rPr>
      </w:pPr>
    </w:p>
    <w:p w:rsidR="0045088B" w:rsidRDefault="0045088B" w:rsidP="002A2B37">
      <w:pPr>
        <w:jc w:val="both"/>
        <w:rPr>
          <w:lang w:val="fr-LU"/>
        </w:rPr>
      </w:pPr>
    </w:p>
    <w:p w:rsidR="003F0254" w:rsidRDefault="003F0254" w:rsidP="003428B6">
      <w:pPr>
        <w:jc w:val="both"/>
      </w:pPr>
    </w:p>
    <w:p w:rsidR="003F0254" w:rsidRDefault="003F0254" w:rsidP="003428B6">
      <w:pPr>
        <w:jc w:val="both"/>
      </w:pPr>
    </w:p>
    <w:sectPr w:rsidR="003F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EB02019"/>
    <w:multiLevelType w:val="hybridMultilevel"/>
    <w:tmpl w:val="F53ECF6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96106"/>
    <w:rsid w:val="000D5FF0"/>
    <w:rsid w:val="000F4793"/>
    <w:rsid w:val="00101282"/>
    <w:rsid w:val="00177BA7"/>
    <w:rsid w:val="001F5151"/>
    <w:rsid w:val="0024144A"/>
    <w:rsid w:val="0027465E"/>
    <w:rsid w:val="002A2B37"/>
    <w:rsid w:val="002A6D94"/>
    <w:rsid w:val="002F3BFE"/>
    <w:rsid w:val="003357C8"/>
    <w:rsid w:val="003428B6"/>
    <w:rsid w:val="003B61B9"/>
    <w:rsid w:val="003F0254"/>
    <w:rsid w:val="0045088B"/>
    <w:rsid w:val="0051210E"/>
    <w:rsid w:val="00522442"/>
    <w:rsid w:val="0053130F"/>
    <w:rsid w:val="00554D00"/>
    <w:rsid w:val="005D0D19"/>
    <w:rsid w:val="005E7D9B"/>
    <w:rsid w:val="005F6629"/>
    <w:rsid w:val="00611A2A"/>
    <w:rsid w:val="0066464A"/>
    <w:rsid w:val="007367EA"/>
    <w:rsid w:val="00791AA4"/>
    <w:rsid w:val="007929A5"/>
    <w:rsid w:val="007B451A"/>
    <w:rsid w:val="007D1131"/>
    <w:rsid w:val="00833BD6"/>
    <w:rsid w:val="00836EE2"/>
    <w:rsid w:val="008933EF"/>
    <w:rsid w:val="008A2878"/>
    <w:rsid w:val="00900B74"/>
    <w:rsid w:val="009155D5"/>
    <w:rsid w:val="00934486"/>
    <w:rsid w:val="009E37B8"/>
    <w:rsid w:val="00A92465"/>
    <w:rsid w:val="00AB66D2"/>
    <w:rsid w:val="00AD7033"/>
    <w:rsid w:val="00AF23C3"/>
    <w:rsid w:val="00AF4723"/>
    <w:rsid w:val="00B40166"/>
    <w:rsid w:val="00C518D4"/>
    <w:rsid w:val="00CB3A64"/>
    <w:rsid w:val="00CC352F"/>
    <w:rsid w:val="00DF3A96"/>
    <w:rsid w:val="00E651B8"/>
    <w:rsid w:val="00E7620B"/>
    <w:rsid w:val="00F308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DFF2A6-9105-42F5-B386-AF3F92F3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customStyle="1" w:styleId="Pa8">
    <w:name w:val="Pa8"/>
    <w:basedOn w:val="Normal"/>
    <w:next w:val="Normal"/>
    <w:uiPriority w:val="99"/>
    <w:rsid w:val="00AD7033"/>
    <w:pPr>
      <w:autoSpaceDE w:val="0"/>
      <w:autoSpaceDN w:val="0"/>
      <w:adjustRightInd w:val="0"/>
      <w:spacing w:line="201" w:lineRule="atLeast"/>
    </w:pPr>
    <w:rPr>
      <w:rFonts w:ascii="Times" w:eastAsia="Calibri" w:hAnsi="Times"/>
      <w:lang w:val="fr-LU" w:eastAsia="en-US"/>
    </w:rPr>
  </w:style>
  <w:style w:type="paragraph" w:customStyle="1" w:styleId="Default">
    <w:name w:val="Default"/>
    <w:rsid w:val="007929A5"/>
    <w:pPr>
      <w:autoSpaceDE w:val="0"/>
      <w:autoSpaceDN w:val="0"/>
      <w:adjustRightInd w:val="0"/>
    </w:pPr>
    <w:rPr>
      <w:rFonts w:ascii="Times" w:eastAsia="Calibri" w:hAnsi="Times" w:cs="Times"/>
      <w:color w:val="000000"/>
      <w:sz w:val="24"/>
      <w:szCs w:val="24"/>
      <w:lang w:eastAsia="en-US"/>
    </w:rPr>
  </w:style>
  <w:style w:type="paragraph" w:customStyle="1" w:styleId="Pa11">
    <w:name w:val="Pa11"/>
    <w:basedOn w:val="Default"/>
    <w:next w:val="Default"/>
    <w:uiPriority w:val="99"/>
    <w:rsid w:val="007929A5"/>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3C4F047-6A2E-4013-A9A3-0659AE21971F}"/>
</file>

<file path=customXml/itemProps2.xml><?xml version="1.0" encoding="utf-8"?>
<ds:datastoreItem xmlns:ds="http://schemas.openxmlformats.org/officeDocument/2006/customXml" ds:itemID="{85A53ADC-3F24-4E5E-AFA7-11EC0C8A0731}"/>
</file>

<file path=customXml/itemProps3.xml><?xml version="1.0" encoding="utf-8"?>
<ds:datastoreItem xmlns:ds="http://schemas.openxmlformats.org/officeDocument/2006/customXml" ds:itemID="{71DF61B8-A435-47E8-92CB-0138253F4323}"/>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1146</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