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33" w:rsidRDefault="00A91533" w:rsidP="00A91533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RESUME DU </w:t>
      </w:r>
    </w:p>
    <w:p w:rsidR="00791447" w:rsidRDefault="00A91533" w:rsidP="00A91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 DE LOI N° 6201</w:t>
      </w:r>
    </w:p>
    <w:p w:rsidR="00FE597E" w:rsidRDefault="00A91533" w:rsidP="00FE59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modifiant :</w:t>
      </w:r>
    </w:p>
    <w:p w:rsidR="00FE597E" w:rsidRDefault="00FE597E" w:rsidP="00FE597E">
      <w:pPr>
        <w:spacing w:after="0" w:line="240" w:lineRule="auto"/>
        <w:jc w:val="center"/>
        <w:rPr>
          <w:rFonts w:ascii="Arial" w:hAnsi="Arial" w:cs="Arial"/>
          <w:b/>
        </w:rPr>
      </w:pPr>
    </w:p>
    <w:p w:rsidR="00FE597E" w:rsidRDefault="00FE597E" w:rsidP="00FE597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loi modifiée du 21 mai 1999 concernant la fonction de candidat dans les carrières enseignantes de l’enseignement </w:t>
      </w:r>
      <w:proofErr w:type="spellStart"/>
      <w:r>
        <w:rPr>
          <w:rFonts w:ascii="Arial" w:hAnsi="Arial" w:cs="Arial"/>
          <w:b/>
        </w:rPr>
        <w:t>postprimaire</w:t>
      </w:r>
      <w:proofErr w:type="spellEnd"/>
    </w:p>
    <w:p w:rsidR="00FE597E" w:rsidRDefault="00FE597E" w:rsidP="00FE597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loi </w:t>
      </w:r>
      <w:r w:rsidR="005E3C98">
        <w:rPr>
          <w:rFonts w:ascii="Arial" w:hAnsi="Arial" w:cs="Arial"/>
          <w:b/>
        </w:rPr>
        <w:t xml:space="preserve">modifiée </w:t>
      </w:r>
      <w:r>
        <w:rPr>
          <w:rFonts w:ascii="Arial" w:hAnsi="Arial" w:cs="Arial"/>
          <w:b/>
        </w:rPr>
        <w:t>du 22 juin 1963 fixant le régime des traitements des fonctionnaires de l'Et</w:t>
      </w:r>
      <w:r w:rsidR="005E3C98">
        <w:rPr>
          <w:rFonts w:ascii="Arial" w:hAnsi="Arial" w:cs="Arial"/>
          <w:b/>
        </w:rPr>
        <w:t>at</w:t>
      </w:r>
    </w:p>
    <w:p w:rsidR="00A91533" w:rsidRDefault="00A91533" w:rsidP="00A91533">
      <w:pPr>
        <w:spacing w:after="0" w:line="240" w:lineRule="auto"/>
        <w:jc w:val="center"/>
        <w:rPr>
          <w:rFonts w:ascii="Arial" w:hAnsi="Arial" w:cs="Arial"/>
          <w:b/>
        </w:rPr>
      </w:pPr>
    </w:p>
    <w:p w:rsidR="00A91533" w:rsidRDefault="00A91533" w:rsidP="00FE597E">
      <w:pPr>
        <w:spacing w:after="0" w:line="240" w:lineRule="auto"/>
        <w:jc w:val="both"/>
        <w:rPr>
          <w:rFonts w:ascii="Arial" w:hAnsi="Arial" w:cs="Arial"/>
        </w:rPr>
      </w:pPr>
    </w:p>
    <w:p w:rsidR="00150EA2" w:rsidRDefault="00FE597E" w:rsidP="000676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223C19">
        <w:rPr>
          <w:rFonts w:ascii="Arial" w:hAnsi="Arial" w:cs="Arial"/>
        </w:rPr>
        <w:t xml:space="preserve">projet de loi </w:t>
      </w:r>
      <w:r>
        <w:rPr>
          <w:rFonts w:ascii="Arial" w:hAnsi="Arial" w:cs="Arial"/>
        </w:rPr>
        <w:t>sous rubrique</w:t>
      </w:r>
      <w:r w:rsidR="00150EA2">
        <w:rPr>
          <w:rFonts w:ascii="Arial" w:hAnsi="Arial" w:cs="Arial"/>
        </w:rPr>
        <w:t xml:space="preserve"> poursuit les objets suivants :</w:t>
      </w:r>
    </w:p>
    <w:p w:rsidR="00150EA2" w:rsidRDefault="00150EA2" w:rsidP="0006763B">
      <w:pPr>
        <w:spacing w:after="0" w:line="240" w:lineRule="auto"/>
        <w:jc w:val="both"/>
        <w:rPr>
          <w:rFonts w:ascii="Arial" w:hAnsi="Arial" w:cs="Arial"/>
        </w:rPr>
      </w:pPr>
    </w:p>
    <w:p w:rsidR="0006763B" w:rsidRDefault="00150EA2" w:rsidP="00150EA2">
      <w:pPr>
        <w:numPr>
          <w:ilvl w:val="0"/>
          <w:numId w:val="3"/>
        </w:numPr>
        <w:spacing w:after="0" w:line="240" w:lineRule="auto"/>
        <w:ind w:left="709" w:hanging="289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FE597E">
        <w:rPr>
          <w:rFonts w:ascii="Arial" w:hAnsi="Arial" w:cs="Arial"/>
        </w:rPr>
        <w:t>objet principal</w:t>
      </w:r>
      <w:r>
        <w:rPr>
          <w:rFonts w:ascii="Arial" w:hAnsi="Arial" w:cs="Arial"/>
        </w:rPr>
        <w:t xml:space="preserve"> consiste à </w:t>
      </w:r>
      <w:r w:rsidR="00FE597E" w:rsidRPr="00223C19">
        <w:rPr>
          <w:rFonts w:ascii="Arial" w:hAnsi="Arial" w:cs="Arial"/>
        </w:rPr>
        <w:t>introdu</w:t>
      </w:r>
      <w:r w:rsidR="00FE597E">
        <w:rPr>
          <w:rFonts w:ascii="Arial" w:hAnsi="Arial" w:cs="Arial"/>
        </w:rPr>
        <w:t xml:space="preserve">ire </w:t>
      </w:r>
      <w:r w:rsidR="00FE597E" w:rsidRPr="00223C19">
        <w:rPr>
          <w:rFonts w:ascii="Arial" w:hAnsi="Arial" w:cs="Arial"/>
        </w:rPr>
        <w:t xml:space="preserve">la possibilité </w:t>
      </w:r>
      <w:r w:rsidR="00FE597E">
        <w:rPr>
          <w:rFonts w:ascii="Arial" w:hAnsi="Arial" w:cs="Arial"/>
        </w:rPr>
        <w:t xml:space="preserve">de dispenser le stagiaire ou le candidat, </w:t>
      </w:r>
      <w:r w:rsidR="00FE597E" w:rsidRPr="00223C19">
        <w:rPr>
          <w:rFonts w:ascii="Arial" w:hAnsi="Arial" w:cs="Arial"/>
        </w:rPr>
        <w:t>détenteur d’un diplôme</w:t>
      </w:r>
      <w:r w:rsidR="00FE597E">
        <w:rPr>
          <w:rFonts w:ascii="Arial" w:hAnsi="Arial" w:cs="Arial"/>
        </w:rPr>
        <w:t xml:space="preserve"> attestant le grade de doctorat, de la rédaction du </w:t>
      </w:r>
      <w:r w:rsidR="00FE597E" w:rsidRPr="00223C19">
        <w:rPr>
          <w:rFonts w:ascii="Arial" w:hAnsi="Arial" w:cs="Arial"/>
        </w:rPr>
        <w:t>travail de candidature</w:t>
      </w:r>
      <w:r w:rsidR="0006763B">
        <w:rPr>
          <w:rFonts w:ascii="Arial" w:hAnsi="Arial" w:cs="Arial"/>
        </w:rPr>
        <w:t xml:space="preserve"> tel qu’il est prévu par l’article 3 de la loi modifiée du 21 mai 1999</w:t>
      </w:r>
      <w:r w:rsidR="0006763B" w:rsidRPr="0006763B">
        <w:rPr>
          <w:rFonts w:ascii="Arial" w:hAnsi="Arial" w:cs="Arial"/>
        </w:rPr>
        <w:t xml:space="preserve"> </w:t>
      </w:r>
      <w:r w:rsidR="0006763B" w:rsidRPr="00FE597E">
        <w:rPr>
          <w:rFonts w:ascii="Arial" w:hAnsi="Arial" w:cs="Arial"/>
        </w:rPr>
        <w:t xml:space="preserve">concernant la fonction de candidat dans les carrières enseignantes de l’enseignement </w:t>
      </w:r>
      <w:proofErr w:type="spellStart"/>
      <w:r w:rsidR="0006763B" w:rsidRPr="00FE597E">
        <w:rPr>
          <w:rFonts w:ascii="Arial" w:hAnsi="Arial" w:cs="Arial"/>
        </w:rPr>
        <w:t>postprimaire</w:t>
      </w:r>
      <w:proofErr w:type="spellEnd"/>
      <w:r w:rsidR="0006763B">
        <w:rPr>
          <w:rFonts w:ascii="Arial" w:hAnsi="Arial" w:cs="Arial"/>
        </w:rPr>
        <w:t>.</w:t>
      </w:r>
    </w:p>
    <w:p w:rsidR="0006763B" w:rsidRDefault="0006763B" w:rsidP="0006763B">
      <w:pPr>
        <w:spacing w:after="0" w:line="240" w:lineRule="auto"/>
        <w:jc w:val="both"/>
        <w:rPr>
          <w:rFonts w:ascii="Arial" w:hAnsi="Arial" w:cs="Arial"/>
        </w:rPr>
      </w:pPr>
    </w:p>
    <w:p w:rsidR="0006763B" w:rsidRDefault="0006763B" w:rsidP="00150EA2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Rappelons </w:t>
      </w:r>
      <w:r w:rsidR="00EE163B">
        <w:rPr>
          <w:rFonts w:ascii="Arial" w:hAnsi="Arial" w:cs="Arial"/>
        </w:rPr>
        <w:t>qu’en 1999,</w:t>
      </w:r>
      <w:r w:rsidRPr="00223C19">
        <w:rPr>
          <w:rFonts w:ascii="Arial" w:hAnsi="Arial" w:cs="Arial"/>
        </w:rPr>
        <w:t xml:space="preserve"> lors de la réforme du stage pédagogique</w:t>
      </w:r>
      <w:r>
        <w:rPr>
          <w:rFonts w:ascii="Arial" w:hAnsi="Arial" w:cs="Arial"/>
        </w:rPr>
        <w:t xml:space="preserve"> pour les enseignants des lycées</w:t>
      </w:r>
      <w:r w:rsidR="00EE163B">
        <w:rPr>
          <w:rFonts w:ascii="Arial" w:hAnsi="Arial" w:cs="Arial"/>
        </w:rPr>
        <w:t xml:space="preserve"> et lycées techniques</w:t>
      </w:r>
      <w:r w:rsidRPr="00223C19">
        <w:rPr>
          <w:rFonts w:ascii="Arial" w:hAnsi="Arial" w:cs="Arial"/>
        </w:rPr>
        <w:t>, il avait été décidé que le travail de recherche</w:t>
      </w:r>
      <w:r w:rsidR="00FF39FC">
        <w:rPr>
          <w:rFonts w:ascii="Arial" w:hAnsi="Arial" w:cs="Arial"/>
        </w:rPr>
        <w:t>,</w:t>
      </w:r>
      <w:r w:rsidRPr="00223C19">
        <w:rPr>
          <w:rFonts w:ascii="Arial" w:hAnsi="Arial" w:cs="Arial"/>
        </w:rPr>
        <w:t xml:space="preserve"> qui </w:t>
      </w:r>
      <w:r>
        <w:rPr>
          <w:rFonts w:ascii="Arial" w:hAnsi="Arial" w:cs="Arial"/>
        </w:rPr>
        <w:t xml:space="preserve">jusqu'alors était à élaborer et à présenter avec succès pendant le </w:t>
      </w:r>
      <w:r w:rsidR="00FF39FC">
        <w:rPr>
          <w:rFonts w:ascii="Arial" w:hAnsi="Arial" w:cs="Arial"/>
        </w:rPr>
        <w:t>stage pédagogique,</w:t>
      </w:r>
      <w:r w:rsidRPr="00223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constituerait désormais </w:t>
      </w:r>
      <w:r w:rsidRPr="00223C19">
        <w:rPr>
          <w:rFonts w:ascii="Arial" w:hAnsi="Arial" w:cs="Arial"/>
        </w:rPr>
        <w:t xml:space="preserve">un élément de la carrière du futur enseignant. </w:t>
      </w:r>
      <w:r>
        <w:rPr>
          <w:rFonts w:ascii="Arial" w:hAnsi="Arial" w:cs="Arial"/>
        </w:rPr>
        <w:t>A la même occasion, la période de candidature d'une durée de dix-huit mois consécutive au stage pédagogique</w:t>
      </w:r>
      <w:r w:rsidR="00EE16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ainsi que </w:t>
      </w:r>
      <w:r w:rsidRPr="00223C19">
        <w:rPr>
          <w:rFonts w:ascii="Arial" w:hAnsi="Arial" w:cs="Arial"/>
        </w:rPr>
        <w:t>la fonction de candidat fu</w:t>
      </w:r>
      <w:r>
        <w:rPr>
          <w:rFonts w:ascii="Arial" w:hAnsi="Arial" w:cs="Arial"/>
        </w:rPr>
        <w:t xml:space="preserve">rent </w:t>
      </w:r>
      <w:r w:rsidRPr="00223C19">
        <w:rPr>
          <w:rFonts w:ascii="Arial" w:hAnsi="Arial" w:cs="Arial"/>
        </w:rPr>
        <w:t>introduit</w:t>
      </w:r>
      <w:r>
        <w:rPr>
          <w:rFonts w:ascii="Arial" w:hAnsi="Arial" w:cs="Arial"/>
        </w:rPr>
        <w:t xml:space="preserve">es. La nomination définitive à une fonction de professeur </w:t>
      </w:r>
      <w:r w:rsidRPr="00223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 depuis soumise à la condition d'avoir </w:t>
      </w:r>
      <w:r w:rsidRPr="00223C19">
        <w:rPr>
          <w:rFonts w:ascii="Arial" w:hAnsi="Arial" w:cs="Arial"/>
        </w:rPr>
        <w:t>présent</w:t>
      </w:r>
      <w:r>
        <w:rPr>
          <w:rFonts w:ascii="Arial" w:hAnsi="Arial" w:cs="Arial"/>
        </w:rPr>
        <w:t xml:space="preserve">é </w:t>
      </w:r>
      <w:r w:rsidRPr="00223C19">
        <w:rPr>
          <w:rFonts w:ascii="Arial" w:hAnsi="Arial" w:cs="Arial"/>
        </w:rPr>
        <w:t xml:space="preserve">avec succès un travail de candidature </w:t>
      </w:r>
      <w:r>
        <w:rPr>
          <w:rFonts w:ascii="Arial" w:hAnsi="Arial" w:cs="Arial"/>
        </w:rPr>
        <w:t xml:space="preserve">au terme de la période de candidature. </w:t>
      </w:r>
    </w:p>
    <w:p w:rsidR="0006763B" w:rsidRDefault="0006763B" w:rsidP="0006763B">
      <w:pPr>
        <w:spacing w:after="0" w:line="240" w:lineRule="auto"/>
        <w:jc w:val="both"/>
        <w:rPr>
          <w:rFonts w:ascii="Arial" w:hAnsi="Arial" w:cs="Arial"/>
        </w:rPr>
      </w:pPr>
    </w:p>
    <w:p w:rsidR="0006763B" w:rsidRDefault="0006763B" w:rsidP="00150EA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23C1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l'heure actuelle, aucune possibilité d'être dispensé du travail de candidature </w:t>
      </w:r>
      <w:r w:rsidRPr="00223C19">
        <w:rPr>
          <w:rFonts w:ascii="Arial" w:hAnsi="Arial" w:cs="Arial"/>
        </w:rPr>
        <w:t>n’est prévue</w:t>
      </w:r>
      <w:r>
        <w:rPr>
          <w:rFonts w:ascii="Arial" w:hAnsi="Arial" w:cs="Arial"/>
        </w:rPr>
        <w:t xml:space="preserve"> par la loi</w:t>
      </w:r>
      <w:r w:rsidR="00F436D5">
        <w:rPr>
          <w:rFonts w:ascii="Arial" w:hAnsi="Arial" w:cs="Arial"/>
        </w:rPr>
        <w:t xml:space="preserve"> modifiée précitée du 21 mai 1999</w:t>
      </w:r>
      <w:r w:rsidRPr="00223C1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Comme l'obtention du </w:t>
      </w:r>
      <w:r w:rsidRPr="00223C19">
        <w:rPr>
          <w:rFonts w:ascii="Arial" w:hAnsi="Arial" w:cs="Arial"/>
        </w:rPr>
        <w:t xml:space="preserve">grade de doctorat </w:t>
      </w:r>
      <w:r w:rsidR="00A8357E">
        <w:rPr>
          <w:rFonts w:ascii="Arial" w:hAnsi="Arial" w:cs="Arial"/>
        </w:rPr>
        <w:t xml:space="preserve">prouve </w:t>
      </w:r>
      <w:r w:rsidR="00EE163B">
        <w:rPr>
          <w:rFonts w:ascii="Arial" w:hAnsi="Arial" w:cs="Arial"/>
        </w:rPr>
        <w:t xml:space="preserve">pourtant </w:t>
      </w:r>
      <w:r w:rsidR="00A8357E">
        <w:rPr>
          <w:rFonts w:ascii="Arial" w:hAnsi="Arial" w:cs="Arial"/>
        </w:rPr>
        <w:t>suffisamment</w:t>
      </w:r>
      <w:r>
        <w:rPr>
          <w:rFonts w:ascii="Arial" w:hAnsi="Arial" w:cs="Arial"/>
        </w:rPr>
        <w:t xml:space="preserve"> que son détenteur a fourni un travail personnel de recherche et de réflexion de </w:t>
      </w:r>
      <w:r w:rsidRPr="00223C19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223C19">
        <w:rPr>
          <w:rFonts w:ascii="Arial" w:hAnsi="Arial" w:cs="Arial"/>
        </w:rPr>
        <w:t>supérieur</w:t>
      </w:r>
      <w:r>
        <w:rPr>
          <w:rFonts w:ascii="Arial" w:hAnsi="Arial" w:cs="Arial"/>
        </w:rPr>
        <w:t xml:space="preserve">, il est proposé d'introduire dans la législation la possibilité de dispenser ces stagiaires ou candidats de l'élaboration d'un second travail de recherche. </w:t>
      </w:r>
    </w:p>
    <w:p w:rsidR="0006763B" w:rsidRDefault="0006763B" w:rsidP="0006763B">
      <w:pPr>
        <w:spacing w:after="0" w:line="240" w:lineRule="auto"/>
        <w:jc w:val="both"/>
        <w:rPr>
          <w:rFonts w:ascii="Arial" w:hAnsi="Arial" w:cs="Arial"/>
        </w:rPr>
      </w:pPr>
    </w:p>
    <w:p w:rsidR="0006763B" w:rsidRDefault="0006763B" w:rsidP="00150EA2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Une dispense de l'élaboration d'un travail de candidature ne pourra cependant être accordé</w:t>
      </w:r>
      <w:r w:rsidR="00C37BCE">
        <w:rPr>
          <w:rFonts w:ascii="Arial" w:hAnsi="Arial" w:cs="Arial"/>
        </w:rPr>
        <w:t>e</w:t>
      </w:r>
      <w:r w:rsidR="00D51BAC">
        <w:rPr>
          <w:rFonts w:ascii="Arial" w:hAnsi="Arial" w:cs="Arial"/>
        </w:rPr>
        <w:t xml:space="preserve"> qu'à </w:t>
      </w:r>
      <w:r>
        <w:rPr>
          <w:rFonts w:ascii="Arial" w:hAnsi="Arial" w:cs="Arial"/>
        </w:rPr>
        <w:t xml:space="preserve">condition </w:t>
      </w:r>
      <w:r w:rsidR="00457CD1">
        <w:rPr>
          <w:rFonts w:ascii="Arial" w:hAnsi="Arial" w:cs="Arial"/>
        </w:rPr>
        <w:t>que le diplôme certifiant l’obtention du grade de doctorat</w:t>
      </w:r>
      <w:r>
        <w:rPr>
          <w:rFonts w:ascii="Arial" w:hAnsi="Arial" w:cs="Arial"/>
        </w:rPr>
        <w:t xml:space="preserve"> soit régulièrement inscrit </w:t>
      </w:r>
      <w:r w:rsidRPr="00223C19">
        <w:rPr>
          <w:rFonts w:ascii="Arial" w:hAnsi="Arial" w:cs="Arial"/>
        </w:rPr>
        <w:t xml:space="preserve">au registre des </w:t>
      </w:r>
      <w:r>
        <w:rPr>
          <w:rFonts w:ascii="Arial" w:hAnsi="Arial" w:cs="Arial"/>
        </w:rPr>
        <w:t xml:space="preserve">diplômes prévu par la loi modifiée du 17 juin 1963 ayant pour objet de protéger les titres d'enseignement supérieur. </w:t>
      </w:r>
    </w:p>
    <w:p w:rsidR="00101BCC" w:rsidRDefault="00101BCC" w:rsidP="0006763B">
      <w:pPr>
        <w:spacing w:after="0" w:line="240" w:lineRule="auto"/>
        <w:jc w:val="both"/>
        <w:rPr>
          <w:rFonts w:ascii="Arial" w:hAnsi="Arial" w:cs="Arial"/>
        </w:rPr>
      </w:pPr>
    </w:p>
    <w:p w:rsidR="00101BCC" w:rsidRPr="00223C19" w:rsidRDefault="00101BCC" w:rsidP="00150EA2">
      <w:pPr>
        <w:numPr>
          <w:ilvl w:val="0"/>
          <w:numId w:val="3"/>
        </w:numPr>
        <w:spacing w:after="0" w:line="240" w:lineRule="auto"/>
        <w:ind w:left="709" w:hanging="289"/>
        <w:jc w:val="both"/>
        <w:rPr>
          <w:rFonts w:ascii="Arial" w:hAnsi="Arial" w:cs="Arial"/>
        </w:rPr>
      </w:pPr>
      <w:r>
        <w:rPr>
          <w:rFonts w:ascii="Arial" w:hAnsi="Arial" w:cs="Arial"/>
        </w:rPr>
        <w:t>En outre, le projet de loi vise à introduire la possibilité de prolonger de six mois la période de candidature dont la durée maximale est limitée actuellement à dix-huit mois par la loi modifiée précitée du 21 mai 1999.</w:t>
      </w:r>
      <w:r w:rsidR="008F4EEA">
        <w:rPr>
          <w:rFonts w:ascii="Arial" w:hAnsi="Arial" w:cs="Arial"/>
        </w:rPr>
        <w:t xml:space="preserve"> Afin d’</w:t>
      </w:r>
      <w:r w:rsidR="00CC442C">
        <w:rPr>
          <w:rFonts w:ascii="Arial" w:hAnsi="Arial" w:cs="Arial"/>
        </w:rPr>
        <w:t>éviter que l’</w:t>
      </w:r>
      <w:r w:rsidR="008F4EEA">
        <w:rPr>
          <w:rFonts w:ascii="Arial" w:hAnsi="Arial" w:cs="Arial"/>
        </w:rPr>
        <w:t>allongement de la période de candidature devienne la règle, le texte dispose que pendant cette période supplémentaire, aucune réduction de la tâche ne sera plus accordée au candidat.</w:t>
      </w:r>
    </w:p>
    <w:p w:rsidR="0006763B" w:rsidRDefault="0006763B" w:rsidP="0006763B">
      <w:pPr>
        <w:spacing w:after="0" w:line="240" w:lineRule="auto"/>
        <w:jc w:val="both"/>
        <w:rPr>
          <w:rFonts w:ascii="Arial" w:hAnsi="Arial" w:cs="Arial"/>
        </w:rPr>
      </w:pPr>
    </w:p>
    <w:p w:rsidR="00FE597E" w:rsidRDefault="00150EA2" w:rsidP="00150EA2">
      <w:pPr>
        <w:numPr>
          <w:ilvl w:val="0"/>
          <w:numId w:val="3"/>
        </w:numPr>
        <w:spacing w:after="0" w:line="240" w:lineRule="auto"/>
        <w:ind w:left="709" w:hanging="289"/>
        <w:jc w:val="both"/>
        <w:rPr>
          <w:rFonts w:ascii="Arial" w:hAnsi="Arial" w:cs="Arial"/>
        </w:rPr>
      </w:pPr>
      <w:r>
        <w:rPr>
          <w:rFonts w:ascii="Arial" w:hAnsi="Arial" w:cs="Arial"/>
        </w:rPr>
        <w:t>Enfin</w:t>
      </w:r>
      <w:r w:rsidR="00CD67AA">
        <w:rPr>
          <w:rFonts w:ascii="Arial" w:hAnsi="Arial" w:cs="Arial"/>
        </w:rPr>
        <w:t>, il s’agit de</w:t>
      </w:r>
      <w:r w:rsidR="00FE597E" w:rsidRPr="00755A3F">
        <w:rPr>
          <w:rFonts w:ascii="Arial" w:hAnsi="Arial" w:cs="Arial"/>
        </w:rPr>
        <w:t xml:space="preserve"> compléter les dispositions de la loi </w:t>
      </w:r>
      <w:r w:rsidR="005D13B6">
        <w:rPr>
          <w:rFonts w:ascii="Arial" w:hAnsi="Arial" w:cs="Arial"/>
        </w:rPr>
        <w:t xml:space="preserve">modifiée </w:t>
      </w:r>
      <w:r w:rsidR="00FE597E" w:rsidRPr="00755A3F">
        <w:rPr>
          <w:rFonts w:ascii="Arial" w:hAnsi="Arial" w:cs="Arial"/>
        </w:rPr>
        <w:t>précitée</w:t>
      </w:r>
      <w:r w:rsidR="005D13B6">
        <w:rPr>
          <w:rFonts w:ascii="Arial" w:hAnsi="Arial" w:cs="Arial"/>
        </w:rPr>
        <w:t xml:space="preserve"> du 21 mai 1999</w:t>
      </w:r>
      <w:r w:rsidR="00EE1B5B">
        <w:rPr>
          <w:rFonts w:ascii="Arial" w:hAnsi="Arial" w:cs="Arial"/>
        </w:rPr>
        <w:t>,</w:t>
      </w:r>
      <w:r w:rsidR="00FE597E" w:rsidRPr="00755A3F">
        <w:rPr>
          <w:rFonts w:ascii="Arial" w:hAnsi="Arial" w:cs="Arial"/>
        </w:rPr>
        <w:t xml:space="preserve"> ainsi que </w:t>
      </w:r>
      <w:r w:rsidR="00FE597E">
        <w:rPr>
          <w:rFonts w:ascii="Arial" w:hAnsi="Arial" w:cs="Arial"/>
        </w:rPr>
        <w:t xml:space="preserve">celles </w:t>
      </w:r>
      <w:r w:rsidR="00FE597E" w:rsidRPr="00755A3F">
        <w:rPr>
          <w:rFonts w:ascii="Arial" w:hAnsi="Arial" w:cs="Arial"/>
        </w:rPr>
        <w:t xml:space="preserve">de la loi </w:t>
      </w:r>
      <w:r w:rsidR="00FE597E">
        <w:rPr>
          <w:rFonts w:ascii="Arial" w:hAnsi="Arial" w:cs="Arial"/>
        </w:rPr>
        <w:t xml:space="preserve">modifiée </w:t>
      </w:r>
      <w:r w:rsidR="00FE597E" w:rsidRPr="00755A3F">
        <w:rPr>
          <w:rFonts w:ascii="Arial" w:hAnsi="Arial" w:cs="Arial"/>
        </w:rPr>
        <w:t>du 22 juin 1963 fixant le régime des traitements des fonctionnaires de l'Etat</w:t>
      </w:r>
      <w:r w:rsidR="00FE597E">
        <w:rPr>
          <w:rFonts w:ascii="Arial" w:hAnsi="Arial" w:cs="Arial"/>
        </w:rPr>
        <w:t xml:space="preserve"> par les nouv</w:t>
      </w:r>
      <w:r w:rsidR="00CC442C">
        <w:rPr>
          <w:rFonts w:ascii="Arial" w:hAnsi="Arial" w:cs="Arial"/>
        </w:rPr>
        <w:t>elles fonctions créées suite à la loi modifiée du 19 décembre 2008 portant réforme de la formation professionnelle</w:t>
      </w:r>
      <w:r w:rsidR="00FE597E">
        <w:rPr>
          <w:rFonts w:ascii="Arial" w:hAnsi="Arial" w:cs="Arial"/>
        </w:rPr>
        <w:t xml:space="preserve"> </w:t>
      </w:r>
      <w:r w:rsidR="00EE1B5B">
        <w:rPr>
          <w:rFonts w:ascii="Arial" w:hAnsi="Arial" w:cs="Arial"/>
        </w:rPr>
        <w:t>(fonction</w:t>
      </w:r>
      <w:r w:rsidR="00CC442C">
        <w:rPr>
          <w:rFonts w:ascii="Arial" w:hAnsi="Arial" w:cs="Arial"/>
        </w:rPr>
        <w:t>s</w:t>
      </w:r>
      <w:r w:rsidR="00EE1B5B">
        <w:rPr>
          <w:rFonts w:ascii="Arial" w:hAnsi="Arial" w:cs="Arial"/>
        </w:rPr>
        <w:t xml:space="preserve"> </w:t>
      </w:r>
      <w:r w:rsidR="00CC442C">
        <w:rPr>
          <w:rFonts w:ascii="Arial" w:hAnsi="Arial" w:cs="Arial"/>
        </w:rPr>
        <w:t>du formateur d’adultes</w:t>
      </w:r>
      <w:r w:rsidR="00EE1B5B">
        <w:rPr>
          <w:rFonts w:ascii="Arial" w:hAnsi="Arial" w:cs="Arial"/>
        </w:rPr>
        <w:t xml:space="preserve">) et </w:t>
      </w:r>
      <w:r w:rsidR="00CC442C">
        <w:rPr>
          <w:rFonts w:ascii="Arial" w:hAnsi="Arial" w:cs="Arial"/>
        </w:rPr>
        <w:t xml:space="preserve">suite à la loi du 27 mai 2010 </w:t>
      </w:r>
      <w:r w:rsidR="00CC442C" w:rsidRPr="00592A5D">
        <w:rPr>
          <w:rFonts w:ascii="Arial" w:hAnsi="Arial" w:cs="Arial"/>
          <w:bCs/>
        </w:rPr>
        <w:t>portant</w:t>
      </w:r>
      <w:r w:rsidR="00CC442C">
        <w:rPr>
          <w:rFonts w:ascii="Arial" w:hAnsi="Arial" w:cs="Arial"/>
          <w:bCs/>
        </w:rPr>
        <w:t xml:space="preserve"> </w:t>
      </w:r>
      <w:proofErr w:type="spellStart"/>
      <w:r w:rsidR="00CC442C">
        <w:rPr>
          <w:rFonts w:ascii="Arial" w:hAnsi="Arial" w:cs="Arial"/>
          <w:bCs/>
        </w:rPr>
        <w:t>e.a</w:t>
      </w:r>
      <w:proofErr w:type="spellEnd"/>
      <w:r w:rsidR="00CC442C">
        <w:rPr>
          <w:rFonts w:ascii="Arial" w:hAnsi="Arial" w:cs="Arial"/>
          <w:bCs/>
        </w:rPr>
        <w:t xml:space="preserve">. </w:t>
      </w:r>
      <w:r w:rsidR="00CC442C" w:rsidRPr="00592A5D">
        <w:rPr>
          <w:rFonts w:ascii="Arial" w:hAnsi="Arial" w:cs="Arial"/>
          <w:bCs/>
        </w:rPr>
        <w:t>modification de la loi du 29 juin 2005 fixant les cadres du personnel des établissements d’enseignement secondaire et secondaire technique</w:t>
      </w:r>
      <w:r w:rsidR="00CC442C">
        <w:rPr>
          <w:rFonts w:ascii="Arial" w:hAnsi="Arial" w:cs="Arial"/>
          <w:bCs/>
        </w:rPr>
        <w:t xml:space="preserve"> et de la </w:t>
      </w:r>
      <w:r w:rsidR="00CC442C" w:rsidRPr="00592A5D">
        <w:rPr>
          <w:rFonts w:ascii="Arial" w:hAnsi="Arial" w:cs="Arial"/>
          <w:bCs/>
        </w:rPr>
        <w:t xml:space="preserve">loi </w:t>
      </w:r>
      <w:r w:rsidR="00CC442C" w:rsidRPr="00592A5D">
        <w:rPr>
          <w:rFonts w:ascii="Arial" w:hAnsi="Arial" w:cs="Arial"/>
          <w:bCs/>
        </w:rPr>
        <w:lastRenderedPageBreak/>
        <w:t>modifiée du 22 juin 1963 fixant le régime des traitemen</w:t>
      </w:r>
      <w:r w:rsidR="00CC442C">
        <w:rPr>
          <w:rFonts w:ascii="Arial" w:hAnsi="Arial" w:cs="Arial"/>
          <w:bCs/>
        </w:rPr>
        <w:t xml:space="preserve">ts des fonctionnaires de l’Etat </w:t>
      </w:r>
      <w:r w:rsidR="00EE1B5B">
        <w:rPr>
          <w:rFonts w:ascii="Arial" w:hAnsi="Arial" w:cs="Arial"/>
        </w:rPr>
        <w:t xml:space="preserve">(fonction </w:t>
      </w:r>
      <w:r w:rsidR="00CC442C">
        <w:rPr>
          <w:rFonts w:ascii="Arial" w:hAnsi="Arial" w:cs="Arial"/>
        </w:rPr>
        <w:t>du professeur de formation morale et sociale et modification des conditions de formation et de stage de l’instituteur d’économie familiale</w:t>
      </w:r>
      <w:r w:rsidR="001A5078">
        <w:rPr>
          <w:rFonts w:ascii="Arial" w:hAnsi="Arial" w:cs="Arial"/>
          <w:bCs/>
        </w:rPr>
        <w:t>)</w:t>
      </w:r>
      <w:r w:rsidR="00FE597E">
        <w:rPr>
          <w:rFonts w:ascii="Arial" w:hAnsi="Arial" w:cs="Arial"/>
        </w:rPr>
        <w:t xml:space="preserve">. </w:t>
      </w:r>
    </w:p>
    <w:p w:rsidR="00FE597E" w:rsidRDefault="00FE597E" w:rsidP="00FE597E">
      <w:pPr>
        <w:jc w:val="both"/>
        <w:rPr>
          <w:rFonts w:ascii="Arial" w:hAnsi="Arial" w:cs="Arial"/>
        </w:rPr>
      </w:pPr>
    </w:p>
    <w:p w:rsidR="00FE597E" w:rsidRPr="00FE597E" w:rsidRDefault="00FE597E" w:rsidP="00FE597E">
      <w:pPr>
        <w:spacing w:after="0" w:line="240" w:lineRule="auto"/>
        <w:jc w:val="both"/>
        <w:rPr>
          <w:rFonts w:ascii="Arial" w:hAnsi="Arial" w:cs="Arial"/>
        </w:rPr>
      </w:pPr>
    </w:p>
    <w:sectPr w:rsidR="00FE597E" w:rsidRPr="00FE597E" w:rsidSect="0079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174DC"/>
    <w:multiLevelType w:val="hybridMultilevel"/>
    <w:tmpl w:val="BDEC7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C3268"/>
    <w:multiLevelType w:val="hybridMultilevel"/>
    <w:tmpl w:val="7FA6A796"/>
    <w:lvl w:ilvl="0" w:tplc="1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12D442D"/>
    <w:multiLevelType w:val="hybridMultilevel"/>
    <w:tmpl w:val="BA224C74"/>
    <w:lvl w:ilvl="0" w:tplc="FFFFFFFF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533"/>
    <w:rsid w:val="0006763B"/>
    <w:rsid w:val="00101BCC"/>
    <w:rsid w:val="00150EA2"/>
    <w:rsid w:val="001A5078"/>
    <w:rsid w:val="00457CD1"/>
    <w:rsid w:val="005C17F7"/>
    <w:rsid w:val="005D13B6"/>
    <w:rsid w:val="005E3C98"/>
    <w:rsid w:val="00791447"/>
    <w:rsid w:val="008F4EEA"/>
    <w:rsid w:val="00975A79"/>
    <w:rsid w:val="00A8357E"/>
    <w:rsid w:val="00A91533"/>
    <w:rsid w:val="00B450A8"/>
    <w:rsid w:val="00C37BCE"/>
    <w:rsid w:val="00CC442C"/>
    <w:rsid w:val="00CD67AA"/>
    <w:rsid w:val="00CE3942"/>
    <w:rsid w:val="00CE7FB1"/>
    <w:rsid w:val="00D51BAC"/>
    <w:rsid w:val="00EE163B"/>
    <w:rsid w:val="00EE1B5B"/>
    <w:rsid w:val="00F436D5"/>
    <w:rsid w:val="00FE597E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3FB075-B5BB-41A8-9BC3-333A0B26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44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DP6201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6201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/sftpecos/Dossiers_parlementaires/6201/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BEFA10A-4C6F-453D-B1FC-281D150A4076}"/>
</file>

<file path=customXml/itemProps2.xml><?xml version="1.0" encoding="utf-8"?>
<ds:datastoreItem xmlns:ds="http://schemas.openxmlformats.org/officeDocument/2006/customXml" ds:itemID="{C24A08B5-FCFF-4CA2-8FAA-3855B07E5A07}"/>
</file>

<file path=customXml/itemProps3.xml><?xml version="1.0" encoding="utf-8"?>
<ds:datastoreItem xmlns:ds="http://schemas.openxmlformats.org/officeDocument/2006/customXml" ds:itemID="{951B92D7-81C0-4032-8C8D-381502F5A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Christiane Huberty</dc:creator>
  <cp:keywords/>
  <cp:lastModifiedBy>SYSTEM</cp:lastModifiedBy>
  <cp:revision>2</cp:revision>
  <cp:lastPrinted>2010-12-02T11:12:00Z</cp:lastPrinted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