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96" w:rsidRDefault="001A7196" w:rsidP="001A7196">
      <w:pPr>
        <w:rPr>
          <w:rFonts w:ascii="Arial" w:hAnsi="Arial" w:cs="Arial"/>
          <w:lang w:val="fr-CH"/>
        </w:rPr>
      </w:pPr>
      <w:bookmarkStart w:id="0" w:name="_GoBack"/>
      <w:bookmarkEnd w:id="0"/>
      <w:r>
        <w:rPr>
          <w:rFonts w:ascii="Arial" w:hAnsi="Arial" w:cs="Arial"/>
          <w:lang w:val="fr-CH"/>
        </w:rPr>
        <w:t>6155</w:t>
      </w:r>
    </w:p>
    <w:p w:rsidR="001A7196" w:rsidRPr="001A7196" w:rsidRDefault="001A7196" w:rsidP="001A7196">
      <w:pPr>
        <w:rPr>
          <w:rFonts w:ascii="Arial" w:hAnsi="Arial" w:cs="Arial"/>
          <w:u w:val="single"/>
          <w:lang w:val="fr-CH"/>
        </w:rPr>
      </w:pPr>
      <w:r w:rsidRPr="001A7196">
        <w:rPr>
          <w:rFonts w:ascii="Arial" w:hAnsi="Arial" w:cs="Arial"/>
          <w:u w:val="single"/>
          <w:lang w:val="fr-CH"/>
        </w:rPr>
        <w:t>Résumé :</w:t>
      </w:r>
    </w:p>
    <w:p w:rsidR="001A7196" w:rsidRDefault="001A7196" w:rsidP="001A7196">
      <w:pPr>
        <w:rPr>
          <w:rFonts w:ascii="Arial" w:hAnsi="Arial" w:cs="Arial"/>
          <w:lang w:val="fr-CH"/>
        </w:rPr>
      </w:pPr>
    </w:p>
    <w:p w:rsidR="001A7196" w:rsidRDefault="001A7196" w:rsidP="001A7196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Le projet de loi 6155 abroge les </w:t>
      </w:r>
      <w:r>
        <w:rPr>
          <w:rFonts w:ascii="Arial" w:hAnsi="Arial" w:cs="Arial"/>
        </w:rPr>
        <w:t xml:space="preserve">articles 12 et 32 de la loi dite ILNAS </w:t>
      </w:r>
      <w:r w:rsidR="0046625B">
        <w:rPr>
          <w:rFonts w:ascii="Arial" w:hAnsi="Arial" w:cs="Arial"/>
        </w:rPr>
        <w:t xml:space="preserve">et </w:t>
      </w:r>
      <w:r>
        <w:rPr>
          <w:rFonts w:ascii="Arial" w:hAnsi="Arial" w:cs="Arial"/>
          <w:lang w:val="fr-CH"/>
        </w:rPr>
        <w:t>peut être qualifié comme l</w:t>
      </w:r>
      <w:r w:rsidR="0046625B">
        <w:rPr>
          <w:rFonts w:ascii="Arial" w:hAnsi="Arial" w:cs="Arial"/>
          <w:lang w:val="fr-CH"/>
        </w:rPr>
        <w:t xml:space="preserve">e </w:t>
      </w:r>
      <w:r>
        <w:rPr>
          <w:rFonts w:ascii="Arial" w:hAnsi="Arial" w:cs="Arial"/>
          <w:lang w:val="fr-CH"/>
        </w:rPr>
        <w:t xml:space="preserve">premier pas </w:t>
      </w:r>
      <w:r w:rsidR="00B708C0">
        <w:rPr>
          <w:rFonts w:ascii="Arial" w:hAnsi="Arial" w:cs="Arial"/>
          <w:lang w:val="fr-CH"/>
        </w:rPr>
        <w:t>vers</w:t>
      </w:r>
      <w:r>
        <w:rPr>
          <w:rFonts w:ascii="Arial" w:hAnsi="Arial" w:cs="Arial"/>
          <w:lang w:val="fr-CH"/>
        </w:rPr>
        <w:t xml:space="preserve"> la transposition de la directive « services ».</w:t>
      </w:r>
    </w:p>
    <w:p w:rsidR="001A7196" w:rsidRPr="00E657CA" w:rsidRDefault="001A7196" w:rsidP="001A7196">
      <w:pPr>
        <w:rPr>
          <w:rFonts w:ascii="Arial" w:hAnsi="Arial" w:cs="Arial"/>
        </w:rPr>
      </w:pPr>
    </w:p>
    <w:p w:rsidR="001A7196" w:rsidRPr="00E657CA" w:rsidRDefault="001A7196" w:rsidP="001A7196">
      <w:pPr>
        <w:rPr>
          <w:rFonts w:ascii="Arial" w:hAnsi="Arial" w:cs="Arial"/>
          <w:lang w:val="fr-CH"/>
        </w:rPr>
      </w:pPr>
      <w:r w:rsidRPr="00E657CA">
        <w:rPr>
          <w:rFonts w:ascii="Arial" w:hAnsi="Arial" w:cs="Arial"/>
        </w:rPr>
        <w:t xml:space="preserve">Avec l’entrée en vigueur du </w:t>
      </w:r>
      <w:r>
        <w:rPr>
          <w:rFonts w:ascii="Arial" w:hAnsi="Arial" w:cs="Arial"/>
        </w:rPr>
        <w:t xml:space="preserve">présent </w:t>
      </w:r>
      <w:r w:rsidRPr="00E657CA">
        <w:rPr>
          <w:rFonts w:ascii="Arial" w:hAnsi="Arial" w:cs="Arial"/>
        </w:rPr>
        <w:t xml:space="preserve">projet de loi, le régime d’autorisations spécifique imposé aux électriciens souhaitant intervenir </w:t>
      </w:r>
      <w:r w:rsidRPr="00E657CA">
        <w:rPr>
          <w:rFonts w:ascii="Arial" w:hAnsi="Arial" w:cs="Arial"/>
          <w:lang w:val="fr-CH"/>
        </w:rPr>
        <w:t>sur des installations raccordées aux réseaux de distribution publics d’énergie électrique appartiendra au passé.</w:t>
      </w:r>
    </w:p>
    <w:sectPr w:rsidR="001A7196" w:rsidRPr="00E657CA" w:rsidSect="00F5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196"/>
    <w:rsid w:val="001A7196"/>
    <w:rsid w:val="0046625B"/>
    <w:rsid w:val="005505E0"/>
    <w:rsid w:val="00A305E3"/>
    <w:rsid w:val="00B708C0"/>
    <w:rsid w:val="00F5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D1596E-4D92-4F54-81CF-1240536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96"/>
    <w:pPr>
      <w:jc w:val="both"/>
    </w:pPr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DP6155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6155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/sftpecos/Dossiers_parlementaires/6155/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E6CBB8E-6F57-49AE-94E0-30AB2BB5B432}"/>
</file>

<file path=customXml/itemProps2.xml><?xml version="1.0" encoding="utf-8"?>
<ds:datastoreItem xmlns:ds="http://schemas.openxmlformats.org/officeDocument/2006/customXml" ds:itemID="{5322A300-F698-453C-A412-BD6D55493100}"/>
</file>

<file path=customXml/itemProps3.xml><?xml version="1.0" encoding="utf-8"?>
<ds:datastoreItem xmlns:ds="http://schemas.openxmlformats.org/officeDocument/2006/customXml" ds:itemID="{0650289C-602B-41B7-8AB2-A8528D186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