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88E" w:rsidRPr="0012088E" w:rsidRDefault="0012088E" w:rsidP="001208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bookmarkStart w:id="0" w:name="_GoBack"/>
      <w:bookmarkEnd w:id="0"/>
      <w:r w:rsidRPr="0012088E">
        <w:rPr>
          <w:rFonts w:ascii="Arial" w:hAnsi="Arial" w:cs="Arial"/>
          <w:u w:val="single"/>
        </w:rPr>
        <w:t>PL 6114 : résumé</w:t>
      </w:r>
    </w:p>
    <w:p w:rsidR="0012088E" w:rsidRPr="0012088E" w:rsidRDefault="0012088E" w:rsidP="001208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2088E" w:rsidRDefault="0012088E" w:rsidP="001208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2088E">
        <w:rPr>
          <w:rFonts w:ascii="Arial" w:hAnsi="Arial" w:cs="Arial"/>
        </w:rPr>
        <w:t>Le but du projet de loi 6114 est de transposer en droit national la directive 2008/101/CE du 19 novembre 2008 modifiant la directive 2003/87/CE, établissant</w:t>
      </w:r>
      <w:r>
        <w:rPr>
          <w:rFonts w:ascii="Arial" w:hAnsi="Arial" w:cs="Arial"/>
        </w:rPr>
        <w:t xml:space="preserve"> </w:t>
      </w:r>
      <w:r w:rsidRPr="0012088E">
        <w:rPr>
          <w:rFonts w:ascii="Arial" w:hAnsi="Arial" w:cs="Arial"/>
        </w:rPr>
        <w:t>un système d’échange de quotas d’émission de gaz à effet de serre dans la Communauté afin d’intégrer</w:t>
      </w:r>
      <w:r>
        <w:rPr>
          <w:rFonts w:ascii="Arial" w:hAnsi="Arial" w:cs="Arial"/>
        </w:rPr>
        <w:t xml:space="preserve"> </w:t>
      </w:r>
      <w:r w:rsidRPr="0012088E">
        <w:rPr>
          <w:rFonts w:ascii="Arial" w:hAnsi="Arial" w:cs="Arial"/>
        </w:rPr>
        <w:t>les activités aériennes dans ledit système communautaire.</w:t>
      </w:r>
    </w:p>
    <w:p w:rsidR="00A44EF1" w:rsidRPr="0012088E" w:rsidRDefault="00A44EF1" w:rsidP="001208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2088E" w:rsidRDefault="00300361" w:rsidP="001208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 le biais du</w:t>
      </w:r>
      <w:r w:rsidR="0012088E" w:rsidRPr="0012088E">
        <w:rPr>
          <w:rFonts w:ascii="Arial" w:hAnsi="Arial" w:cs="Arial"/>
        </w:rPr>
        <w:t xml:space="preserve"> Protocole de Kyoto à la Convention-cadre des Nations unies sur les changements climatiques</w:t>
      </w:r>
      <w:r>
        <w:rPr>
          <w:rFonts w:ascii="Arial" w:hAnsi="Arial" w:cs="Arial"/>
        </w:rPr>
        <w:t xml:space="preserve">, </w:t>
      </w:r>
      <w:r w:rsidR="0012088E" w:rsidRPr="0012088E">
        <w:rPr>
          <w:rFonts w:ascii="Arial" w:hAnsi="Arial" w:cs="Arial"/>
        </w:rPr>
        <w:t>l’Union européenne s’était engagée</w:t>
      </w:r>
      <w:r>
        <w:rPr>
          <w:rFonts w:ascii="Arial" w:hAnsi="Arial" w:cs="Arial"/>
        </w:rPr>
        <w:t xml:space="preserve"> </w:t>
      </w:r>
      <w:r w:rsidR="0012088E" w:rsidRPr="0012088E">
        <w:rPr>
          <w:rFonts w:ascii="Arial" w:hAnsi="Arial" w:cs="Arial"/>
        </w:rPr>
        <w:t>pour la période allant de 2008 à 2012 à réduire les émissions de gaz à effet de serre de 8% par rapport</w:t>
      </w:r>
      <w:r>
        <w:rPr>
          <w:rFonts w:ascii="Arial" w:hAnsi="Arial" w:cs="Arial"/>
        </w:rPr>
        <w:t xml:space="preserve"> </w:t>
      </w:r>
      <w:r w:rsidR="0012088E" w:rsidRPr="0012088E">
        <w:rPr>
          <w:rFonts w:ascii="Arial" w:hAnsi="Arial" w:cs="Arial"/>
        </w:rPr>
        <w:t>aux taux enregistrés en 1990 et le Luxembourg s’était fixé l’objectif ambitieux de 28% pour la même</w:t>
      </w:r>
      <w:r>
        <w:rPr>
          <w:rFonts w:ascii="Arial" w:hAnsi="Arial" w:cs="Arial"/>
        </w:rPr>
        <w:t xml:space="preserve"> </w:t>
      </w:r>
      <w:r w:rsidR="0012088E" w:rsidRPr="0012088E">
        <w:rPr>
          <w:rFonts w:ascii="Arial" w:hAnsi="Arial" w:cs="Arial"/>
        </w:rPr>
        <w:t>période.</w:t>
      </w:r>
    </w:p>
    <w:p w:rsidR="00A44EF1" w:rsidRPr="0012088E" w:rsidRDefault="00A44EF1" w:rsidP="001208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2088E" w:rsidRDefault="0012088E" w:rsidP="002E4D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2088E">
        <w:rPr>
          <w:rFonts w:ascii="Arial" w:hAnsi="Arial" w:cs="Arial"/>
        </w:rPr>
        <w:t>Face à l’impossibilité prévue d’atteindre les objectifs par les seules mesures nationales, un système</w:t>
      </w:r>
      <w:r w:rsidR="00300361">
        <w:rPr>
          <w:rFonts w:ascii="Arial" w:hAnsi="Arial" w:cs="Arial"/>
        </w:rPr>
        <w:t xml:space="preserve"> </w:t>
      </w:r>
      <w:r w:rsidRPr="0012088E">
        <w:rPr>
          <w:rFonts w:ascii="Arial" w:hAnsi="Arial" w:cs="Arial"/>
        </w:rPr>
        <w:t>d’échange de quotas d’émission de gaz à effet de serre (SCEQE) fut instauré par la loi du 23 décembre</w:t>
      </w:r>
      <w:r w:rsidR="00300361">
        <w:rPr>
          <w:rFonts w:ascii="Arial" w:hAnsi="Arial" w:cs="Arial"/>
        </w:rPr>
        <w:t xml:space="preserve"> </w:t>
      </w:r>
      <w:r w:rsidRPr="0012088E">
        <w:rPr>
          <w:rFonts w:ascii="Arial" w:hAnsi="Arial" w:cs="Arial"/>
        </w:rPr>
        <w:t xml:space="preserve">2004, transposant la directive 2003/87/CE. </w:t>
      </w:r>
    </w:p>
    <w:p w:rsidR="00A44EF1" w:rsidRPr="0012088E" w:rsidRDefault="00A44EF1" w:rsidP="002E4D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44EF1" w:rsidRDefault="0012088E" w:rsidP="001208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2088E">
        <w:rPr>
          <w:rFonts w:ascii="Arial" w:hAnsi="Arial" w:cs="Arial"/>
        </w:rPr>
        <w:t>Le Protocole de Kyoto n’avait pas inclus les émissions de gaz à effet de serre résultant des activités</w:t>
      </w:r>
      <w:r w:rsidR="002E4D26">
        <w:rPr>
          <w:rFonts w:ascii="Arial" w:hAnsi="Arial" w:cs="Arial"/>
        </w:rPr>
        <w:t xml:space="preserve"> </w:t>
      </w:r>
      <w:r w:rsidRPr="0012088E">
        <w:rPr>
          <w:rFonts w:ascii="Arial" w:hAnsi="Arial" w:cs="Arial"/>
        </w:rPr>
        <w:t>de l’aviation internationale. La nécessité de limiter l’augmentation de la température mondiale à 2°C</w:t>
      </w:r>
      <w:r w:rsidR="002E4D26">
        <w:rPr>
          <w:rFonts w:ascii="Arial" w:hAnsi="Arial" w:cs="Arial"/>
        </w:rPr>
        <w:t xml:space="preserve"> </w:t>
      </w:r>
      <w:r w:rsidRPr="0012088E">
        <w:rPr>
          <w:rFonts w:ascii="Arial" w:hAnsi="Arial" w:cs="Arial"/>
        </w:rPr>
        <w:t>au maximum par rapport au niveau de l’époque préindustrielle a cependant conduit les autorités européennes</w:t>
      </w:r>
      <w:r w:rsidR="002E4D26">
        <w:rPr>
          <w:rFonts w:ascii="Arial" w:hAnsi="Arial" w:cs="Arial"/>
        </w:rPr>
        <w:t xml:space="preserve"> </w:t>
      </w:r>
      <w:r w:rsidRPr="0012088E">
        <w:rPr>
          <w:rFonts w:ascii="Arial" w:hAnsi="Arial" w:cs="Arial"/>
        </w:rPr>
        <w:t xml:space="preserve">à inclure entre-temps ces émissions, lorsqu’elles sont dues aux vols internationaux. </w:t>
      </w:r>
    </w:p>
    <w:p w:rsidR="00A44EF1" w:rsidRDefault="00A44EF1" w:rsidP="001208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2088E" w:rsidRDefault="0012088E" w:rsidP="001208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2088E">
        <w:rPr>
          <w:rFonts w:ascii="Arial" w:hAnsi="Arial" w:cs="Arial"/>
        </w:rPr>
        <w:t>Le système proposé repose sur le principe que l’autorité de régulation communautaire fixe une</w:t>
      </w:r>
      <w:r w:rsidR="002E4D26">
        <w:rPr>
          <w:rFonts w:ascii="Arial" w:hAnsi="Arial" w:cs="Arial"/>
        </w:rPr>
        <w:t xml:space="preserve"> </w:t>
      </w:r>
      <w:r w:rsidRPr="0012088E">
        <w:rPr>
          <w:rFonts w:ascii="Arial" w:hAnsi="Arial" w:cs="Arial"/>
        </w:rPr>
        <w:t>quantité maximale pour les émissions polluantes et répartit cette quantité entre les compagnies aériennes.</w:t>
      </w:r>
      <w:r w:rsidR="0036731B">
        <w:rPr>
          <w:rFonts w:ascii="Arial" w:hAnsi="Arial" w:cs="Arial"/>
        </w:rPr>
        <w:t xml:space="preserve"> </w:t>
      </w:r>
      <w:r w:rsidRPr="0012088E">
        <w:rPr>
          <w:rFonts w:ascii="Arial" w:hAnsi="Arial" w:cs="Arial"/>
        </w:rPr>
        <w:t>Cette quantité limitée de droits de polluer devrait inciter les acteurs concernés à réduire leurs</w:t>
      </w:r>
      <w:r w:rsidR="002E4D26">
        <w:rPr>
          <w:rFonts w:ascii="Arial" w:hAnsi="Arial" w:cs="Arial"/>
        </w:rPr>
        <w:t xml:space="preserve"> </w:t>
      </w:r>
      <w:r w:rsidRPr="0012088E">
        <w:rPr>
          <w:rFonts w:ascii="Arial" w:hAnsi="Arial" w:cs="Arial"/>
        </w:rPr>
        <w:t>émissions ou à acheter des droits d’émission à d’autres participants s’ils dépassent le montant qui leur</w:t>
      </w:r>
      <w:r w:rsidR="002E4D26">
        <w:rPr>
          <w:rFonts w:ascii="Arial" w:hAnsi="Arial" w:cs="Arial"/>
        </w:rPr>
        <w:t xml:space="preserve"> </w:t>
      </w:r>
      <w:r w:rsidRPr="0012088E">
        <w:rPr>
          <w:rFonts w:ascii="Arial" w:hAnsi="Arial" w:cs="Arial"/>
        </w:rPr>
        <w:t>est attribué. Le résultat escompté serait une réduction des émissions polluantes. Le nombre élevé de</w:t>
      </w:r>
      <w:r w:rsidR="002E4D26">
        <w:rPr>
          <w:rFonts w:ascii="Arial" w:hAnsi="Arial" w:cs="Arial"/>
        </w:rPr>
        <w:t xml:space="preserve"> </w:t>
      </w:r>
      <w:r w:rsidRPr="0012088E">
        <w:rPr>
          <w:rFonts w:ascii="Arial" w:hAnsi="Arial" w:cs="Arial"/>
        </w:rPr>
        <w:t>participants permettrait en outre de minimiser les coûts pour les acteurs économiques.</w:t>
      </w:r>
    </w:p>
    <w:p w:rsidR="0036731B" w:rsidRPr="0012088E" w:rsidRDefault="0036731B" w:rsidP="001208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2088E" w:rsidRPr="0012088E" w:rsidRDefault="0012088E" w:rsidP="001208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2088E">
        <w:rPr>
          <w:rFonts w:ascii="Arial" w:hAnsi="Arial" w:cs="Arial"/>
        </w:rPr>
        <w:t>Le projet de loi, copie fidèle de la directive, prévoit concrètement qu’à partir du 1er janvier 2012,</w:t>
      </w:r>
      <w:r w:rsidR="002E4D26">
        <w:rPr>
          <w:rFonts w:ascii="Arial" w:hAnsi="Arial" w:cs="Arial"/>
        </w:rPr>
        <w:t xml:space="preserve"> </w:t>
      </w:r>
      <w:r w:rsidRPr="0012088E">
        <w:rPr>
          <w:rFonts w:ascii="Arial" w:hAnsi="Arial" w:cs="Arial"/>
        </w:rPr>
        <w:t>tous les vols à l’arrivée ou au départ d’un aérodrome situé sur le territoire d’un Etat membre feront</w:t>
      </w:r>
      <w:r w:rsidR="002E4D26">
        <w:rPr>
          <w:rFonts w:ascii="Arial" w:hAnsi="Arial" w:cs="Arial"/>
        </w:rPr>
        <w:t xml:space="preserve"> </w:t>
      </w:r>
      <w:r w:rsidRPr="0012088E">
        <w:rPr>
          <w:rFonts w:ascii="Arial" w:hAnsi="Arial" w:cs="Arial"/>
        </w:rPr>
        <w:t>l’objet d’une réglementation quant aux émissions de CO2. Le système d’allocation de quotas aux</w:t>
      </w:r>
      <w:r w:rsidR="002E4D26">
        <w:rPr>
          <w:rFonts w:ascii="Arial" w:hAnsi="Arial" w:cs="Arial"/>
        </w:rPr>
        <w:t xml:space="preserve"> </w:t>
      </w:r>
      <w:r w:rsidRPr="0012088E">
        <w:rPr>
          <w:rFonts w:ascii="Arial" w:hAnsi="Arial" w:cs="Arial"/>
        </w:rPr>
        <w:t>exploitants d’aéronefs sera entièrement gratuit en 2012 et le montant des quotas correspondra à 97%</w:t>
      </w:r>
      <w:r w:rsidR="002E4D26">
        <w:rPr>
          <w:rFonts w:ascii="Arial" w:hAnsi="Arial" w:cs="Arial"/>
        </w:rPr>
        <w:t xml:space="preserve"> </w:t>
      </w:r>
      <w:r w:rsidRPr="0012088E">
        <w:rPr>
          <w:rFonts w:ascii="Arial" w:hAnsi="Arial" w:cs="Arial"/>
        </w:rPr>
        <w:t>des émissions historiques (moyenne des années 2004 à 2006). A partir de 2013, ce montant correspondra</w:t>
      </w:r>
      <w:r w:rsidR="002E4D26">
        <w:rPr>
          <w:rFonts w:ascii="Arial" w:hAnsi="Arial" w:cs="Arial"/>
        </w:rPr>
        <w:t xml:space="preserve"> </w:t>
      </w:r>
      <w:r w:rsidRPr="0012088E">
        <w:rPr>
          <w:rFonts w:ascii="Arial" w:hAnsi="Arial" w:cs="Arial"/>
        </w:rPr>
        <w:t>à 95% des émissions historiques et les exploitants d’aéronefs devront acquérir des quotas par le</w:t>
      </w:r>
      <w:r w:rsidR="002E4D26">
        <w:rPr>
          <w:rFonts w:ascii="Arial" w:hAnsi="Arial" w:cs="Arial"/>
        </w:rPr>
        <w:t xml:space="preserve"> </w:t>
      </w:r>
      <w:r w:rsidRPr="0012088E">
        <w:rPr>
          <w:rFonts w:ascii="Arial" w:hAnsi="Arial" w:cs="Arial"/>
        </w:rPr>
        <w:t>biais de mise aux enchères de 15% du total de ces quotas. Ce système sera revu périodiquement et</w:t>
      </w:r>
      <w:r w:rsidR="002E4D26">
        <w:rPr>
          <w:rFonts w:ascii="Arial" w:hAnsi="Arial" w:cs="Arial"/>
        </w:rPr>
        <w:t xml:space="preserve"> </w:t>
      </w:r>
      <w:r w:rsidRPr="0012088E">
        <w:rPr>
          <w:rFonts w:ascii="Arial" w:hAnsi="Arial" w:cs="Arial"/>
        </w:rPr>
        <w:t>notamment pour évaluer le risque d’une délocalisation du trafic aérien international dans les pays hors</w:t>
      </w:r>
      <w:r w:rsidR="002E4D26">
        <w:rPr>
          <w:rFonts w:ascii="Arial" w:hAnsi="Arial" w:cs="Arial"/>
        </w:rPr>
        <w:t xml:space="preserve"> UE</w:t>
      </w:r>
      <w:r w:rsidRPr="0012088E">
        <w:rPr>
          <w:rFonts w:ascii="Arial" w:hAnsi="Arial" w:cs="Arial"/>
        </w:rPr>
        <w:t>.</w:t>
      </w:r>
    </w:p>
    <w:sectPr w:rsidR="0012088E" w:rsidRPr="0012088E" w:rsidSect="00DB2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088E"/>
    <w:rsid w:val="0012088E"/>
    <w:rsid w:val="002E4D26"/>
    <w:rsid w:val="00300361"/>
    <w:rsid w:val="0036731B"/>
    <w:rsid w:val="009310FA"/>
    <w:rsid w:val="00A44EF1"/>
    <w:rsid w:val="00DB2A3B"/>
    <w:rsid w:val="00E8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1D4A7A4-74C8-442C-BA50-AECE6511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3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DP6114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6114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/sftpecos/Dossiers_parlementaires/6114/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2F2E50A4-CD56-42E4-BBF0-DCD742054D5C}"/>
</file>

<file path=customXml/itemProps2.xml><?xml version="1.0" encoding="utf-8"?>
<ds:datastoreItem xmlns:ds="http://schemas.openxmlformats.org/officeDocument/2006/customXml" ds:itemID="{AB6FE2FD-25D7-4D3D-9CEC-432BB30C6E19}"/>
</file>

<file path=customXml/itemProps3.xml><?xml version="1.0" encoding="utf-8"?>
<ds:datastoreItem xmlns:ds="http://schemas.openxmlformats.org/officeDocument/2006/customXml" ds:itemID="{CC514826-D98A-4CC6-B672-A28F8054CF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2316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cp:lastModifiedBy>SYSTEM</cp:lastModifiedBy>
  <cp:revision>2</cp:revision>
  <cp:lastPrinted>2010-06-24T14:04:00Z</cp:lastPrinted>
  <dcterms:created xsi:type="dcterms:W3CDTF">2024-02-21T07:45:00Z</dcterms:created>
  <dcterms:modified xsi:type="dcterms:W3CDTF">2024-02-21T07:45:00Z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