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96" w:rsidRPr="00FD1FA2" w:rsidRDefault="00E77096" w:rsidP="00E77096">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Pr="00FD1FA2">
        <w:rPr>
          <w:rFonts w:ascii="Arial" w:hAnsi="Arial" w:cs="Arial"/>
          <w:b/>
          <w:sz w:val="24"/>
          <w:szCs w:val="24"/>
        </w:rPr>
        <w:t>6111</w:t>
      </w:r>
    </w:p>
    <w:p w:rsidR="00E77096" w:rsidRDefault="00E77096" w:rsidP="00E77096">
      <w:pPr>
        <w:jc w:val="center"/>
        <w:rPr>
          <w:rFonts w:ascii="Arial" w:hAnsi="Arial" w:cs="Arial"/>
          <w:b/>
          <w:sz w:val="24"/>
          <w:szCs w:val="24"/>
        </w:rPr>
      </w:pPr>
    </w:p>
    <w:p w:rsidR="00E77096" w:rsidRPr="00FD1FA2" w:rsidRDefault="00D22619" w:rsidP="00E77096">
      <w:pPr>
        <w:jc w:val="center"/>
        <w:rPr>
          <w:rFonts w:ascii="Arial" w:hAnsi="Arial" w:cs="Arial"/>
          <w:b/>
          <w:sz w:val="24"/>
          <w:szCs w:val="24"/>
        </w:rPr>
      </w:pPr>
      <w:r>
        <w:rPr>
          <w:rFonts w:ascii="Arial" w:hAnsi="Arial" w:cs="Arial"/>
          <w:b/>
          <w:sz w:val="24"/>
          <w:szCs w:val="24"/>
        </w:rPr>
        <w:t xml:space="preserve">PROPOSITION </w:t>
      </w:r>
      <w:r w:rsidR="00E77096">
        <w:rPr>
          <w:rFonts w:ascii="Arial" w:hAnsi="Arial" w:cs="Arial"/>
          <w:b/>
          <w:sz w:val="24"/>
          <w:szCs w:val="24"/>
        </w:rPr>
        <w:t>DE</w:t>
      </w:r>
      <w:r>
        <w:rPr>
          <w:rFonts w:ascii="Arial" w:hAnsi="Arial" w:cs="Arial"/>
          <w:b/>
          <w:sz w:val="24"/>
          <w:szCs w:val="24"/>
        </w:rPr>
        <w:t xml:space="preserve"> </w:t>
      </w:r>
      <w:r w:rsidR="00E77096" w:rsidRPr="00FD1FA2">
        <w:rPr>
          <w:rFonts w:ascii="Arial" w:hAnsi="Arial" w:cs="Arial"/>
          <w:b/>
          <w:sz w:val="24"/>
          <w:szCs w:val="24"/>
        </w:rPr>
        <w:t>LOI</w:t>
      </w:r>
    </w:p>
    <w:p w:rsidR="00E77096" w:rsidRPr="00FD1FA2" w:rsidRDefault="00E77096" w:rsidP="00E77096">
      <w:pPr>
        <w:jc w:val="center"/>
        <w:rPr>
          <w:rFonts w:ascii="Arial" w:hAnsi="Arial" w:cs="Arial"/>
          <w:b/>
          <w:sz w:val="24"/>
          <w:szCs w:val="24"/>
        </w:rPr>
      </w:pPr>
      <w:r w:rsidRPr="00FD1FA2">
        <w:rPr>
          <w:rFonts w:ascii="Arial" w:hAnsi="Arial" w:cs="Arial"/>
          <w:b/>
          <w:sz w:val="24"/>
          <w:szCs w:val="24"/>
        </w:rPr>
        <w:t xml:space="preserve">relative à l’organisation d’un référendum national concernant la réalisation </w:t>
      </w:r>
    </w:p>
    <w:p w:rsidR="002E1747" w:rsidRPr="00E77096" w:rsidRDefault="00E77096" w:rsidP="00E77096">
      <w:pPr>
        <w:jc w:val="center"/>
        <w:rPr>
          <w:rFonts w:ascii="Arial" w:hAnsi="Arial" w:cs="Arial"/>
          <w:b/>
          <w:bCs/>
          <w:sz w:val="24"/>
          <w:szCs w:val="24"/>
          <w:lang w:eastAsia="fr-LU"/>
        </w:rPr>
      </w:pPr>
      <w:r w:rsidRPr="00FD1FA2">
        <w:rPr>
          <w:rFonts w:ascii="Arial" w:hAnsi="Arial" w:cs="Arial"/>
          <w:b/>
          <w:sz w:val="24"/>
          <w:szCs w:val="24"/>
        </w:rPr>
        <w:t>soit du projet </w:t>
      </w:r>
      <w:r w:rsidRPr="00FD1FA2">
        <w:rPr>
          <w:rFonts w:ascii="Arial" w:hAnsi="Arial" w:cs="Arial"/>
          <w:b/>
          <w:bCs/>
          <w:sz w:val="24"/>
          <w:szCs w:val="24"/>
          <w:lang w:eastAsia="fr-LU"/>
        </w:rPr>
        <w:t>„</w:t>
      </w:r>
      <w:r w:rsidRPr="00FD1FA2">
        <w:rPr>
          <w:rFonts w:ascii="Arial" w:hAnsi="Arial" w:cs="Arial"/>
          <w:b/>
          <w:sz w:val="24"/>
          <w:szCs w:val="24"/>
        </w:rPr>
        <w:t>City-Tunnel </w:t>
      </w:r>
      <w:r w:rsidRPr="00FD1FA2">
        <w:rPr>
          <w:rFonts w:ascii="Arial" w:hAnsi="Arial" w:cs="Arial"/>
          <w:b/>
          <w:bCs/>
          <w:sz w:val="24"/>
          <w:szCs w:val="24"/>
          <w:lang w:eastAsia="fr-LU"/>
        </w:rPr>
        <w:t>“</w:t>
      </w:r>
      <w:r w:rsidRPr="00FD1FA2">
        <w:rPr>
          <w:rFonts w:ascii="Arial" w:hAnsi="Arial" w:cs="Arial"/>
          <w:b/>
          <w:sz w:val="24"/>
          <w:szCs w:val="24"/>
        </w:rPr>
        <w:t xml:space="preserve"> soit du projet </w:t>
      </w:r>
      <w:r w:rsidRPr="00FD1FA2">
        <w:rPr>
          <w:rFonts w:ascii="Arial" w:hAnsi="Arial" w:cs="Arial"/>
          <w:b/>
          <w:bCs/>
          <w:sz w:val="24"/>
          <w:szCs w:val="24"/>
          <w:lang w:eastAsia="fr-LU"/>
        </w:rPr>
        <w:t>„</w:t>
      </w:r>
      <w:r w:rsidRPr="00FD1FA2">
        <w:rPr>
          <w:rFonts w:ascii="Arial" w:hAnsi="Arial" w:cs="Arial"/>
          <w:b/>
          <w:sz w:val="24"/>
          <w:szCs w:val="24"/>
        </w:rPr>
        <w:t> tram léger </w:t>
      </w:r>
      <w:r w:rsidRPr="00FD1FA2">
        <w:rPr>
          <w:rFonts w:ascii="Arial" w:hAnsi="Arial" w:cs="Arial"/>
          <w:b/>
          <w:bCs/>
          <w:sz w:val="24"/>
          <w:szCs w:val="24"/>
          <w:lang w:eastAsia="fr-LU"/>
        </w:rPr>
        <w:t>“</w:t>
      </w:r>
    </w:p>
    <w:p w:rsidR="00E77096" w:rsidRDefault="00E77096" w:rsidP="00E77096">
      <w:pPr>
        <w:pBdr>
          <w:top w:val="single" w:sz="4" w:space="1" w:color="auto"/>
        </w:pBdr>
        <w:jc w:val="center"/>
        <w:rPr>
          <w:b/>
        </w:rPr>
      </w:pPr>
    </w:p>
    <w:p w:rsidR="00E77096" w:rsidRPr="00A5762D" w:rsidRDefault="00E77096" w:rsidP="00E77096">
      <w:pPr>
        <w:pBdr>
          <w:top w:val="single" w:sz="4" w:space="1" w:color="auto"/>
        </w:pBdr>
        <w:jc w:val="center"/>
        <w:rPr>
          <w:rFonts w:ascii="Arial" w:hAnsi="Arial" w:cs="Arial"/>
          <w:b/>
        </w:rPr>
      </w:pPr>
      <w:r w:rsidRPr="00A5762D">
        <w:rPr>
          <w:rFonts w:ascii="Arial" w:hAnsi="Arial" w:cs="Arial"/>
          <w:b/>
        </w:rPr>
        <w:t>Résumé</w:t>
      </w:r>
    </w:p>
    <w:p w:rsidR="00E77096" w:rsidRDefault="002E49D0" w:rsidP="002E49D0">
      <w:pPr>
        <w:jc w:val="both"/>
        <w:rPr>
          <w:rFonts w:ascii="Arial" w:hAnsi="Arial" w:cs="Arial"/>
        </w:rPr>
      </w:pPr>
      <w:r w:rsidRPr="00FD1FA2">
        <w:rPr>
          <w:rFonts w:ascii="Arial" w:hAnsi="Arial" w:cs="Arial"/>
        </w:rPr>
        <w:t xml:space="preserve">La proposition de loi a pour objet de soumettre à un référendum au niveau national la question de savoir lequel des deux moyens de transport public, à savoir soit le projet </w:t>
      </w:r>
      <w:r w:rsidRPr="00406C59">
        <w:rPr>
          <w:rFonts w:ascii="Arial" w:hAnsi="Arial" w:cs="Arial"/>
          <w:i/>
        </w:rPr>
        <w:t>« City-Tunnel »</w:t>
      </w:r>
      <w:r w:rsidRPr="00FD1FA2">
        <w:rPr>
          <w:rFonts w:ascii="Arial" w:hAnsi="Arial" w:cs="Arial"/>
        </w:rPr>
        <w:t xml:space="preserve">, soit le projet </w:t>
      </w:r>
      <w:r w:rsidRPr="00406C59">
        <w:rPr>
          <w:rFonts w:ascii="Arial" w:hAnsi="Arial" w:cs="Arial"/>
          <w:i/>
        </w:rPr>
        <w:t>« tram léger »</w:t>
      </w:r>
      <w:r w:rsidRPr="00FD1FA2">
        <w:rPr>
          <w:rFonts w:ascii="Arial" w:hAnsi="Arial" w:cs="Arial"/>
        </w:rPr>
        <w:t xml:space="preserve">, trouve la préférence des électeurs. Ce référendum doit être organisé sur la base de l’article 51(7) de la Constitution et de la loi du 4 février 2005 relative au référendum au niveau </w:t>
      </w:r>
      <w:r>
        <w:rPr>
          <w:rFonts w:ascii="Arial" w:hAnsi="Arial" w:cs="Arial"/>
        </w:rPr>
        <w:t>national.</w:t>
      </w:r>
    </w:p>
    <w:p w:rsidR="002E49D0" w:rsidRPr="00FD1FA2" w:rsidRDefault="002E49D0" w:rsidP="002E49D0">
      <w:pPr>
        <w:jc w:val="both"/>
        <w:rPr>
          <w:rFonts w:ascii="Arial" w:hAnsi="Arial" w:cs="Arial"/>
        </w:rPr>
      </w:pPr>
      <w:r w:rsidRPr="00FD1FA2">
        <w:rPr>
          <w:rFonts w:ascii="Arial" w:hAnsi="Arial" w:cs="Arial"/>
        </w:rPr>
        <w:t xml:space="preserve">Pour l’auteur de la proposition de loi </w:t>
      </w:r>
      <w:r w:rsidRPr="00406C59">
        <w:rPr>
          <w:rFonts w:ascii="Arial" w:hAnsi="Arial" w:cs="Arial"/>
          <w:i/>
        </w:rPr>
        <w:t>« la mobilité des citoyens ainsi que l’amélioration, le développement et l’extension des moyens de transport publics constituent l’un des défis majeurs à relever par le Grand-Duché de Luxembourg dans les décennies à venir »</w:t>
      </w:r>
      <w:r w:rsidRPr="00FD1FA2">
        <w:rPr>
          <w:rFonts w:ascii="Arial" w:hAnsi="Arial" w:cs="Arial"/>
        </w:rPr>
        <w:t>.</w:t>
      </w:r>
    </w:p>
    <w:p w:rsidR="002E49D0" w:rsidRPr="00FD1FA2" w:rsidRDefault="002E49D0" w:rsidP="002E49D0">
      <w:pPr>
        <w:jc w:val="both"/>
        <w:rPr>
          <w:rFonts w:ascii="Arial" w:hAnsi="Arial" w:cs="Arial"/>
        </w:rPr>
      </w:pPr>
      <w:r w:rsidRPr="00FD1FA2">
        <w:rPr>
          <w:rFonts w:ascii="Arial" w:hAnsi="Arial" w:cs="Arial"/>
        </w:rPr>
        <w:t>L’évolution démographique positive du pays et l’augmentation constante des frontaliers travaillant au Grand-Duché ont conduit dans le secteur des infrastructures routières à une situation de saturation. Pour améliorer la mobilité, notamment dans la Ville de Luxembourg, il est indispensable de favoriser les transports en commun et surtout les transports par les infrastructures ferroviaires. Or, pour ces dernières infrastructures</w:t>
      </w:r>
      <w:r>
        <w:rPr>
          <w:rFonts w:ascii="Arial" w:hAnsi="Arial" w:cs="Arial"/>
        </w:rPr>
        <w:t>,</w:t>
      </w:r>
      <w:r w:rsidRPr="00FD1FA2">
        <w:rPr>
          <w:rFonts w:ascii="Arial" w:hAnsi="Arial" w:cs="Arial"/>
        </w:rPr>
        <w:t xml:space="preserve"> deux solutions se sont dégagées au cours des dernières années : celle d’une infrastructure souterraine, le </w:t>
      </w:r>
      <w:r w:rsidRPr="00BC5B96">
        <w:rPr>
          <w:rFonts w:ascii="Arial" w:hAnsi="Arial" w:cs="Arial"/>
          <w:i/>
        </w:rPr>
        <w:t>« City-Tunnel »</w:t>
      </w:r>
      <w:r w:rsidRPr="00FD1FA2">
        <w:rPr>
          <w:rFonts w:ascii="Arial" w:hAnsi="Arial" w:cs="Arial"/>
        </w:rPr>
        <w:t xml:space="preserve"> et celle du </w:t>
      </w:r>
      <w:r w:rsidRPr="00BC5B96">
        <w:rPr>
          <w:rFonts w:ascii="Arial" w:hAnsi="Arial" w:cs="Arial"/>
          <w:i/>
        </w:rPr>
        <w:t>« tram léger »</w:t>
      </w:r>
      <w:r w:rsidRPr="00FD1FA2">
        <w:rPr>
          <w:rFonts w:ascii="Arial" w:hAnsi="Arial" w:cs="Arial"/>
        </w:rPr>
        <w:t>.</w:t>
      </w:r>
    </w:p>
    <w:p w:rsidR="002E49D0" w:rsidRDefault="002E49D0" w:rsidP="002E49D0">
      <w:pPr>
        <w:jc w:val="both"/>
        <w:rPr>
          <w:rFonts w:ascii="Arial" w:hAnsi="Arial" w:cs="Arial"/>
        </w:rPr>
      </w:pPr>
      <w:r w:rsidRPr="00FD1FA2">
        <w:rPr>
          <w:rFonts w:ascii="Arial" w:hAnsi="Arial" w:cs="Arial"/>
        </w:rPr>
        <w:t>L’auteur de la proposition de loi</w:t>
      </w:r>
      <w:r w:rsidR="00D011BC">
        <w:rPr>
          <w:rFonts w:ascii="Arial" w:hAnsi="Arial" w:cs="Arial"/>
        </w:rPr>
        <w:t xml:space="preserve"> </w:t>
      </w:r>
      <w:r w:rsidRPr="00FD1FA2">
        <w:rPr>
          <w:rFonts w:ascii="Arial" w:hAnsi="Arial" w:cs="Arial"/>
        </w:rPr>
        <w:t xml:space="preserve">est d’avis que le choix entre les solutions proposées </w:t>
      </w:r>
      <w:r w:rsidRPr="00BC5B96">
        <w:rPr>
          <w:rFonts w:ascii="Arial" w:hAnsi="Arial" w:cs="Arial"/>
          <w:i/>
        </w:rPr>
        <w:t xml:space="preserve">« doit être </w:t>
      </w:r>
      <w:r w:rsidRPr="00671F66">
        <w:rPr>
          <w:rFonts w:ascii="Arial" w:hAnsi="Arial" w:cs="Arial"/>
          <w:i/>
        </w:rPr>
        <w:t>laissé</w:t>
      </w:r>
      <w:r w:rsidRPr="00BC5B96">
        <w:rPr>
          <w:rFonts w:ascii="Arial" w:hAnsi="Arial" w:cs="Arial"/>
          <w:i/>
          <w:color w:val="FF0000"/>
        </w:rPr>
        <w:t xml:space="preserve"> </w:t>
      </w:r>
      <w:r w:rsidRPr="00BC5B96">
        <w:rPr>
          <w:rFonts w:ascii="Arial" w:hAnsi="Arial" w:cs="Arial"/>
          <w:i/>
        </w:rPr>
        <w:t>aux électeurs qui, après une campagne d’information, devront trancher par voie de référendum national »</w:t>
      </w:r>
      <w:r w:rsidRPr="00FD1FA2">
        <w:rPr>
          <w:rFonts w:ascii="Arial" w:hAnsi="Arial" w:cs="Arial"/>
        </w:rPr>
        <w:t xml:space="preserve">, alors que ce choix </w:t>
      </w:r>
      <w:r w:rsidRPr="00BC5B96">
        <w:rPr>
          <w:rFonts w:ascii="Arial" w:hAnsi="Arial" w:cs="Arial"/>
          <w:i/>
        </w:rPr>
        <w:t xml:space="preserve">« conditionnera leur vie </w:t>
      </w:r>
      <w:r w:rsidRPr="00671F66">
        <w:rPr>
          <w:rFonts w:ascii="Arial" w:hAnsi="Arial" w:cs="Arial"/>
          <w:i/>
        </w:rPr>
        <w:t>quotidienne</w:t>
      </w:r>
      <w:r>
        <w:rPr>
          <w:rFonts w:ascii="Arial" w:hAnsi="Arial" w:cs="Arial"/>
          <w:i/>
        </w:rPr>
        <w:t> ».</w:t>
      </w:r>
    </w:p>
    <w:p w:rsidR="002E49D0" w:rsidRDefault="002E49D0" w:rsidP="002E49D0">
      <w:pPr>
        <w:jc w:val="both"/>
        <w:rPr>
          <w:rFonts w:ascii="Arial" w:hAnsi="Arial" w:cs="Arial"/>
        </w:rPr>
      </w:pPr>
    </w:p>
    <w:p w:rsidR="002E49D0" w:rsidRPr="002E49D0" w:rsidRDefault="002E49D0" w:rsidP="002E49D0">
      <w:pPr>
        <w:jc w:val="both"/>
        <w:rPr>
          <w:rFonts w:ascii="Arial" w:hAnsi="Arial" w:cs="Arial"/>
        </w:rPr>
      </w:pPr>
    </w:p>
    <w:sectPr w:rsidR="002E49D0" w:rsidRPr="002E49D0" w:rsidSect="002E1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2"/>
  </w:compat>
  <w:rsids>
    <w:rsidRoot w:val="00E77096"/>
    <w:rsid w:val="002E1747"/>
    <w:rsid w:val="002E49D0"/>
    <w:rsid w:val="00571B09"/>
    <w:rsid w:val="009D667E"/>
    <w:rsid w:val="00A5762D"/>
    <w:rsid w:val="00AF7CDD"/>
    <w:rsid w:val="00D011BC"/>
    <w:rsid w:val="00D22619"/>
    <w:rsid w:val="00E7709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16D98-9667-407C-81E1-390AAF5F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9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/sftpecos/Dossiers_parlementaires/6111/</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A6980661-F9D0-4B2B-89BB-7AD8220F801D}"/>
</file>

<file path=customXml/itemProps2.xml><?xml version="1.0" encoding="utf-8"?>
<ds:datastoreItem xmlns:ds="http://schemas.openxmlformats.org/officeDocument/2006/customXml" ds:itemID="{ECC8CFAC-B5E0-4699-9FAF-218430808C66}"/>
</file>

<file path=customXml/itemProps3.xml><?xml version="1.0" encoding="utf-8"?>
<ds:datastoreItem xmlns:ds="http://schemas.openxmlformats.org/officeDocument/2006/customXml" ds:itemID="{E3256E89-E312-48FA-932C-6C3776166091}"/>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1447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creator>Tania Braas</dc:creator>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