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3FC" w:rsidRPr="00A22A49" w:rsidRDefault="00831F8B" w:rsidP="00C433FC">
      <w:pPr>
        <w:jc w:val="center"/>
        <w:rPr>
          <w:b/>
          <w:sz w:val="32"/>
          <w:szCs w:val="32"/>
        </w:rPr>
      </w:pPr>
      <w:bookmarkStart w:id="0" w:name="_GoBack"/>
      <w:bookmarkEnd w:id="0"/>
      <w:r>
        <w:rPr>
          <w:b/>
          <w:sz w:val="32"/>
          <w:szCs w:val="32"/>
        </w:rPr>
        <w:t>N° 6015</w:t>
      </w:r>
    </w:p>
    <w:p w:rsidR="00C433FC" w:rsidRPr="00580D39" w:rsidRDefault="00C433FC" w:rsidP="00C433FC">
      <w:pPr>
        <w:jc w:val="center"/>
        <w:rPr>
          <w:b/>
          <w:sz w:val="28"/>
          <w:szCs w:val="28"/>
        </w:rPr>
      </w:pPr>
      <w:r w:rsidRPr="00580D39">
        <w:rPr>
          <w:b/>
          <w:sz w:val="28"/>
          <w:szCs w:val="28"/>
        </w:rPr>
        <w:t>Chambre des Députés</w:t>
      </w:r>
    </w:p>
    <w:p w:rsidR="00C433FC" w:rsidRPr="00580D39" w:rsidRDefault="00C433FC" w:rsidP="00C433FC">
      <w:pPr>
        <w:jc w:val="center"/>
        <w:rPr>
          <w:b/>
          <w:sz w:val="28"/>
          <w:szCs w:val="28"/>
        </w:rPr>
      </w:pPr>
      <w:r>
        <w:rPr>
          <w:b/>
          <w:sz w:val="28"/>
          <w:szCs w:val="28"/>
        </w:rPr>
        <w:t>Session ordinaire 2009-2010</w:t>
      </w:r>
    </w:p>
    <w:p w:rsidR="00C433FC" w:rsidRPr="00580D39" w:rsidRDefault="00C433FC" w:rsidP="00C433FC">
      <w:pPr>
        <w:pBdr>
          <w:bottom w:val="thinThickSmallGap" w:sz="24" w:space="1" w:color="auto"/>
        </w:pBdr>
        <w:jc w:val="center"/>
        <w:rPr>
          <w:b/>
        </w:rPr>
      </w:pPr>
    </w:p>
    <w:p w:rsidR="00C433FC" w:rsidRPr="00580D39" w:rsidRDefault="00C433FC" w:rsidP="00C433FC">
      <w:pPr>
        <w:jc w:val="both"/>
        <w:rPr>
          <w:b/>
        </w:rPr>
      </w:pPr>
    </w:p>
    <w:p w:rsidR="00C433FC" w:rsidRPr="00580D39" w:rsidRDefault="00C433FC" w:rsidP="00C433FC">
      <w:pPr>
        <w:jc w:val="center"/>
        <w:rPr>
          <w:b/>
          <w:sz w:val="32"/>
          <w:szCs w:val="32"/>
        </w:rPr>
      </w:pPr>
      <w:r w:rsidRPr="00580D39">
        <w:rPr>
          <w:b/>
          <w:sz w:val="32"/>
          <w:szCs w:val="32"/>
        </w:rPr>
        <w:t>Projet de loi</w:t>
      </w:r>
    </w:p>
    <w:p w:rsidR="00831F8B" w:rsidRDefault="00831F8B" w:rsidP="00831F8B">
      <w:pPr>
        <w:autoSpaceDE w:val="0"/>
        <w:autoSpaceDN w:val="0"/>
        <w:adjustRightInd w:val="0"/>
        <w:jc w:val="both"/>
        <w:rPr>
          <w:b/>
          <w:bCs/>
          <w:lang w:val="fr-LU" w:eastAsia="fr-LU" w:bidi="ar-SA"/>
        </w:rPr>
      </w:pPr>
    </w:p>
    <w:p w:rsidR="00831F8B" w:rsidRPr="00831F8B" w:rsidRDefault="00831F8B" w:rsidP="00831F8B">
      <w:pPr>
        <w:autoSpaceDE w:val="0"/>
        <w:autoSpaceDN w:val="0"/>
        <w:adjustRightInd w:val="0"/>
        <w:jc w:val="both"/>
        <w:rPr>
          <w:b/>
          <w:bCs/>
          <w:sz w:val="28"/>
          <w:szCs w:val="28"/>
          <w:lang w:val="fr-LU" w:eastAsia="fr-LU" w:bidi="ar-SA"/>
        </w:rPr>
      </w:pPr>
      <w:r w:rsidRPr="00831F8B">
        <w:rPr>
          <w:b/>
          <w:bCs/>
          <w:sz w:val="28"/>
          <w:szCs w:val="28"/>
          <w:lang w:val="fr-LU" w:eastAsia="fr-LU" w:bidi="ar-SA"/>
        </w:rPr>
        <w:t>relative aux services de paiement, à l’activité d’établissement de monnaie électronique et au caractère définitif du règlement dans les systèmes de paiement et les systèmes de règlement des opérations sur titres et</w:t>
      </w:r>
    </w:p>
    <w:p w:rsidR="00831F8B" w:rsidRDefault="00831F8B" w:rsidP="00831F8B">
      <w:pPr>
        <w:autoSpaceDE w:val="0"/>
        <w:autoSpaceDN w:val="0"/>
        <w:adjustRightInd w:val="0"/>
        <w:jc w:val="both"/>
        <w:rPr>
          <w:b/>
          <w:bCs/>
          <w:sz w:val="28"/>
          <w:szCs w:val="28"/>
          <w:lang w:val="fr-LU" w:eastAsia="fr-LU" w:bidi="ar-SA"/>
        </w:rPr>
      </w:pPr>
    </w:p>
    <w:p w:rsidR="00831F8B" w:rsidRPr="00831F8B" w:rsidRDefault="00831F8B" w:rsidP="00831F8B">
      <w:pPr>
        <w:autoSpaceDE w:val="0"/>
        <w:autoSpaceDN w:val="0"/>
        <w:adjustRightInd w:val="0"/>
        <w:jc w:val="both"/>
        <w:rPr>
          <w:b/>
          <w:bCs/>
          <w:sz w:val="28"/>
          <w:szCs w:val="28"/>
          <w:lang w:val="fr-LU" w:eastAsia="fr-LU" w:bidi="ar-SA"/>
        </w:rPr>
      </w:pPr>
      <w:r w:rsidRPr="00831F8B">
        <w:rPr>
          <w:b/>
          <w:bCs/>
          <w:sz w:val="28"/>
          <w:szCs w:val="28"/>
          <w:lang w:val="fr-LU" w:eastAsia="fr-LU" w:bidi="ar-SA"/>
        </w:rPr>
        <w:t>– portant transposition de la directive 2007/64/CE du Parlement européen et du Conseil du 13 novembre 2007 concernant les services de paiement dans le marché intérieur, modifiant les directives 97/7/CE, 2002/65/CE, 2005/60/CE, ainsi que 2006/48/CE et abrogeant la directive 97/5/CE</w:t>
      </w:r>
    </w:p>
    <w:p w:rsidR="00831F8B" w:rsidRPr="00831F8B" w:rsidRDefault="00831F8B" w:rsidP="00831F8B">
      <w:pPr>
        <w:autoSpaceDE w:val="0"/>
        <w:autoSpaceDN w:val="0"/>
        <w:adjustRightInd w:val="0"/>
        <w:jc w:val="both"/>
        <w:rPr>
          <w:b/>
          <w:bCs/>
          <w:sz w:val="28"/>
          <w:szCs w:val="28"/>
          <w:lang w:val="fr-LU" w:eastAsia="fr-LU" w:bidi="ar-SA"/>
        </w:rPr>
      </w:pPr>
      <w:r w:rsidRPr="00831F8B">
        <w:rPr>
          <w:b/>
          <w:bCs/>
          <w:sz w:val="28"/>
          <w:szCs w:val="28"/>
          <w:lang w:val="fr-LU" w:eastAsia="fr-LU" w:bidi="ar-SA"/>
        </w:rPr>
        <w:t>– portant modification de:</w:t>
      </w:r>
    </w:p>
    <w:p w:rsidR="00831F8B" w:rsidRPr="00831F8B" w:rsidRDefault="00831F8B" w:rsidP="00C73D19">
      <w:pPr>
        <w:autoSpaceDE w:val="0"/>
        <w:autoSpaceDN w:val="0"/>
        <w:adjustRightInd w:val="0"/>
        <w:ind w:firstLine="284"/>
        <w:jc w:val="both"/>
        <w:rPr>
          <w:b/>
          <w:bCs/>
          <w:sz w:val="28"/>
          <w:szCs w:val="28"/>
          <w:lang w:val="fr-LU" w:eastAsia="fr-LU" w:bidi="ar-SA"/>
        </w:rPr>
      </w:pPr>
      <w:r w:rsidRPr="00831F8B">
        <w:rPr>
          <w:b/>
          <w:bCs/>
          <w:sz w:val="28"/>
          <w:szCs w:val="28"/>
          <w:lang w:val="fr-LU" w:eastAsia="fr-LU" w:bidi="ar-SA"/>
        </w:rPr>
        <w:t>– la loi modifiée du 5 avril 1993 relative au secteur financier</w:t>
      </w:r>
    </w:p>
    <w:p w:rsidR="00831F8B" w:rsidRPr="00831F8B" w:rsidRDefault="00831F8B" w:rsidP="00C73D19">
      <w:pPr>
        <w:autoSpaceDE w:val="0"/>
        <w:autoSpaceDN w:val="0"/>
        <w:adjustRightInd w:val="0"/>
        <w:ind w:left="284"/>
        <w:jc w:val="both"/>
        <w:rPr>
          <w:b/>
          <w:bCs/>
          <w:sz w:val="28"/>
          <w:szCs w:val="28"/>
          <w:lang w:val="fr-LU" w:eastAsia="fr-LU" w:bidi="ar-SA"/>
        </w:rPr>
      </w:pPr>
      <w:r w:rsidRPr="00831F8B">
        <w:rPr>
          <w:b/>
          <w:bCs/>
          <w:sz w:val="28"/>
          <w:szCs w:val="28"/>
          <w:lang w:val="fr-LU" w:eastAsia="fr-LU" w:bidi="ar-SA"/>
        </w:rPr>
        <w:t>– la loi modifiée du 12 novembre 2004 relative à la lutte contre le blanchiment et contre le financement du terrorisme</w:t>
      </w:r>
    </w:p>
    <w:p w:rsidR="00831F8B" w:rsidRPr="00831F8B" w:rsidRDefault="00831F8B" w:rsidP="00C73D19">
      <w:pPr>
        <w:autoSpaceDE w:val="0"/>
        <w:autoSpaceDN w:val="0"/>
        <w:adjustRightInd w:val="0"/>
        <w:ind w:firstLine="284"/>
        <w:jc w:val="both"/>
        <w:rPr>
          <w:b/>
          <w:bCs/>
          <w:sz w:val="28"/>
          <w:szCs w:val="28"/>
          <w:lang w:val="fr-LU" w:eastAsia="fr-LU" w:bidi="ar-SA"/>
        </w:rPr>
      </w:pPr>
      <w:r w:rsidRPr="00831F8B">
        <w:rPr>
          <w:b/>
          <w:bCs/>
          <w:sz w:val="28"/>
          <w:szCs w:val="28"/>
          <w:lang w:val="fr-LU" w:eastAsia="fr-LU" w:bidi="ar-SA"/>
        </w:rPr>
        <w:t>– la loi du 18 décembre 2006 sur les services à distance</w:t>
      </w:r>
    </w:p>
    <w:p w:rsidR="00831F8B" w:rsidRPr="00831F8B" w:rsidRDefault="00831F8B" w:rsidP="00C73D19">
      <w:pPr>
        <w:autoSpaceDE w:val="0"/>
        <w:autoSpaceDN w:val="0"/>
        <w:adjustRightInd w:val="0"/>
        <w:ind w:left="284"/>
        <w:jc w:val="both"/>
        <w:rPr>
          <w:b/>
          <w:bCs/>
          <w:sz w:val="28"/>
          <w:szCs w:val="28"/>
          <w:lang w:val="fr-LU" w:eastAsia="fr-LU" w:bidi="ar-SA"/>
        </w:rPr>
      </w:pPr>
      <w:r w:rsidRPr="00831F8B">
        <w:rPr>
          <w:b/>
          <w:bCs/>
          <w:sz w:val="28"/>
          <w:szCs w:val="28"/>
          <w:lang w:val="fr-LU" w:eastAsia="fr-LU" w:bidi="ar-SA"/>
        </w:rPr>
        <w:t>– la loi modifiée du 15 décembre 2000 sur les services postaux et les services financiers postaux</w:t>
      </w:r>
    </w:p>
    <w:p w:rsidR="00831F8B" w:rsidRPr="00831F8B" w:rsidRDefault="00831F8B" w:rsidP="00C73D19">
      <w:pPr>
        <w:autoSpaceDE w:val="0"/>
        <w:autoSpaceDN w:val="0"/>
        <w:adjustRightInd w:val="0"/>
        <w:ind w:firstLine="284"/>
        <w:jc w:val="both"/>
        <w:rPr>
          <w:b/>
          <w:bCs/>
          <w:sz w:val="28"/>
          <w:szCs w:val="28"/>
          <w:lang w:val="fr-LU" w:eastAsia="fr-LU" w:bidi="ar-SA"/>
        </w:rPr>
      </w:pPr>
      <w:r w:rsidRPr="00831F8B">
        <w:rPr>
          <w:b/>
          <w:bCs/>
          <w:sz w:val="28"/>
          <w:szCs w:val="28"/>
          <w:lang w:val="fr-LU" w:eastAsia="fr-LU" w:bidi="ar-SA"/>
        </w:rPr>
        <w:t>– la loi du 13 juillet 2007 relative aux marchés d’instruments financiers</w:t>
      </w:r>
    </w:p>
    <w:p w:rsidR="00831F8B" w:rsidRPr="00831F8B" w:rsidRDefault="00831F8B" w:rsidP="00C73D19">
      <w:pPr>
        <w:autoSpaceDE w:val="0"/>
        <w:autoSpaceDN w:val="0"/>
        <w:adjustRightInd w:val="0"/>
        <w:ind w:left="284"/>
        <w:jc w:val="both"/>
        <w:rPr>
          <w:b/>
          <w:bCs/>
          <w:sz w:val="28"/>
          <w:szCs w:val="28"/>
          <w:lang w:val="fr-LU" w:eastAsia="fr-LU" w:bidi="ar-SA"/>
        </w:rPr>
      </w:pPr>
      <w:r w:rsidRPr="00831F8B">
        <w:rPr>
          <w:b/>
          <w:bCs/>
          <w:sz w:val="28"/>
          <w:szCs w:val="28"/>
          <w:lang w:val="fr-LU" w:eastAsia="fr-LU" w:bidi="ar-SA"/>
        </w:rPr>
        <w:t>– la loi modifiée du 20 décembre 2002 concernant les organismes de placement collectif</w:t>
      </w:r>
    </w:p>
    <w:p w:rsidR="00831F8B" w:rsidRPr="00831F8B" w:rsidRDefault="00831F8B" w:rsidP="00C73D19">
      <w:pPr>
        <w:autoSpaceDE w:val="0"/>
        <w:autoSpaceDN w:val="0"/>
        <w:adjustRightInd w:val="0"/>
        <w:ind w:left="284"/>
        <w:jc w:val="both"/>
        <w:rPr>
          <w:b/>
          <w:bCs/>
          <w:sz w:val="28"/>
          <w:szCs w:val="28"/>
          <w:lang w:val="fr-LU" w:eastAsia="fr-LU" w:bidi="ar-SA"/>
        </w:rPr>
      </w:pPr>
      <w:r w:rsidRPr="00831F8B">
        <w:rPr>
          <w:b/>
          <w:bCs/>
          <w:sz w:val="28"/>
          <w:szCs w:val="28"/>
          <w:lang w:val="fr-LU" w:eastAsia="fr-LU" w:bidi="ar-SA"/>
        </w:rPr>
        <w:t>– la loi modifiée du 23 décembre 1998 portant création d’une commission de surveillance du secteur financier</w:t>
      </w:r>
    </w:p>
    <w:p w:rsidR="00831F8B" w:rsidRPr="00831F8B" w:rsidRDefault="00831F8B" w:rsidP="00C73D19">
      <w:pPr>
        <w:autoSpaceDE w:val="0"/>
        <w:autoSpaceDN w:val="0"/>
        <w:adjustRightInd w:val="0"/>
        <w:ind w:left="284"/>
        <w:jc w:val="both"/>
        <w:rPr>
          <w:b/>
          <w:bCs/>
          <w:sz w:val="28"/>
          <w:szCs w:val="28"/>
          <w:lang w:val="fr-LU" w:eastAsia="fr-LU" w:bidi="ar-SA"/>
        </w:rPr>
      </w:pPr>
      <w:r w:rsidRPr="00831F8B">
        <w:rPr>
          <w:b/>
          <w:bCs/>
          <w:sz w:val="28"/>
          <w:szCs w:val="28"/>
          <w:lang w:val="fr-LU" w:eastAsia="fr-LU" w:bidi="ar-SA"/>
        </w:rPr>
        <w:t xml:space="preserve">– la loi modifiée du 23 décembre 1998 relative au statut </w:t>
      </w:r>
      <w:r w:rsidR="00C73D19">
        <w:rPr>
          <w:b/>
          <w:bCs/>
          <w:sz w:val="28"/>
          <w:szCs w:val="28"/>
          <w:lang w:val="fr-LU" w:eastAsia="fr-LU" w:bidi="ar-SA"/>
        </w:rPr>
        <w:t xml:space="preserve">monétaire et à la </w:t>
      </w:r>
      <w:r w:rsidRPr="00831F8B">
        <w:rPr>
          <w:b/>
          <w:bCs/>
          <w:sz w:val="28"/>
          <w:szCs w:val="28"/>
          <w:lang w:val="fr-LU" w:eastAsia="fr-LU" w:bidi="ar-SA"/>
        </w:rPr>
        <w:t>Banque centrale du Luxembourg</w:t>
      </w:r>
    </w:p>
    <w:p w:rsidR="00831F8B" w:rsidRPr="00831F8B" w:rsidRDefault="00831F8B" w:rsidP="00C73D19">
      <w:pPr>
        <w:autoSpaceDE w:val="0"/>
        <w:autoSpaceDN w:val="0"/>
        <w:adjustRightInd w:val="0"/>
        <w:ind w:firstLine="284"/>
        <w:jc w:val="both"/>
        <w:rPr>
          <w:b/>
          <w:bCs/>
          <w:sz w:val="28"/>
          <w:szCs w:val="28"/>
          <w:lang w:val="fr-LU" w:eastAsia="fr-LU" w:bidi="ar-SA"/>
        </w:rPr>
      </w:pPr>
      <w:r w:rsidRPr="00831F8B">
        <w:rPr>
          <w:b/>
          <w:bCs/>
          <w:sz w:val="28"/>
          <w:szCs w:val="28"/>
          <w:lang w:val="fr-LU" w:eastAsia="fr-LU" w:bidi="ar-SA"/>
        </w:rPr>
        <w:t>– la loi modifiée du 6 décembre 1991 sur le secteur des assurances</w:t>
      </w:r>
    </w:p>
    <w:p w:rsidR="004E7DA3" w:rsidRDefault="00831F8B" w:rsidP="00831F8B">
      <w:pPr>
        <w:autoSpaceDE w:val="0"/>
        <w:autoSpaceDN w:val="0"/>
        <w:adjustRightInd w:val="0"/>
        <w:jc w:val="both"/>
        <w:rPr>
          <w:b/>
          <w:bCs/>
          <w:sz w:val="28"/>
          <w:szCs w:val="28"/>
          <w:lang w:val="fr-LU" w:eastAsia="fr-LU" w:bidi="ar-SA"/>
        </w:rPr>
      </w:pPr>
      <w:r w:rsidRPr="00831F8B">
        <w:rPr>
          <w:b/>
          <w:bCs/>
          <w:sz w:val="28"/>
          <w:szCs w:val="28"/>
          <w:lang w:val="fr-LU" w:eastAsia="fr-LU" w:bidi="ar-SA"/>
        </w:rPr>
        <w:t>– portant abrogation du titre VII de la loi modifiée du 14 août 2000 relative au commerce électronique</w:t>
      </w:r>
    </w:p>
    <w:p w:rsidR="008F1CB6" w:rsidRPr="00831F8B" w:rsidRDefault="008F1CB6" w:rsidP="00831F8B">
      <w:pPr>
        <w:autoSpaceDE w:val="0"/>
        <w:autoSpaceDN w:val="0"/>
        <w:adjustRightInd w:val="0"/>
        <w:jc w:val="both"/>
        <w:rPr>
          <w:b/>
          <w:bCs/>
          <w:sz w:val="28"/>
          <w:szCs w:val="28"/>
          <w:lang w:val="fr-LU" w:eastAsia="fr-LU" w:bidi="ar-SA"/>
        </w:rPr>
      </w:pPr>
    </w:p>
    <w:p w:rsidR="004E7DA3" w:rsidRPr="00AB4946" w:rsidRDefault="004E7DA3" w:rsidP="00AB4946"/>
    <w:p w:rsidR="009C7F4B" w:rsidRPr="00F33EF7" w:rsidRDefault="00AB4946" w:rsidP="00F33EF7">
      <w:pPr>
        <w:jc w:val="both"/>
      </w:pPr>
      <w:r w:rsidRPr="00F33EF7">
        <w:t>Le projet de loi a pour objet la transposition en droit luxembourgeois de la directive 2007/64/CE du Parlement européen et du Conseil du 13 novembre 2007 concernant les services de paiement dans le marché intérieur, modifiant les directives 97/7/CE, 2002/65/CE, 2005/60/CE ainsi que 2006/48/CE et a</w:t>
      </w:r>
      <w:r w:rsidR="005A50B0">
        <w:t>brogeant la directive 97/5/CE (c</w:t>
      </w:r>
      <w:r w:rsidR="00847815" w:rsidRPr="00F33EF7">
        <w:t>i-après</w:t>
      </w:r>
      <w:r w:rsidRPr="00F33EF7">
        <w:t xml:space="preserve"> </w:t>
      </w:r>
      <w:r w:rsidR="00920876">
        <w:t>« </w:t>
      </w:r>
      <w:r w:rsidR="00F33EF7">
        <w:t>l</w:t>
      </w:r>
      <w:r w:rsidRPr="00F33EF7">
        <w:t>a Directive</w:t>
      </w:r>
      <w:r w:rsidR="00920876">
        <w:t> »</w:t>
      </w:r>
      <w:r w:rsidRPr="00F33EF7">
        <w:t>)</w:t>
      </w:r>
    </w:p>
    <w:p w:rsidR="00AB4946" w:rsidRPr="00F33EF7" w:rsidRDefault="00AB4946" w:rsidP="00F33EF7">
      <w:pPr>
        <w:jc w:val="both"/>
      </w:pPr>
    </w:p>
    <w:p w:rsidR="00B01B11" w:rsidRPr="00F33EF7" w:rsidRDefault="00D21821" w:rsidP="00F33EF7">
      <w:pPr>
        <w:jc w:val="both"/>
      </w:pPr>
      <w:r>
        <w:t xml:space="preserve">Le premier objectif de la </w:t>
      </w:r>
      <w:r w:rsidR="00920876">
        <w:t>D</w:t>
      </w:r>
      <w:r w:rsidR="00AB4946" w:rsidRPr="00F33EF7">
        <w:t>irective consiste ainsi à établir un cadre juridique moderne et cohérent pour les services de paiement et d’y intégrer, dans la mesure du possible, l’initiative du secteur financier en faveur d’un espace unique de paiement en euros (Single European Payment Area</w:t>
      </w:r>
      <w:r w:rsidR="00B31FD3">
        <w:t>, ci-après « SEPA »</w:t>
      </w:r>
      <w:r w:rsidR="00AB4946" w:rsidRPr="00F33EF7">
        <w:t xml:space="preserve">) </w:t>
      </w:r>
      <w:r w:rsidR="00847815" w:rsidRPr="00F33EF7">
        <w:t>lequel</w:t>
      </w:r>
      <w:r w:rsidR="00AB4946" w:rsidRPr="00F33EF7">
        <w:t xml:space="preserve"> est également appuyé par la Commission européenne</w:t>
      </w:r>
      <w:r w:rsidR="00AC0ACE">
        <w:t xml:space="preserve"> et la Banque centrale européenne</w:t>
      </w:r>
      <w:r w:rsidR="00AB4946" w:rsidRPr="00F33EF7">
        <w:t>.</w:t>
      </w:r>
      <w:r w:rsidR="00847815" w:rsidRPr="00F33EF7">
        <w:t xml:space="preserve"> Il faut que ce cadre juridique soit neutre pour garantir des conditions de concurrence équitables pour tous les prestataires de services de paiement. </w:t>
      </w:r>
    </w:p>
    <w:p w:rsidR="00C4345F" w:rsidRDefault="00B01B11" w:rsidP="00F33EF7">
      <w:pPr>
        <w:jc w:val="both"/>
      </w:pPr>
      <w:r w:rsidRPr="00F33EF7">
        <w:lastRenderedPageBreak/>
        <w:t>En améliorant la compétitivité de l’Union européenne par une intégration des marchés nationaux</w:t>
      </w:r>
      <w:r w:rsidR="00F33EF7">
        <w:t xml:space="preserve"> </w:t>
      </w:r>
      <w:r w:rsidRPr="00F33EF7">
        <w:t xml:space="preserve">des paiements, la Directive </w:t>
      </w:r>
      <w:r w:rsidR="005A50B0">
        <w:t>procure</w:t>
      </w:r>
      <w:r w:rsidRPr="00F33EF7">
        <w:t xml:space="preserve"> également un cadre à l’industrie des paiements européens pour</w:t>
      </w:r>
      <w:r w:rsidR="00F33EF7">
        <w:t xml:space="preserve"> </w:t>
      </w:r>
      <w:r w:rsidRPr="00F33EF7">
        <w:t>qu’elle construise les infrastructures nécessaires au marché unique des paiements.</w:t>
      </w:r>
    </w:p>
    <w:p w:rsidR="009C7F4B" w:rsidRPr="00114229" w:rsidRDefault="009C7F4B" w:rsidP="00F33EF7">
      <w:pPr>
        <w:jc w:val="both"/>
        <w:rPr>
          <w:color w:val="4F81BD"/>
        </w:rPr>
      </w:pPr>
    </w:p>
    <w:p w:rsidR="00F33EF7" w:rsidRPr="00114229" w:rsidRDefault="00B01B11" w:rsidP="00F33EF7">
      <w:pPr>
        <w:jc w:val="both"/>
      </w:pPr>
      <w:r w:rsidRPr="00114229">
        <w:t>Le champ d'application de la directive est limité aux paiements dits électroniques, à l’exclusion des opérations de paiement effectuées en billets et pièces. Font partie des prestataires de services de paiement</w:t>
      </w:r>
      <w:r w:rsidR="00C4345F" w:rsidRPr="00114229">
        <w:t xml:space="preserve"> </w:t>
      </w:r>
      <w:r w:rsidRPr="00114229">
        <w:t>les établissements de crédit, les établissements de monnaie électronique, les établissements de</w:t>
      </w:r>
      <w:r w:rsidR="00C4345F" w:rsidRPr="00114229">
        <w:t xml:space="preserve"> </w:t>
      </w:r>
      <w:r w:rsidRPr="00114229">
        <w:t>paiement, les offices de chèques postaux, les banques centrales, les Etats membres, leurs autorités</w:t>
      </w:r>
      <w:r w:rsidR="00C4345F" w:rsidRPr="00114229">
        <w:t xml:space="preserve"> </w:t>
      </w:r>
      <w:r w:rsidRPr="00114229">
        <w:t xml:space="preserve">régionales et locales. Conformément aux dispositions de la directive, le projet de loi introduit dans notre législation un nouveau statut d'institution financière, à savoir les établissements de paiement. Il définit les conditions d'agrément et d'exercice, </w:t>
      </w:r>
      <w:r w:rsidR="00F33EF7" w:rsidRPr="00114229">
        <w:t>fixe les exigences</w:t>
      </w:r>
      <w:r w:rsidR="00C4345F" w:rsidRPr="00114229">
        <w:t xml:space="preserve"> </w:t>
      </w:r>
      <w:r w:rsidR="00F33EF7" w:rsidRPr="00114229">
        <w:t>d’information et définit les droits et obligations des utilisateurs et prestataires de services de paiement</w:t>
      </w:r>
      <w:r w:rsidR="000F4031" w:rsidRPr="00114229">
        <w:t>.</w:t>
      </w:r>
      <w:r w:rsidR="00F33EF7" w:rsidRPr="00114229">
        <w:t xml:space="preserve"> </w:t>
      </w:r>
    </w:p>
    <w:p w:rsidR="00293339" w:rsidRPr="00114229" w:rsidRDefault="00293339" w:rsidP="00F33EF7">
      <w:pPr>
        <w:jc w:val="both"/>
        <w:rPr>
          <w:color w:val="4F81BD"/>
        </w:rPr>
      </w:pPr>
    </w:p>
    <w:p w:rsidR="006802B5" w:rsidRPr="00E067AA" w:rsidRDefault="00D670E8" w:rsidP="006058ED">
      <w:pPr>
        <w:jc w:val="both"/>
      </w:pPr>
      <w:r w:rsidRPr="00E067AA">
        <w:t>Un des objectifs du projet de loi est de regrouper dans un texte de loi unique l’ensemble des dispositions légales portant transposition des actes communautaires relatifs aux paiements électroniques. C’est ainsi que le dispositif reprend les dispositions de la loi modifiée du 5 avril 1993 relative au secteur financier qui porte transposition de la directive 2000/46/CE du Parlement européen et du Conseil du 18 septembre 2000 et qui concerne l’accès à l’activité des établissements de monnaie électronique et son exercice, ainsi que la surveillance prudentielle de ces établissements. Il en est de même pour les dispositions de la directive 98/26/CE du Parlement européen et du Conseil du 19 mai 1998 concernant le caractè</w:t>
      </w:r>
      <w:r w:rsidR="005A50B0" w:rsidRPr="00E067AA">
        <w:t>re définitif du règlement d</w:t>
      </w:r>
      <w:r w:rsidRPr="00E067AA">
        <w:t>es systèmes de paiement et du règlement des opérations sur titres.</w:t>
      </w:r>
      <w:r w:rsidR="0099166B">
        <w:t xml:space="preserve"> </w:t>
      </w:r>
      <w:r w:rsidR="00EB1E08" w:rsidRPr="00E067AA">
        <w:t>L</w:t>
      </w:r>
      <w:r w:rsidR="006802B5" w:rsidRPr="00E067AA">
        <w:t xml:space="preserve">e transfert dans le présent projet de loi </w:t>
      </w:r>
      <w:r w:rsidR="00EB1E08" w:rsidRPr="00E067AA">
        <w:t>de ces dernières dispositions</w:t>
      </w:r>
      <w:r w:rsidR="00B11164" w:rsidRPr="00E067AA">
        <w:t xml:space="preserve"> </w:t>
      </w:r>
      <w:r w:rsidR="008536B9" w:rsidRPr="00E067AA">
        <w:t>(</w:t>
      </w:r>
      <w:r w:rsidR="008536B9" w:rsidRPr="00E067AA">
        <w:rPr>
          <w:sz w:val="23"/>
          <w:szCs w:val="23"/>
        </w:rPr>
        <w:t>directive 98/26/CE)</w:t>
      </w:r>
      <w:r w:rsidR="00EB1E08" w:rsidRPr="00E067AA">
        <w:t xml:space="preserve"> a</w:t>
      </w:r>
      <w:r w:rsidR="006802B5" w:rsidRPr="00E067AA">
        <w:t xml:space="preserve"> rendu </w:t>
      </w:r>
      <w:r w:rsidR="00EB1E08" w:rsidRPr="00E067AA">
        <w:t>nécessaire certains ajustements</w:t>
      </w:r>
      <w:r w:rsidR="006802B5" w:rsidRPr="00E067AA">
        <w:t xml:space="preserve">, </w:t>
      </w:r>
      <w:r w:rsidR="006058ED" w:rsidRPr="00E067AA">
        <w:t xml:space="preserve">dont le </w:t>
      </w:r>
      <w:r w:rsidR="006802B5" w:rsidRPr="00E067AA">
        <w:t>principal consiste à confier à la Banque centrale du Luxembourg la surveillance</w:t>
      </w:r>
      <w:r w:rsidR="008536B9" w:rsidRPr="00E067AA">
        <w:t xml:space="preserve"> </w:t>
      </w:r>
      <w:r w:rsidR="000F4031" w:rsidRPr="00E067AA">
        <w:t>(« oversight »</w:t>
      </w:r>
      <w:r w:rsidR="008536B9" w:rsidRPr="00E067AA">
        <w:t xml:space="preserve">) </w:t>
      </w:r>
      <w:r w:rsidR="006802B5" w:rsidRPr="00E067AA">
        <w:t>de l’ensemble des systèmes de paiement et des systèmes de règlement des opérations sur titres relevant du champ d’application de la directive 98/26/CE.</w:t>
      </w:r>
      <w:r w:rsidR="006058ED" w:rsidRPr="00E067AA">
        <w:t xml:space="preserve"> Il en résulte que le régime d’agrément et de surveillance qui a été introduit dans la loi modifiée du 5 avril 1993 relative au secteur financier à l’occasion de la transposition de la directive 98/26/CE, est abrogé.</w:t>
      </w:r>
    </w:p>
    <w:p w:rsidR="006C7052" w:rsidRPr="00114229" w:rsidRDefault="006C7052" w:rsidP="008536B9">
      <w:pPr>
        <w:jc w:val="both"/>
        <w:rPr>
          <w:color w:val="4F81BD"/>
        </w:rPr>
      </w:pPr>
    </w:p>
    <w:p w:rsidR="006C7052" w:rsidRPr="0099166B" w:rsidRDefault="006C7052" w:rsidP="004F0C8C">
      <w:pPr>
        <w:jc w:val="both"/>
      </w:pPr>
      <w:r w:rsidRPr="0099166B">
        <w:t xml:space="preserve">Par ailleurs, le projet de loi </w:t>
      </w:r>
      <w:r w:rsidR="00E54AD5" w:rsidRPr="0099166B">
        <w:t xml:space="preserve">modifie </w:t>
      </w:r>
      <w:r w:rsidRPr="0099166B">
        <w:t xml:space="preserve">un </w:t>
      </w:r>
      <w:r w:rsidR="00E54AD5" w:rsidRPr="0099166B">
        <w:t xml:space="preserve">certain </w:t>
      </w:r>
      <w:r w:rsidRPr="0099166B">
        <w:t xml:space="preserve">nombre de dispositions de la loi du 13 juillet 2007 relative aux marchés d’instruments financiers aux fins de résoudre les problèmes rencontrés par la </w:t>
      </w:r>
      <w:r w:rsidR="00AC0ACE" w:rsidRPr="0099166B">
        <w:t>Commission de surveillance du secteur financier</w:t>
      </w:r>
      <w:r w:rsidR="00AC0ACE">
        <w:t xml:space="preserve"> </w:t>
      </w:r>
      <w:r w:rsidRPr="0099166B">
        <w:t>dans l’application pratique des dispositions nationales portant transposition de la directive 2004/39/CE</w:t>
      </w:r>
      <w:r w:rsidR="00E54AD5" w:rsidRPr="0099166B">
        <w:t xml:space="preserve">. </w:t>
      </w:r>
      <w:r w:rsidR="00AC0ACE">
        <w:t>En effet</w:t>
      </w:r>
      <w:r w:rsidR="004F0C8C" w:rsidRPr="0099166B">
        <w:t>, certains Etats membres ont renoncé à assujettir les activités d’administration centrale d’OPC ou de banque dépositaire aux exigences de la directive.</w:t>
      </w:r>
      <w:r w:rsidRPr="0099166B">
        <w:t xml:space="preserve"> </w:t>
      </w:r>
      <w:r w:rsidR="004F0C8C" w:rsidRPr="0099166B">
        <w:t>L</w:t>
      </w:r>
      <w:r w:rsidRPr="0099166B">
        <w:t>e présent projet de loi</w:t>
      </w:r>
      <w:r w:rsidR="004F0C8C" w:rsidRPr="0099166B">
        <w:t xml:space="preserve"> propose ainsi </w:t>
      </w:r>
      <w:r w:rsidRPr="0099166B">
        <w:t xml:space="preserve">de réviser la législation nationale </w:t>
      </w:r>
      <w:r w:rsidR="005A50B0" w:rsidRPr="0099166B">
        <w:t>également</w:t>
      </w:r>
      <w:r w:rsidR="00B428C6" w:rsidRPr="0099166B">
        <w:t xml:space="preserve"> </w:t>
      </w:r>
      <w:r w:rsidRPr="0099166B">
        <w:t xml:space="preserve">dans ce sens afin de préserver la compétitivité du secteur bancaire luxembourgeois. Un changement similaire est introduit pour les entreprises d’investissement cumulant le statut d’entreprise d’investissement avec un ou plusieurs statuts de </w:t>
      </w:r>
      <w:r w:rsidR="00CB309B" w:rsidRPr="0099166B">
        <w:t xml:space="preserve">professionnels du secteur financier </w:t>
      </w:r>
      <w:r w:rsidRPr="0099166B">
        <w:t>autres que les entreprises d’investissement</w:t>
      </w:r>
      <w:r w:rsidR="004F0C8C" w:rsidRPr="0099166B">
        <w:t>.</w:t>
      </w:r>
    </w:p>
    <w:p w:rsidR="004F0C8C" w:rsidRPr="0099166B" w:rsidRDefault="004F0C8C" w:rsidP="004F0C8C">
      <w:pPr>
        <w:jc w:val="both"/>
      </w:pPr>
    </w:p>
    <w:p w:rsidR="004F0C8C" w:rsidRPr="0099166B" w:rsidRDefault="004F0C8C" w:rsidP="004F0C8C">
      <w:pPr>
        <w:jc w:val="both"/>
      </w:pPr>
      <w:r w:rsidRPr="0099166B">
        <w:t xml:space="preserve">En </w:t>
      </w:r>
      <w:r w:rsidR="00AC0ACE">
        <w:t>outre</w:t>
      </w:r>
      <w:r w:rsidRPr="0099166B">
        <w:t>, le projet de loi envisage</w:t>
      </w:r>
      <w:r w:rsidR="005A50B0" w:rsidRPr="0099166B">
        <w:t xml:space="preserve"> d’</w:t>
      </w:r>
      <w:r w:rsidRPr="0099166B">
        <w:t xml:space="preserve">éliminer tout obstacle légal à l’échange d’informations entre autorités publiques concernées en situation de crise et à la mise en œuvre de l’accord de coopération tripartite relatif à la gestion de crises financières signé en 2008 par les Ministères des Finances, les banques centrales et les autorités de surveillance des Etats membres. </w:t>
      </w:r>
    </w:p>
    <w:p w:rsidR="004F0C8C" w:rsidRPr="0099166B" w:rsidRDefault="004F0C8C" w:rsidP="004F0C8C">
      <w:pPr>
        <w:jc w:val="both"/>
      </w:pPr>
    </w:p>
    <w:p w:rsidR="00707AD5" w:rsidRPr="0099166B" w:rsidRDefault="00AC0ACE" w:rsidP="0099166B">
      <w:pPr>
        <w:jc w:val="both"/>
      </w:pPr>
      <w:r>
        <w:t>En dernier lieu</w:t>
      </w:r>
      <w:r w:rsidR="004F0C8C" w:rsidRPr="0099166B">
        <w:t>, le projet de loi renforce le mandat européen du Commissariat aux assurances et de la Commission de surveillance du secteur financier.</w:t>
      </w:r>
      <w:bookmarkStart w:id="1" w:name="_Toc119999960"/>
      <w:bookmarkEnd w:id="1"/>
    </w:p>
    <w:sectPr w:rsidR="00707AD5" w:rsidRPr="0099166B" w:rsidSect="0099166B">
      <w:footerReference w:type="even" r:id="rId8"/>
      <w:footerReference w:type="default" r:id="rId9"/>
      <w:pgSz w:w="11906" w:h="16838"/>
      <w:pgMar w:top="1417" w:right="1274"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3C7" w:rsidRDefault="00D063C7">
      <w:r>
        <w:separator/>
      </w:r>
    </w:p>
  </w:endnote>
  <w:endnote w:type="continuationSeparator" w:id="0">
    <w:p w:rsidR="00D063C7" w:rsidRDefault="00D0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08" w:rsidRDefault="0090542F" w:rsidP="00C433FC">
    <w:pPr>
      <w:pStyle w:val="Pieddepage"/>
      <w:framePr w:wrap="around" w:vAnchor="text" w:hAnchor="margin" w:xAlign="center" w:y="1"/>
      <w:rPr>
        <w:rStyle w:val="Numrodepage"/>
      </w:rPr>
    </w:pPr>
    <w:r>
      <w:rPr>
        <w:rStyle w:val="Numrodepage"/>
      </w:rPr>
      <w:fldChar w:fldCharType="begin"/>
    </w:r>
    <w:r w:rsidR="00901208">
      <w:rPr>
        <w:rStyle w:val="Numrodepage"/>
      </w:rPr>
      <w:instrText xml:space="preserve">PAGE  </w:instrText>
    </w:r>
    <w:r>
      <w:rPr>
        <w:rStyle w:val="Numrodepage"/>
      </w:rPr>
      <w:fldChar w:fldCharType="separate"/>
    </w:r>
    <w:r w:rsidR="00901208">
      <w:rPr>
        <w:rStyle w:val="Numrodepage"/>
        <w:noProof/>
      </w:rPr>
      <w:t>4</w:t>
    </w:r>
    <w:r>
      <w:rPr>
        <w:rStyle w:val="Numrodepage"/>
      </w:rPr>
      <w:fldChar w:fldCharType="end"/>
    </w:r>
  </w:p>
  <w:p w:rsidR="00901208" w:rsidRDefault="0090120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08" w:rsidRDefault="0090542F">
    <w:pPr>
      <w:pStyle w:val="Pieddepage"/>
      <w:jc w:val="right"/>
    </w:pPr>
    <w:r>
      <w:fldChar w:fldCharType="begin"/>
    </w:r>
    <w:r>
      <w:instrText xml:space="preserve"> PAGE   \* MERGEFORMAT </w:instrText>
    </w:r>
    <w:r>
      <w:fldChar w:fldCharType="separate"/>
    </w:r>
    <w:r w:rsidR="00812154">
      <w:rPr>
        <w:noProof/>
      </w:rPr>
      <w:t>2</w:t>
    </w:r>
    <w:r>
      <w:fldChar w:fldCharType="end"/>
    </w:r>
  </w:p>
  <w:p w:rsidR="00901208" w:rsidRDefault="0090120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3C7" w:rsidRDefault="00D063C7">
      <w:r>
        <w:separator/>
      </w:r>
    </w:p>
  </w:footnote>
  <w:footnote w:type="continuationSeparator" w:id="0">
    <w:p w:rsidR="00D063C7" w:rsidRDefault="00D063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B06F3E"/>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D2C44676"/>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0DE04BC"/>
    <w:multiLevelType w:val="hybridMultilevel"/>
    <w:tmpl w:val="889A0C1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2716"/>
        </w:tabs>
        <w:ind w:left="2716" w:hanging="360"/>
      </w:pPr>
      <w:rPr>
        <w:rFonts w:ascii="Courier New" w:hAnsi="Courier New" w:cs="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4" w15:restartNumberingAfterBreak="0">
    <w:nsid w:val="01386381"/>
    <w:multiLevelType w:val="hybridMultilevel"/>
    <w:tmpl w:val="4F525F4E"/>
    <w:lvl w:ilvl="0" w:tplc="FFFFFFFF">
      <w:start w:val="1"/>
      <w:numFmt w:val="bullet"/>
      <w:lvlText w:val=""/>
      <w:lvlJc w:val="left"/>
      <w:pPr>
        <w:tabs>
          <w:tab w:val="num" w:pos="2215"/>
        </w:tabs>
        <w:ind w:left="2215" w:hanging="360"/>
      </w:pPr>
      <w:rPr>
        <w:rFonts w:ascii="Symbol" w:hAnsi="Symbol" w:hint="default"/>
      </w:rPr>
    </w:lvl>
    <w:lvl w:ilvl="1" w:tplc="FFFFFFFF" w:tentative="1">
      <w:start w:val="1"/>
      <w:numFmt w:val="bullet"/>
      <w:lvlText w:val="o"/>
      <w:lvlJc w:val="left"/>
      <w:pPr>
        <w:tabs>
          <w:tab w:val="num" w:pos="2935"/>
        </w:tabs>
        <w:ind w:left="2935" w:hanging="360"/>
      </w:pPr>
      <w:rPr>
        <w:rFonts w:ascii="Courier New" w:hAnsi="Courier New" w:cs="Courier New" w:hint="default"/>
      </w:rPr>
    </w:lvl>
    <w:lvl w:ilvl="2" w:tplc="FFFFFFFF" w:tentative="1">
      <w:start w:val="1"/>
      <w:numFmt w:val="bullet"/>
      <w:lvlText w:val=""/>
      <w:lvlJc w:val="left"/>
      <w:pPr>
        <w:tabs>
          <w:tab w:val="num" w:pos="3655"/>
        </w:tabs>
        <w:ind w:left="3655" w:hanging="360"/>
      </w:pPr>
      <w:rPr>
        <w:rFonts w:ascii="Wingdings" w:hAnsi="Wingdings" w:hint="default"/>
      </w:rPr>
    </w:lvl>
    <w:lvl w:ilvl="3" w:tplc="FFFFFFFF" w:tentative="1">
      <w:start w:val="1"/>
      <w:numFmt w:val="bullet"/>
      <w:lvlText w:val=""/>
      <w:lvlJc w:val="left"/>
      <w:pPr>
        <w:tabs>
          <w:tab w:val="num" w:pos="4375"/>
        </w:tabs>
        <w:ind w:left="4375" w:hanging="360"/>
      </w:pPr>
      <w:rPr>
        <w:rFonts w:ascii="Symbol" w:hAnsi="Symbol" w:hint="default"/>
      </w:rPr>
    </w:lvl>
    <w:lvl w:ilvl="4" w:tplc="FFFFFFFF" w:tentative="1">
      <w:start w:val="1"/>
      <w:numFmt w:val="bullet"/>
      <w:lvlText w:val="o"/>
      <w:lvlJc w:val="left"/>
      <w:pPr>
        <w:tabs>
          <w:tab w:val="num" w:pos="5095"/>
        </w:tabs>
        <w:ind w:left="5095" w:hanging="360"/>
      </w:pPr>
      <w:rPr>
        <w:rFonts w:ascii="Courier New" w:hAnsi="Courier New" w:cs="Courier New" w:hint="default"/>
      </w:rPr>
    </w:lvl>
    <w:lvl w:ilvl="5" w:tplc="FFFFFFFF" w:tentative="1">
      <w:start w:val="1"/>
      <w:numFmt w:val="bullet"/>
      <w:lvlText w:val=""/>
      <w:lvlJc w:val="left"/>
      <w:pPr>
        <w:tabs>
          <w:tab w:val="num" w:pos="5815"/>
        </w:tabs>
        <w:ind w:left="5815" w:hanging="360"/>
      </w:pPr>
      <w:rPr>
        <w:rFonts w:ascii="Wingdings" w:hAnsi="Wingdings" w:hint="default"/>
      </w:rPr>
    </w:lvl>
    <w:lvl w:ilvl="6" w:tplc="FFFFFFFF" w:tentative="1">
      <w:start w:val="1"/>
      <w:numFmt w:val="bullet"/>
      <w:lvlText w:val=""/>
      <w:lvlJc w:val="left"/>
      <w:pPr>
        <w:tabs>
          <w:tab w:val="num" w:pos="6535"/>
        </w:tabs>
        <w:ind w:left="6535" w:hanging="360"/>
      </w:pPr>
      <w:rPr>
        <w:rFonts w:ascii="Symbol" w:hAnsi="Symbol" w:hint="default"/>
      </w:rPr>
    </w:lvl>
    <w:lvl w:ilvl="7" w:tplc="FFFFFFFF" w:tentative="1">
      <w:start w:val="1"/>
      <w:numFmt w:val="bullet"/>
      <w:lvlText w:val="o"/>
      <w:lvlJc w:val="left"/>
      <w:pPr>
        <w:tabs>
          <w:tab w:val="num" w:pos="7255"/>
        </w:tabs>
        <w:ind w:left="7255" w:hanging="360"/>
      </w:pPr>
      <w:rPr>
        <w:rFonts w:ascii="Courier New" w:hAnsi="Courier New" w:cs="Courier New" w:hint="default"/>
      </w:rPr>
    </w:lvl>
    <w:lvl w:ilvl="8" w:tplc="FFFFFFFF" w:tentative="1">
      <w:start w:val="1"/>
      <w:numFmt w:val="bullet"/>
      <w:lvlText w:val=""/>
      <w:lvlJc w:val="left"/>
      <w:pPr>
        <w:tabs>
          <w:tab w:val="num" w:pos="7975"/>
        </w:tabs>
        <w:ind w:left="7975" w:hanging="360"/>
      </w:pPr>
      <w:rPr>
        <w:rFonts w:ascii="Wingdings" w:hAnsi="Wingdings" w:hint="default"/>
      </w:rPr>
    </w:lvl>
  </w:abstractNum>
  <w:abstractNum w:abstractNumId="5" w15:restartNumberingAfterBreak="0">
    <w:nsid w:val="014F6B5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25D4BE7"/>
    <w:multiLevelType w:val="singleLevel"/>
    <w:tmpl w:val="957AD7E4"/>
    <w:lvl w:ilvl="0">
      <w:start w:val="1"/>
      <w:numFmt w:val="bullet"/>
      <w:lvlRestart w:val="0"/>
      <w:pStyle w:val="Listepuces4"/>
      <w:lvlText w:val=""/>
      <w:lvlJc w:val="left"/>
      <w:pPr>
        <w:tabs>
          <w:tab w:val="num" w:pos="1134"/>
        </w:tabs>
        <w:ind w:left="1134" w:hanging="283"/>
      </w:pPr>
      <w:rPr>
        <w:rFonts w:ascii="Symbol" w:hAnsi="Symbol"/>
      </w:rPr>
    </w:lvl>
  </w:abstractNum>
  <w:abstractNum w:abstractNumId="7" w15:restartNumberingAfterBreak="0">
    <w:nsid w:val="03922790"/>
    <w:multiLevelType w:val="hybridMultilevel"/>
    <w:tmpl w:val="1346B11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543A78"/>
    <w:multiLevelType w:val="hybridMultilevel"/>
    <w:tmpl w:val="5A90A70A"/>
    <w:lvl w:ilvl="0" w:tplc="040C000F">
      <w:start w:val="1"/>
      <w:numFmt w:val="lowerLetter"/>
      <w:lvlText w:val="%1)"/>
      <w:lvlJc w:val="left"/>
      <w:pPr>
        <w:tabs>
          <w:tab w:val="num" w:pos="1800"/>
        </w:tabs>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15:restartNumberingAfterBreak="0">
    <w:nsid w:val="046A73D5"/>
    <w:multiLevelType w:val="hybridMultilevel"/>
    <w:tmpl w:val="EB7A3542"/>
    <w:lvl w:ilvl="0" w:tplc="CD6E758E">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2716"/>
        </w:tabs>
        <w:ind w:left="2716" w:hanging="360"/>
      </w:pPr>
      <w:rPr>
        <w:rFonts w:ascii="Courier New" w:hAnsi="Courier New" w:cs="Courier New" w:hint="default"/>
      </w:rPr>
    </w:lvl>
    <w:lvl w:ilvl="2" w:tplc="0409001B" w:tentative="1">
      <w:start w:val="1"/>
      <w:numFmt w:val="bullet"/>
      <w:lvlText w:val=""/>
      <w:lvlJc w:val="left"/>
      <w:pPr>
        <w:tabs>
          <w:tab w:val="num" w:pos="3436"/>
        </w:tabs>
        <w:ind w:left="3436" w:hanging="360"/>
      </w:pPr>
      <w:rPr>
        <w:rFonts w:ascii="Wingdings" w:hAnsi="Wingdings" w:hint="default"/>
      </w:rPr>
    </w:lvl>
    <w:lvl w:ilvl="3" w:tplc="0409000F" w:tentative="1">
      <w:start w:val="1"/>
      <w:numFmt w:val="bullet"/>
      <w:lvlText w:val=""/>
      <w:lvlJc w:val="left"/>
      <w:pPr>
        <w:tabs>
          <w:tab w:val="num" w:pos="4156"/>
        </w:tabs>
        <w:ind w:left="4156" w:hanging="360"/>
      </w:pPr>
      <w:rPr>
        <w:rFonts w:ascii="Symbol" w:hAnsi="Symbol" w:hint="default"/>
      </w:rPr>
    </w:lvl>
    <w:lvl w:ilvl="4" w:tplc="04090019" w:tentative="1">
      <w:start w:val="1"/>
      <w:numFmt w:val="bullet"/>
      <w:lvlText w:val="o"/>
      <w:lvlJc w:val="left"/>
      <w:pPr>
        <w:tabs>
          <w:tab w:val="num" w:pos="4876"/>
        </w:tabs>
        <w:ind w:left="4876" w:hanging="360"/>
      </w:pPr>
      <w:rPr>
        <w:rFonts w:ascii="Courier New" w:hAnsi="Courier New" w:cs="Courier New" w:hint="default"/>
      </w:rPr>
    </w:lvl>
    <w:lvl w:ilvl="5" w:tplc="0409001B" w:tentative="1">
      <w:start w:val="1"/>
      <w:numFmt w:val="bullet"/>
      <w:lvlText w:val=""/>
      <w:lvlJc w:val="left"/>
      <w:pPr>
        <w:tabs>
          <w:tab w:val="num" w:pos="5596"/>
        </w:tabs>
        <w:ind w:left="5596" w:hanging="360"/>
      </w:pPr>
      <w:rPr>
        <w:rFonts w:ascii="Wingdings" w:hAnsi="Wingdings" w:hint="default"/>
      </w:rPr>
    </w:lvl>
    <w:lvl w:ilvl="6" w:tplc="0409000F" w:tentative="1">
      <w:start w:val="1"/>
      <w:numFmt w:val="bullet"/>
      <w:lvlText w:val=""/>
      <w:lvlJc w:val="left"/>
      <w:pPr>
        <w:tabs>
          <w:tab w:val="num" w:pos="6316"/>
        </w:tabs>
        <w:ind w:left="6316" w:hanging="360"/>
      </w:pPr>
      <w:rPr>
        <w:rFonts w:ascii="Symbol" w:hAnsi="Symbol" w:hint="default"/>
      </w:rPr>
    </w:lvl>
    <w:lvl w:ilvl="7" w:tplc="04090019" w:tentative="1">
      <w:start w:val="1"/>
      <w:numFmt w:val="bullet"/>
      <w:lvlText w:val="o"/>
      <w:lvlJc w:val="left"/>
      <w:pPr>
        <w:tabs>
          <w:tab w:val="num" w:pos="7036"/>
        </w:tabs>
        <w:ind w:left="7036" w:hanging="360"/>
      </w:pPr>
      <w:rPr>
        <w:rFonts w:ascii="Courier New" w:hAnsi="Courier New" w:cs="Courier New" w:hint="default"/>
      </w:rPr>
    </w:lvl>
    <w:lvl w:ilvl="8" w:tplc="0409001B" w:tentative="1">
      <w:start w:val="1"/>
      <w:numFmt w:val="bullet"/>
      <w:lvlText w:val=""/>
      <w:lvlJc w:val="left"/>
      <w:pPr>
        <w:tabs>
          <w:tab w:val="num" w:pos="7756"/>
        </w:tabs>
        <w:ind w:left="7756" w:hanging="360"/>
      </w:pPr>
      <w:rPr>
        <w:rFonts w:ascii="Wingdings" w:hAnsi="Wingdings" w:hint="default"/>
      </w:rPr>
    </w:lvl>
  </w:abstractNum>
  <w:abstractNum w:abstractNumId="10" w15:restartNumberingAfterBreak="0">
    <w:nsid w:val="04D76007"/>
    <w:multiLevelType w:val="hybridMultilevel"/>
    <w:tmpl w:val="6DD2867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F66B5A"/>
    <w:multiLevelType w:val="hybridMultilevel"/>
    <w:tmpl w:val="33FEF944"/>
    <w:lvl w:ilvl="0" w:tplc="DBA24F64">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numFmt w:val="bullet"/>
      <w:lvlText w:val="-"/>
      <w:lvlJc w:val="left"/>
      <w:pPr>
        <w:ind w:left="2160" w:hanging="360"/>
      </w:pPr>
      <w:rPr>
        <w:rFonts w:ascii="Gill Sans MT" w:eastAsia="Times New Roman" w:hAnsi="Gill Sans MT"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B4533D"/>
    <w:multiLevelType w:val="multilevel"/>
    <w:tmpl w:val="14CC387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A15092F"/>
    <w:multiLevelType w:val="hybridMultilevel"/>
    <w:tmpl w:val="DD0C9DDA"/>
    <w:lvl w:ilvl="0" w:tplc="DBA24F64">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Symbol" w:hAnsi="Symbol"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15:restartNumberingAfterBreak="0">
    <w:nsid w:val="0C0D12BC"/>
    <w:multiLevelType w:val="singleLevel"/>
    <w:tmpl w:val="6BF2A01A"/>
    <w:lvl w:ilvl="0">
      <w:start w:val="1"/>
      <w:numFmt w:val="bullet"/>
      <w:lvlRestart w:val="0"/>
      <w:pStyle w:val="Tiret3"/>
      <w:lvlText w:val="–"/>
      <w:lvlJc w:val="left"/>
      <w:pPr>
        <w:tabs>
          <w:tab w:val="num" w:pos="2551"/>
        </w:tabs>
        <w:ind w:left="2551" w:hanging="567"/>
      </w:pPr>
    </w:lvl>
  </w:abstractNum>
  <w:abstractNum w:abstractNumId="15"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16" w15:restartNumberingAfterBreak="0">
    <w:nsid w:val="10664937"/>
    <w:multiLevelType w:val="hybridMultilevel"/>
    <w:tmpl w:val="15B08354"/>
    <w:lvl w:ilvl="0" w:tplc="FFFFFFFF">
      <w:start w:val="1"/>
      <w:numFmt w:val="decimal"/>
      <w:lvlText w:val="%1)"/>
      <w:lvlJc w:val="left"/>
      <w:pPr>
        <w:tabs>
          <w:tab w:val="num" w:pos="1777"/>
        </w:tabs>
        <w:ind w:left="1777" w:hanging="360"/>
      </w:pPr>
      <w:rPr>
        <w:lang w:val="fr-LU"/>
      </w:rPr>
    </w:lvl>
    <w:lvl w:ilvl="1" w:tplc="FFFFFFFF" w:tentative="1">
      <w:start w:val="1"/>
      <w:numFmt w:val="lowerLetter"/>
      <w:lvlText w:val="%2."/>
      <w:lvlJc w:val="left"/>
      <w:pPr>
        <w:tabs>
          <w:tab w:val="num" w:pos="2497"/>
        </w:tabs>
        <w:ind w:left="2497" w:hanging="360"/>
      </w:pPr>
    </w:lvl>
    <w:lvl w:ilvl="2" w:tplc="FFFFFFFF" w:tentative="1">
      <w:start w:val="1"/>
      <w:numFmt w:val="lowerRoman"/>
      <w:lvlText w:val="%3."/>
      <w:lvlJc w:val="right"/>
      <w:pPr>
        <w:tabs>
          <w:tab w:val="num" w:pos="3217"/>
        </w:tabs>
        <w:ind w:left="3217" w:hanging="180"/>
      </w:pPr>
    </w:lvl>
    <w:lvl w:ilvl="3" w:tplc="FFFFFFFF" w:tentative="1">
      <w:start w:val="1"/>
      <w:numFmt w:val="decimal"/>
      <w:lvlText w:val="%4."/>
      <w:lvlJc w:val="left"/>
      <w:pPr>
        <w:tabs>
          <w:tab w:val="num" w:pos="3937"/>
        </w:tabs>
        <w:ind w:left="3937" w:hanging="360"/>
      </w:pPr>
    </w:lvl>
    <w:lvl w:ilvl="4" w:tplc="FFFFFFFF" w:tentative="1">
      <w:start w:val="1"/>
      <w:numFmt w:val="lowerLetter"/>
      <w:lvlText w:val="%5."/>
      <w:lvlJc w:val="left"/>
      <w:pPr>
        <w:tabs>
          <w:tab w:val="num" w:pos="4657"/>
        </w:tabs>
        <w:ind w:left="4657" w:hanging="360"/>
      </w:pPr>
    </w:lvl>
    <w:lvl w:ilvl="5" w:tplc="FFFFFFFF" w:tentative="1">
      <w:start w:val="1"/>
      <w:numFmt w:val="lowerRoman"/>
      <w:lvlText w:val="%6."/>
      <w:lvlJc w:val="right"/>
      <w:pPr>
        <w:tabs>
          <w:tab w:val="num" w:pos="5377"/>
        </w:tabs>
        <w:ind w:left="5377" w:hanging="180"/>
      </w:pPr>
    </w:lvl>
    <w:lvl w:ilvl="6" w:tplc="FFFFFFFF" w:tentative="1">
      <w:start w:val="1"/>
      <w:numFmt w:val="decimal"/>
      <w:lvlText w:val="%7."/>
      <w:lvlJc w:val="left"/>
      <w:pPr>
        <w:tabs>
          <w:tab w:val="num" w:pos="6097"/>
        </w:tabs>
        <w:ind w:left="6097" w:hanging="360"/>
      </w:pPr>
    </w:lvl>
    <w:lvl w:ilvl="7" w:tplc="FFFFFFFF" w:tentative="1">
      <w:start w:val="1"/>
      <w:numFmt w:val="lowerLetter"/>
      <w:lvlText w:val="%8."/>
      <w:lvlJc w:val="left"/>
      <w:pPr>
        <w:tabs>
          <w:tab w:val="num" w:pos="6817"/>
        </w:tabs>
        <w:ind w:left="6817" w:hanging="360"/>
      </w:pPr>
    </w:lvl>
    <w:lvl w:ilvl="8" w:tplc="FFFFFFFF" w:tentative="1">
      <w:start w:val="1"/>
      <w:numFmt w:val="lowerRoman"/>
      <w:lvlText w:val="%9."/>
      <w:lvlJc w:val="right"/>
      <w:pPr>
        <w:tabs>
          <w:tab w:val="num" w:pos="7537"/>
        </w:tabs>
        <w:ind w:left="7537" w:hanging="180"/>
      </w:pPr>
    </w:lvl>
  </w:abstractNum>
  <w:abstractNum w:abstractNumId="17" w15:restartNumberingAfterBreak="0">
    <w:nsid w:val="10E7171E"/>
    <w:multiLevelType w:val="hybridMultilevel"/>
    <w:tmpl w:val="59D6C184"/>
    <w:lvl w:ilvl="0" w:tplc="A964D6A2">
      <w:start w:val="3"/>
      <w:numFmt w:val="lowerRoman"/>
      <w:lvlText w:val="%1)"/>
      <w:lvlJc w:val="left"/>
      <w:pPr>
        <w:tabs>
          <w:tab w:val="num" w:pos="1320"/>
        </w:tabs>
        <w:ind w:left="1320" w:hanging="720"/>
      </w:pPr>
      <w:rPr>
        <w:rFonts w:hint="default"/>
      </w:rPr>
    </w:lvl>
    <w:lvl w:ilvl="1" w:tplc="040C0019" w:tentative="1">
      <w:start w:val="1"/>
      <w:numFmt w:val="lowerLetter"/>
      <w:lvlText w:val="%2."/>
      <w:lvlJc w:val="left"/>
      <w:pPr>
        <w:tabs>
          <w:tab w:val="num" w:pos="1680"/>
        </w:tabs>
        <w:ind w:left="1680" w:hanging="360"/>
      </w:pPr>
    </w:lvl>
    <w:lvl w:ilvl="2" w:tplc="040C001B" w:tentative="1">
      <w:start w:val="1"/>
      <w:numFmt w:val="lowerRoman"/>
      <w:lvlText w:val="%3."/>
      <w:lvlJc w:val="right"/>
      <w:pPr>
        <w:tabs>
          <w:tab w:val="num" w:pos="2400"/>
        </w:tabs>
        <w:ind w:left="2400" w:hanging="180"/>
      </w:pPr>
    </w:lvl>
    <w:lvl w:ilvl="3" w:tplc="040C000F" w:tentative="1">
      <w:start w:val="1"/>
      <w:numFmt w:val="decimal"/>
      <w:lvlText w:val="%4."/>
      <w:lvlJc w:val="left"/>
      <w:pPr>
        <w:tabs>
          <w:tab w:val="num" w:pos="3120"/>
        </w:tabs>
        <w:ind w:left="3120" w:hanging="360"/>
      </w:pPr>
    </w:lvl>
    <w:lvl w:ilvl="4" w:tplc="040C0019" w:tentative="1">
      <w:start w:val="1"/>
      <w:numFmt w:val="lowerLetter"/>
      <w:lvlText w:val="%5."/>
      <w:lvlJc w:val="left"/>
      <w:pPr>
        <w:tabs>
          <w:tab w:val="num" w:pos="3840"/>
        </w:tabs>
        <w:ind w:left="3840" w:hanging="360"/>
      </w:pPr>
    </w:lvl>
    <w:lvl w:ilvl="5" w:tplc="040C001B" w:tentative="1">
      <w:start w:val="1"/>
      <w:numFmt w:val="lowerRoman"/>
      <w:lvlText w:val="%6."/>
      <w:lvlJc w:val="right"/>
      <w:pPr>
        <w:tabs>
          <w:tab w:val="num" w:pos="4560"/>
        </w:tabs>
        <w:ind w:left="4560" w:hanging="180"/>
      </w:pPr>
    </w:lvl>
    <w:lvl w:ilvl="6" w:tplc="040C000F" w:tentative="1">
      <w:start w:val="1"/>
      <w:numFmt w:val="decimal"/>
      <w:lvlText w:val="%7."/>
      <w:lvlJc w:val="left"/>
      <w:pPr>
        <w:tabs>
          <w:tab w:val="num" w:pos="5280"/>
        </w:tabs>
        <w:ind w:left="5280" w:hanging="360"/>
      </w:pPr>
    </w:lvl>
    <w:lvl w:ilvl="7" w:tplc="040C0019" w:tentative="1">
      <w:start w:val="1"/>
      <w:numFmt w:val="lowerLetter"/>
      <w:lvlText w:val="%8."/>
      <w:lvlJc w:val="left"/>
      <w:pPr>
        <w:tabs>
          <w:tab w:val="num" w:pos="6000"/>
        </w:tabs>
        <w:ind w:left="6000" w:hanging="360"/>
      </w:pPr>
    </w:lvl>
    <w:lvl w:ilvl="8" w:tplc="040C001B" w:tentative="1">
      <w:start w:val="1"/>
      <w:numFmt w:val="lowerRoman"/>
      <w:lvlText w:val="%9."/>
      <w:lvlJc w:val="right"/>
      <w:pPr>
        <w:tabs>
          <w:tab w:val="num" w:pos="6720"/>
        </w:tabs>
        <w:ind w:left="6720" w:hanging="180"/>
      </w:pPr>
    </w:lvl>
  </w:abstractNum>
  <w:abstractNum w:abstractNumId="18" w15:restartNumberingAfterBreak="0">
    <w:nsid w:val="12D51A65"/>
    <w:multiLevelType w:val="singleLevel"/>
    <w:tmpl w:val="F6826E26"/>
    <w:lvl w:ilvl="0">
      <w:start w:val="1"/>
      <w:numFmt w:val="bullet"/>
      <w:lvlRestart w:val="0"/>
      <w:pStyle w:val="Tiret0"/>
      <w:lvlText w:val="–"/>
      <w:lvlJc w:val="left"/>
      <w:pPr>
        <w:tabs>
          <w:tab w:val="num" w:pos="850"/>
        </w:tabs>
        <w:ind w:left="850" w:hanging="850"/>
      </w:pPr>
    </w:lvl>
  </w:abstractNum>
  <w:abstractNum w:abstractNumId="19" w15:restartNumberingAfterBreak="0">
    <w:nsid w:val="12F323E1"/>
    <w:multiLevelType w:val="singleLevel"/>
    <w:tmpl w:val="75EAFEAC"/>
    <w:lvl w:ilvl="0">
      <w:start w:val="1"/>
      <w:numFmt w:val="bullet"/>
      <w:lvlRestart w:val="0"/>
      <w:pStyle w:val="ListBullet1"/>
      <w:lvlText w:val=""/>
      <w:lvlJc w:val="left"/>
      <w:pPr>
        <w:tabs>
          <w:tab w:val="num" w:pos="1134"/>
        </w:tabs>
        <w:ind w:left="1134" w:hanging="283"/>
      </w:pPr>
      <w:rPr>
        <w:rFonts w:ascii="Symbol" w:hAnsi="Symbol"/>
      </w:rPr>
    </w:lvl>
  </w:abstractNum>
  <w:abstractNum w:abstractNumId="20" w15:restartNumberingAfterBreak="0">
    <w:nsid w:val="1505217B"/>
    <w:multiLevelType w:val="hybridMultilevel"/>
    <w:tmpl w:val="5C32587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8D5732"/>
    <w:multiLevelType w:val="hybridMultilevel"/>
    <w:tmpl w:val="926018D8"/>
    <w:lvl w:ilvl="0" w:tplc="DCEA7DAA">
      <w:start w:val="3"/>
      <w:numFmt w:val="lowerRoman"/>
      <w:lvlText w:val="%1)"/>
      <w:lvlJc w:val="left"/>
      <w:pPr>
        <w:tabs>
          <w:tab w:val="num" w:pos="1440"/>
        </w:tabs>
        <w:ind w:left="1440" w:hanging="72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2" w15:restartNumberingAfterBreak="0">
    <w:nsid w:val="181E7BF8"/>
    <w:multiLevelType w:val="hybridMultilevel"/>
    <w:tmpl w:val="3B0A76A2"/>
    <w:lvl w:ilvl="0" w:tplc="AE7C7FA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1A6E25DA"/>
    <w:multiLevelType w:val="singleLevel"/>
    <w:tmpl w:val="2A50ABCA"/>
    <w:lvl w:ilvl="0">
      <w:start w:val="1"/>
      <w:numFmt w:val="bullet"/>
      <w:lvlRestart w:val="0"/>
      <w:pStyle w:val="Tiret1"/>
      <w:lvlText w:val="–"/>
      <w:lvlJc w:val="left"/>
      <w:pPr>
        <w:tabs>
          <w:tab w:val="num" w:pos="1417"/>
        </w:tabs>
        <w:ind w:left="1417" w:hanging="567"/>
      </w:pPr>
    </w:lvl>
  </w:abstractNum>
  <w:abstractNum w:abstractNumId="24" w15:restartNumberingAfterBreak="0">
    <w:nsid w:val="1AD47509"/>
    <w:multiLevelType w:val="hybridMultilevel"/>
    <w:tmpl w:val="426ECAF8"/>
    <w:lvl w:ilvl="0" w:tplc="D3D8AC42">
      <w:start w:val="1"/>
      <w:numFmt w:val="bullet"/>
      <w:lvlText w:val=""/>
      <w:lvlJc w:val="left"/>
      <w:pPr>
        <w:tabs>
          <w:tab w:val="num" w:pos="720"/>
        </w:tabs>
        <w:ind w:left="72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5653C6"/>
    <w:multiLevelType w:val="singleLevel"/>
    <w:tmpl w:val="F6DA9882"/>
    <w:lvl w:ilvl="0">
      <w:start w:val="1"/>
      <w:numFmt w:val="decimal"/>
      <w:lvlRestart w:val="0"/>
      <w:pStyle w:val="Considrant"/>
      <w:lvlText w:val="(%1)"/>
      <w:lvlJc w:val="left"/>
      <w:pPr>
        <w:tabs>
          <w:tab w:val="num" w:pos="850"/>
        </w:tabs>
        <w:ind w:left="850" w:hanging="850"/>
      </w:pPr>
    </w:lvl>
  </w:abstractNum>
  <w:abstractNum w:abstractNumId="26" w15:restartNumberingAfterBreak="0">
    <w:nsid w:val="1DF2011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21265B01"/>
    <w:multiLevelType w:val="hybridMultilevel"/>
    <w:tmpl w:val="15B87BF8"/>
    <w:lvl w:ilvl="0" w:tplc="738EA2DC">
      <w:start w:val="2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1A441A8"/>
    <w:multiLevelType w:val="hybridMultilevel"/>
    <w:tmpl w:val="95B00EF2"/>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ambri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mbri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mbri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D05B65"/>
    <w:multiLevelType w:val="hybridMultilevel"/>
    <w:tmpl w:val="2E5E3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A2120E"/>
    <w:multiLevelType w:val="hybridMultilevel"/>
    <w:tmpl w:val="C5EC817E"/>
    <w:lvl w:ilvl="0" w:tplc="04090011">
      <w:start w:val="1"/>
      <w:numFmt w:val="bullet"/>
      <w:lvlText w:val=""/>
      <w:lvlJc w:val="left"/>
      <w:pPr>
        <w:tabs>
          <w:tab w:val="num" w:pos="1571"/>
        </w:tabs>
        <w:ind w:left="1571" w:hanging="360"/>
      </w:pPr>
      <w:rPr>
        <w:rFonts w:ascii="Symbol" w:hAnsi="Symbol" w:hint="default"/>
      </w:rPr>
    </w:lvl>
    <w:lvl w:ilvl="1" w:tplc="04090019">
      <w:start w:val="1"/>
      <w:numFmt w:val="bullet"/>
      <w:lvlText w:val=""/>
      <w:lvlJc w:val="left"/>
      <w:pPr>
        <w:tabs>
          <w:tab w:val="num" w:pos="2291"/>
        </w:tabs>
        <w:ind w:left="2291" w:hanging="360"/>
      </w:pPr>
      <w:rPr>
        <w:rFonts w:ascii="Symbol" w:hAnsi="Symbol" w:hint="default"/>
      </w:rPr>
    </w:lvl>
    <w:lvl w:ilvl="2" w:tplc="0409001B" w:tentative="1">
      <w:start w:val="1"/>
      <w:numFmt w:val="bullet"/>
      <w:lvlText w:val=""/>
      <w:lvlJc w:val="left"/>
      <w:pPr>
        <w:tabs>
          <w:tab w:val="num" w:pos="3011"/>
        </w:tabs>
        <w:ind w:left="3011" w:hanging="360"/>
      </w:pPr>
      <w:rPr>
        <w:rFonts w:ascii="Wingdings" w:hAnsi="Wingdings" w:hint="default"/>
      </w:rPr>
    </w:lvl>
    <w:lvl w:ilvl="3" w:tplc="0409000F" w:tentative="1">
      <w:start w:val="1"/>
      <w:numFmt w:val="bullet"/>
      <w:lvlText w:val=""/>
      <w:lvlJc w:val="left"/>
      <w:pPr>
        <w:tabs>
          <w:tab w:val="num" w:pos="3731"/>
        </w:tabs>
        <w:ind w:left="3731" w:hanging="360"/>
      </w:pPr>
      <w:rPr>
        <w:rFonts w:ascii="Symbol" w:hAnsi="Symbol" w:hint="default"/>
      </w:rPr>
    </w:lvl>
    <w:lvl w:ilvl="4" w:tplc="04090019" w:tentative="1">
      <w:start w:val="1"/>
      <w:numFmt w:val="bullet"/>
      <w:lvlText w:val="o"/>
      <w:lvlJc w:val="left"/>
      <w:pPr>
        <w:tabs>
          <w:tab w:val="num" w:pos="4451"/>
        </w:tabs>
        <w:ind w:left="4451" w:hanging="360"/>
      </w:pPr>
      <w:rPr>
        <w:rFonts w:ascii="Courier New" w:hAnsi="Courier New" w:cs="Courier New" w:hint="default"/>
      </w:rPr>
    </w:lvl>
    <w:lvl w:ilvl="5" w:tplc="0409001B" w:tentative="1">
      <w:start w:val="1"/>
      <w:numFmt w:val="bullet"/>
      <w:lvlText w:val=""/>
      <w:lvlJc w:val="left"/>
      <w:pPr>
        <w:tabs>
          <w:tab w:val="num" w:pos="5171"/>
        </w:tabs>
        <w:ind w:left="5171" w:hanging="360"/>
      </w:pPr>
      <w:rPr>
        <w:rFonts w:ascii="Wingdings" w:hAnsi="Wingdings" w:hint="default"/>
      </w:rPr>
    </w:lvl>
    <w:lvl w:ilvl="6" w:tplc="0409000F" w:tentative="1">
      <w:start w:val="1"/>
      <w:numFmt w:val="bullet"/>
      <w:lvlText w:val=""/>
      <w:lvlJc w:val="left"/>
      <w:pPr>
        <w:tabs>
          <w:tab w:val="num" w:pos="5891"/>
        </w:tabs>
        <w:ind w:left="5891" w:hanging="360"/>
      </w:pPr>
      <w:rPr>
        <w:rFonts w:ascii="Symbol" w:hAnsi="Symbol" w:hint="default"/>
      </w:rPr>
    </w:lvl>
    <w:lvl w:ilvl="7" w:tplc="04090019" w:tentative="1">
      <w:start w:val="1"/>
      <w:numFmt w:val="bullet"/>
      <w:lvlText w:val="o"/>
      <w:lvlJc w:val="left"/>
      <w:pPr>
        <w:tabs>
          <w:tab w:val="num" w:pos="6611"/>
        </w:tabs>
        <w:ind w:left="6611" w:hanging="360"/>
      </w:pPr>
      <w:rPr>
        <w:rFonts w:ascii="Courier New" w:hAnsi="Courier New" w:cs="Courier New" w:hint="default"/>
      </w:rPr>
    </w:lvl>
    <w:lvl w:ilvl="8" w:tplc="0409001B"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263922CF"/>
    <w:multiLevelType w:val="hybridMultilevel"/>
    <w:tmpl w:val="3F587940"/>
    <w:lvl w:ilvl="0" w:tplc="5478F526">
      <w:start w:val="1"/>
      <w:numFmt w:val="decimal"/>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2" w15:restartNumberingAfterBreak="0">
    <w:nsid w:val="28D07F94"/>
    <w:multiLevelType w:val="hybridMultilevel"/>
    <w:tmpl w:val="A4A4AD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2E621277"/>
    <w:multiLevelType w:val="multilevel"/>
    <w:tmpl w:val="BD027E72"/>
    <w:lvl w:ilvl="0">
      <w:start w:val="1"/>
      <w:numFmt w:val="decimal"/>
      <w:lvlRestart w:val="0"/>
      <w:pStyle w:val="Listenumros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2F726255"/>
    <w:multiLevelType w:val="singleLevel"/>
    <w:tmpl w:val="C3CE4888"/>
    <w:lvl w:ilvl="0">
      <w:start w:val="1"/>
      <w:numFmt w:val="bullet"/>
      <w:lvlRestart w:val="0"/>
      <w:pStyle w:val="Listepuces3"/>
      <w:lvlText w:val=""/>
      <w:lvlJc w:val="left"/>
      <w:pPr>
        <w:tabs>
          <w:tab w:val="num" w:pos="1134"/>
        </w:tabs>
        <w:ind w:left="1134" w:hanging="283"/>
      </w:pPr>
      <w:rPr>
        <w:rFonts w:ascii="Symbol" w:hAnsi="Symbol"/>
      </w:rPr>
    </w:lvl>
  </w:abstractNum>
  <w:abstractNum w:abstractNumId="36" w15:restartNumberingAfterBreak="0">
    <w:nsid w:val="31055A42"/>
    <w:multiLevelType w:val="hybridMultilevel"/>
    <w:tmpl w:val="B426CC84"/>
    <w:lvl w:ilvl="0" w:tplc="040C0011">
      <w:start w:val="1"/>
      <w:numFmt w:val="bullet"/>
      <w:lvlText w:val=""/>
      <w:lvlJc w:val="left"/>
      <w:pPr>
        <w:tabs>
          <w:tab w:val="num" w:pos="720"/>
        </w:tabs>
        <w:ind w:left="720" w:hanging="360"/>
      </w:pPr>
      <w:rPr>
        <w:rFonts w:ascii="Symbol" w:hAnsi="Symbol" w:hint="default"/>
      </w:rPr>
    </w:lvl>
    <w:lvl w:ilvl="1" w:tplc="040C0019">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320E0FBC"/>
    <w:multiLevelType w:val="hybridMultilevel"/>
    <w:tmpl w:val="8C8A0282"/>
    <w:lvl w:ilvl="0" w:tplc="DBA24F64">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7C66048"/>
    <w:multiLevelType w:val="hybridMultilevel"/>
    <w:tmpl w:val="95348A46"/>
    <w:lvl w:ilvl="0" w:tplc="140C0001">
      <w:start w:val="3"/>
      <w:numFmt w:val="bullet"/>
      <w:lvlText w:val="-"/>
      <w:lvlJc w:val="left"/>
      <w:pPr>
        <w:tabs>
          <w:tab w:val="num" w:pos="1428"/>
        </w:tabs>
        <w:ind w:left="1428" w:hanging="360"/>
      </w:pPr>
      <w:rPr>
        <w:rFonts w:ascii="Arial" w:eastAsia="Times New Roman" w:hAnsi="Arial" w:cs="Wingdings" w:hint="default"/>
      </w:rPr>
    </w:lvl>
    <w:lvl w:ilvl="1" w:tplc="140C0003" w:tentative="1">
      <w:start w:val="1"/>
      <w:numFmt w:val="bullet"/>
      <w:lvlText w:val="o"/>
      <w:lvlJc w:val="left"/>
      <w:pPr>
        <w:tabs>
          <w:tab w:val="num" w:pos="2148"/>
        </w:tabs>
        <w:ind w:left="2148" w:hanging="360"/>
      </w:pPr>
      <w:rPr>
        <w:rFonts w:ascii="Courier New" w:hAnsi="Courier New" w:cs="Cambria" w:hint="default"/>
      </w:rPr>
    </w:lvl>
    <w:lvl w:ilvl="2" w:tplc="140C0005" w:tentative="1">
      <w:start w:val="1"/>
      <w:numFmt w:val="bullet"/>
      <w:lvlText w:val=""/>
      <w:lvlJc w:val="left"/>
      <w:pPr>
        <w:tabs>
          <w:tab w:val="num" w:pos="2868"/>
        </w:tabs>
        <w:ind w:left="2868" w:hanging="360"/>
      </w:pPr>
      <w:rPr>
        <w:rFonts w:ascii="Wingdings" w:hAnsi="Wingdings" w:hint="default"/>
      </w:rPr>
    </w:lvl>
    <w:lvl w:ilvl="3" w:tplc="140C0001" w:tentative="1">
      <w:start w:val="1"/>
      <w:numFmt w:val="bullet"/>
      <w:lvlText w:val=""/>
      <w:lvlJc w:val="left"/>
      <w:pPr>
        <w:tabs>
          <w:tab w:val="num" w:pos="3588"/>
        </w:tabs>
        <w:ind w:left="3588" w:hanging="360"/>
      </w:pPr>
      <w:rPr>
        <w:rFonts w:ascii="Symbol" w:hAnsi="Symbol" w:hint="default"/>
      </w:rPr>
    </w:lvl>
    <w:lvl w:ilvl="4" w:tplc="140C0003" w:tentative="1">
      <w:start w:val="1"/>
      <w:numFmt w:val="bullet"/>
      <w:lvlText w:val="o"/>
      <w:lvlJc w:val="left"/>
      <w:pPr>
        <w:tabs>
          <w:tab w:val="num" w:pos="4308"/>
        </w:tabs>
        <w:ind w:left="4308" w:hanging="360"/>
      </w:pPr>
      <w:rPr>
        <w:rFonts w:ascii="Courier New" w:hAnsi="Courier New" w:cs="Cambria" w:hint="default"/>
      </w:rPr>
    </w:lvl>
    <w:lvl w:ilvl="5" w:tplc="140C0005" w:tentative="1">
      <w:start w:val="1"/>
      <w:numFmt w:val="bullet"/>
      <w:lvlText w:val=""/>
      <w:lvlJc w:val="left"/>
      <w:pPr>
        <w:tabs>
          <w:tab w:val="num" w:pos="5028"/>
        </w:tabs>
        <w:ind w:left="5028" w:hanging="360"/>
      </w:pPr>
      <w:rPr>
        <w:rFonts w:ascii="Wingdings" w:hAnsi="Wingdings" w:hint="default"/>
      </w:rPr>
    </w:lvl>
    <w:lvl w:ilvl="6" w:tplc="140C0001" w:tentative="1">
      <w:start w:val="1"/>
      <w:numFmt w:val="bullet"/>
      <w:lvlText w:val=""/>
      <w:lvlJc w:val="left"/>
      <w:pPr>
        <w:tabs>
          <w:tab w:val="num" w:pos="5748"/>
        </w:tabs>
        <w:ind w:left="5748" w:hanging="360"/>
      </w:pPr>
      <w:rPr>
        <w:rFonts w:ascii="Symbol" w:hAnsi="Symbol" w:hint="default"/>
      </w:rPr>
    </w:lvl>
    <w:lvl w:ilvl="7" w:tplc="140C0003" w:tentative="1">
      <w:start w:val="1"/>
      <w:numFmt w:val="bullet"/>
      <w:lvlText w:val="o"/>
      <w:lvlJc w:val="left"/>
      <w:pPr>
        <w:tabs>
          <w:tab w:val="num" w:pos="6468"/>
        </w:tabs>
        <w:ind w:left="6468" w:hanging="360"/>
      </w:pPr>
      <w:rPr>
        <w:rFonts w:ascii="Courier New" w:hAnsi="Courier New" w:cs="Cambria" w:hint="default"/>
      </w:rPr>
    </w:lvl>
    <w:lvl w:ilvl="8" w:tplc="140C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38B82D12"/>
    <w:multiLevelType w:val="hybridMultilevel"/>
    <w:tmpl w:val="F49A60EA"/>
    <w:name w:val="List Bullet 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A7278DD"/>
    <w:multiLevelType w:val="hybridMultilevel"/>
    <w:tmpl w:val="2B4C8B74"/>
    <w:lvl w:ilvl="0" w:tplc="C29A191C">
      <w:start w:val="1"/>
      <w:numFmt w:val="bullet"/>
      <w:lvlText w:val=""/>
      <w:lvlJc w:val="left"/>
      <w:pPr>
        <w:tabs>
          <w:tab w:val="num" w:pos="1320"/>
        </w:tabs>
        <w:ind w:left="1320" w:hanging="360"/>
      </w:pPr>
      <w:rPr>
        <w:rFonts w:ascii="Symbol" w:hAnsi="Symbol" w:hint="default"/>
      </w:rPr>
    </w:lvl>
    <w:lvl w:ilvl="1" w:tplc="040C0019" w:tentative="1">
      <w:start w:val="1"/>
      <w:numFmt w:val="bullet"/>
      <w:lvlText w:val="o"/>
      <w:lvlJc w:val="left"/>
      <w:pPr>
        <w:tabs>
          <w:tab w:val="num" w:pos="2040"/>
        </w:tabs>
        <w:ind w:left="2040" w:hanging="360"/>
      </w:pPr>
      <w:rPr>
        <w:rFonts w:ascii="Courier New" w:hAnsi="Courier New" w:cs="Courier New" w:hint="default"/>
      </w:rPr>
    </w:lvl>
    <w:lvl w:ilvl="2" w:tplc="040C001B" w:tentative="1">
      <w:start w:val="1"/>
      <w:numFmt w:val="bullet"/>
      <w:lvlText w:val=""/>
      <w:lvlJc w:val="left"/>
      <w:pPr>
        <w:tabs>
          <w:tab w:val="num" w:pos="2760"/>
        </w:tabs>
        <w:ind w:left="2760" w:hanging="360"/>
      </w:pPr>
      <w:rPr>
        <w:rFonts w:ascii="Wingdings" w:hAnsi="Wingdings" w:hint="default"/>
      </w:rPr>
    </w:lvl>
    <w:lvl w:ilvl="3" w:tplc="040C000F" w:tentative="1">
      <w:start w:val="1"/>
      <w:numFmt w:val="bullet"/>
      <w:lvlText w:val=""/>
      <w:lvlJc w:val="left"/>
      <w:pPr>
        <w:tabs>
          <w:tab w:val="num" w:pos="3480"/>
        </w:tabs>
        <w:ind w:left="3480" w:hanging="360"/>
      </w:pPr>
      <w:rPr>
        <w:rFonts w:ascii="Symbol" w:hAnsi="Symbol" w:hint="default"/>
      </w:rPr>
    </w:lvl>
    <w:lvl w:ilvl="4" w:tplc="040C0019" w:tentative="1">
      <w:start w:val="1"/>
      <w:numFmt w:val="bullet"/>
      <w:lvlText w:val="o"/>
      <w:lvlJc w:val="left"/>
      <w:pPr>
        <w:tabs>
          <w:tab w:val="num" w:pos="4200"/>
        </w:tabs>
        <w:ind w:left="4200" w:hanging="360"/>
      </w:pPr>
      <w:rPr>
        <w:rFonts w:ascii="Courier New" w:hAnsi="Courier New" w:cs="Courier New" w:hint="default"/>
      </w:rPr>
    </w:lvl>
    <w:lvl w:ilvl="5" w:tplc="040C001B" w:tentative="1">
      <w:start w:val="1"/>
      <w:numFmt w:val="bullet"/>
      <w:lvlText w:val=""/>
      <w:lvlJc w:val="left"/>
      <w:pPr>
        <w:tabs>
          <w:tab w:val="num" w:pos="4920"/>
        </w:tabs>
        <w:ind w:left="4920" w:hanging="360"/>
      </w:pPr>
      <w:rPr>
        <w:rFonts w:ascii="Wingdings" w:hAnsi="Wingdings" w:hint="default"/>
      </w:rPr>
    </w:lvl>
    <w:lvl w:ilvl="6" w:tplc="040C000F" w:tentative="1">
      <w:start w:val="1"/>
      <w:numFmt w:val="bullet"/>
      <w:lvlText w:val=""/>
      <w:lvlJc w:val="left"/>
      <w:pPr>
        <w:tabs>
          <w:tab w:val="num" w:pos="5640"/>
        </w:tabs>
        <w:ind w:left="5640" w:hanging="360"/>
      </w:pPr>
      <w:rPr>
        <w:rFonts w:ascii="Symbol" w:hAnsi="Symbol" w:hint="default"/>
      </w:rPr>
    </w:lvl>
    <w:lvl w:ilvl="7" w:tplc="040C0019" w:tentative="1">
      <w:start w:val="1"/>
      <w:numFmt w:val="bullet"/>
      <w:lvlText w:val="o"/>
      <w:lvlJc w:val="left"/>
      <w:pPr>
        <w:tabs>
          <w:tab w:val="num" w:pos="6360"/>
        </w:tabs>
        <w:ind w:left="6360" w:hanging="360"/>
      </w:pPr>
      <w:rPr>
        <w:rFonts w:ascii="Courier New" w:hAnsi="Courier New" w:cs="Courier New" w:hint="default"/>
      </w:rPr>
    </w:lvl>
    <w:lvl w:ilvl="8" w:tplc="040C001B" w:tentative="1">
      <w:start w:val="1"/>
      <w:numFmt w:val="bullet"/>
      <w:lvlText w:val=""/>
      <w:lvlJc w:val="left"/>
      <w:pPr>
        <w:tabs>
          <w:tab w:val="num" w:pos="7080"/>
        </w:tabs>
        <w:ind w:left="7080" w:hanging="360"/>
      </w:pPr>
      <w:rPr>
        <w:rFonts w:ascii="Wingdings" w:hAnsi="Wingdings" w:hint="default"/>
      </w:rPr>
    </w:lvl>
  </w:abstractNum>
  <w:abstractNum w:abstractNumId="41" w15:restartNumberingAfterBreak="0">
    <w:nsid w:val="3AA3518C"/>
    <w:multiLevelType w:val="hybridMultilevel"/>
    <w:tmpl w:val="5BECDF0E"/>
    <w:lvl w:ilvl="0" w:tplc="DBA24F64">
      <w:start w:val="1"/>
      <w:numFmt w:val="bullet"/>
      <w:lvlText w:val=""/>
      <w:lvlJc w:val="left"/>
      <w:pPr>
        <w:tabs>
          <w:tab w:val="num" w:pos="720"/>
        </w:tabs>
        <w:ind w:left="720" w:hanging="360"/>
      </w:pPr>
      <w:rPr>
        <w:rFonts w:ascii="Symbol" w:hAnsi="Symbol" w:hint="default"/>
      </w:rPr>
    </w:lvl>
    <w:lvl w:ilvl="1" w:tplc="DBA24F64">
      <w:start w:val="1"/>
      <w:numFmt w:val="bullet"/>
      <w:lvlText w:val=""/>
      <w:lvlJc w:val="left"/>
      <w:pPr>
        <w:tabs>
          <w:tab w:val="num" w:pos="1440"/>
        </w:tabs>
        <w:ind w:left="1440" w:hanging="360"/>
      </w:pPr>
      <w:rPr>
        <w:rFonts w:ascii="Symbol" w:hAnsi="Symbol" w:hint="default"/>
      </w:r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42" w15:restartNumberingAfterBreak="0">
    <w:nsid w:val="3FC80B1B"/>
    <w:multiLevelType w:val="singleLevel"/>
    <w:tmpl w:val="2C80AEE2"/>
    <w:lvl w:ilvl="0">
      <w:start w:val="1"/>
      <w:numFmt w:val="decimal"/>
      <w:pStyle w:val="Par-number1"/>
      <w:lvlText w:val="%1)"/>
      <w:lvlJc w:val="left"/>
      <w:pPr>
        <w:tabs>
          <w:tab w:val="num" w:pos="567"/>
        </w:tabs>
        <w:ind w:left="567" w:hanging="567"/>
      </w:pPr>
    </w:lvl>
  </w:abstractNum>
  <w:abstractNum w:abstractNumId="43" w15:restartNumberingAfterBreak="0">
    <w:nsid w:val="436E0A5D"/>
    <w:multiLevelType w:val="singleLevel"/>
    <w:tmpl w:val="1A8A7AF8"/>
    <w:lvl w:ilvl="0">
      <w:start w:val="1"/>
      <w:numFmt w:val="bullet"/>
      <w:pStyle w:val="PGLLcode"/>
      <w:lvlText w:val=""/>
      <w:lvlJc w:val="left"/>
      <w:pPr>
        <w:tabs>
          <w:tab w:val="num" w:pos="567"/>
        </w:tabs>
        <w:ind w:left="567" w:hanging="567"/>
      </w:pPr>
      <w:rPr>
        <w:rFonts w:ascii="Symbol" w:hAnsi="Symbol" w:hint="default"/>
      </w:rPr>
    </w:lvl>
  </w:abstractNum>
  <w:abstractNum w:abstractNumId="44" w15:restartNumberingAfterBreak="0">
    <w:nsid w:val="43FE3591"/>
    <w:multiLevelType w:val="hybridMultilevel"/>
    <w:tmpl w:val="CE925374"/>
    <w:lvl w:ilvl="0" w:tplc="44C494B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mbri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mbri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mbri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5C8446D"/>
    <w:multiLevelType w:val="singleLevel"/>
    <w:tmpl w:val="417EEAAE"/>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46" w15:restartNumberingAfterBreak="0">
    <w:nsid w:val="4B4E2E05"/>
    <w:multiLevelType w:val="singleLevel"/>
    <w:tmpl w:val="2076B20A"/>
    <w:name w:val="NumPar"/>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7" w15:restartNumberingAfterBreak="0">
    <w:nsid w:val="4B985179"/>
    <w:multiLevelType w:val="hybridMultilevel"/>
    <w:tmpl w:val="82AEC63E"/>
    <w:name w:val="Tiret 3"/>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Gill Sans MT" w:eastAsia="Times New Roman" w:hAnsi="Gill Sans MT"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BFA0450"/>
    <w:multiLevelType w:val="singleLevel"/>
    <w:tmpl w:val="A2E6F9D0"/>
    <w:name w:val="Tiret 2"/>
    <w:lvl w:ilvl="0">
      <w:start w:val="1"/>
      <w:numFmt w:val="bullet"/>
      <w:lvlRestart w:val="0"/>
      <w:pStyle w:val="Listepuces2"/>
      <w:lvlText w:val=""/>
      <w:lvlJc w:val="left"/>
      <w:pPr>
        <w:tabs>
          <w:tab w:val="num" w:pos="1134"/>
        </w:tabs>
        <w:ind w:left="1134" w:hanging="283"/>
      </w:pPr>
      <w:rPr>
        <w:rFonts w:ascii="Symbol" w:hAnsi="Symbol"/>
      </w:rPr>
    </w:lvl>
  </w:abstractNum>
  <w:abstractNum w:abstractNumId="49" w15:restartNumberingAfterBreak="0">
    <w:nsid w:val="4C1215B3"/>
    <w:multiLevelType w:val="hybridMultilevel"/>
    <w:tmpl w:val="7C2880CA"/>
    <w:lvl w:ilvl="0" w:tplc="7068B408">
      <w:start w:val="1"/>
      <w:numFmt w:val="decimal"/>
      <w:lvlText w:val="(%1)"/>
      <w:lvlJc w:val="left"/>
      <w:pPr>
        <w:tabs>
          <w:tab w:val="num" w:pos="780"/>
        </w:tabs>
        <w:ind w:left="780" w:hanging="420"/>
      </w:pPr>
      <w:rPr>
        <w:rFonts w:hint="default"/>
      </w:rPr>
    </w:lvl>
    <w:lvl w:ilvl="1" w:tplc="7AF20604">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0" w15:restartNumberingAfterBreak="0">
    <w:nsid w:val="4D04489F"/>
    <w:multiLevelType w:val="multilevel"/>
    <w:tmpl w:val="224AF8B8"/>
    <w:lvl w:ilvl="0">
      <w:start w:val="1"/>
      <w:numFmt w:val="decimal"/>
      <w:lvlRestart w:val="0"/>
      <w:pStyle w:val="Listenumros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DE938D6"/>
    <w:multiLevelType w:val="hybridMultilevel"/>
    <w:tmpl w:val="1F16DF9A"/>
    <w:lvl w:ilvl="0" w:tplc="B11AC42E">
      <w:start w:val="1"/>
      <w:numFmt w:val="decimal"/>
      <w:lvlText w:val="%1)"/>
      <w:lvlJc w:val="left"/>
      <w:pPr>
        <w:tabs>
          <w:tab w:val="num" w:pos="720"/>
        </w:tabs>
        <w:ind w:left="720" w:hanging="360"/>
      </w:pPr>
      <w:rPr>
        <w:rFonts w:hint="default"/>
      </w:rPr>
    </w:lvl>
    <w:lvl w:ilvl="1" w:tplc="DBA24F6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2A716D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57064F45"/>
    <w:multiLevelType w:val="singleLevel"/>
    <w:tmpl w:val="07FCB144"/>
    <w:lvl w:ilvl="0">
      <w:start w:val="1"/>
      <w:numFmt w:val="bullet"/>
      <w:lvlRestart w:val="0"/>
      <w:pStyle w:val="Tiret4"/>
      <w:lvlText w:val="–"/>
      <w:lvlJc w:val="left"/>
      <w:pPr>
        <w:tabs>
          <w:tab w:val="num" w:pos="3118"/>
        </w:tabs>
        <w:ind w:left="3118" w:hanging="567"/>
      </w:pPr>
    </w:lvl>
  </w:abstractNum>
  <w:abstractNum w:abstractNumId="54" w15:restartNumberingAfterBreak="0">
    <w:nsid w:val="57191CBF"/>
    <w:multiLevelType w:val="hybridMultilevel"/>
    <w:tmpl w:val="16E0128C"/>
    <w:lvl w:ilvl="0" w:tplc="0CDC9216">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7466B4D"/>
    <w:multiLevelType w:val="singleLevel"/>
    <w:tmpl w:val="09B485D4"/>
    <w:name w:val="Tiret 0"/>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56" w15:restartNumberingAfterBreak="0">
    <w:nsid w:val="58685672"/>
    <w:multiLevelType w:val="hybridMultilevel"/>
    <w:tmpl w:val="5142D78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7" w15:restartNumberingAfterBreak="0">
    <w:nsid w:val="598F799E"/>
    <w:multiLevelType w:val="multilevel"/>
    <w:tmpl w:val="04FC8F94"/>
    <w:lvl w:ilvl="0">
      <w:start w:val="1"/>
      <w:numFmt w:val="decimal"/>
      <w:lvlRestart w:val="0"/>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5E830501"/>
    <w:multiLevelType w:val="hybridMultilevel"/>
    <w:tmpl w:val="8AD203B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15:restartNumberingAfterBreak="0">
    <w:nsid w:val="5F807798"/>
    <w:multiLevelType w:val="hybridMultilevel"/>
    <w:tmpl w:val="C54CB0E2"/>
    <w:lvl w:ilvl="0" w:tplc="040C001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15:restartNumberingAfterBreak="0">
    <w:nsid w:val="602C3537"/>
    <w:multiLevelType w:val="hybridMultilevel"/>
    <w:tmpl w:val="937EE8E0"/>
    <w:lvl w:ilvl="0" w:tplc="7AF20604">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720"/>
        </w:tabs>
        <w:ind w:left="720" w:hanging="360"/>
      </w:pPr>
      <w:rPr>
        <w:rFonts w:ascii="Symbol" w:hAnsi="Symbol" w:hint="default"/>
      </w:rPr>
    </w:lvl>
    <w:lvl w:ilvl="2" w:tplc="04090005">
      <w:start w:val="4"/>
      <w:numFmt w:val="bullet"/>
      <w:lvlText w:val="-"/>
      <w:lvlJc w:val="left"/>
      <w:pPr>
        <w:tabs>
          <w:tab w:val="num" w:pos="2400"/>
        </w:tabs>
        <w:ind w:left="2400" w:hanging="420"/>
      </w:pPr>
      <w:rPr>
        <w:rFonts w:ascii="Gill Sans MT" w:eastAsia="Times New Roman" w:hAnsi="Gill Sans MT" w:cs="Times New Roman" w:hint="default"/>
      </w:rPr>
    </w:lvl>
    <w:lvl w:ilvl="3" w:tplc="04090001">
      <w:start w:val="3"/>
      <w:numFmt w:val="decimal"/>
      <w:lvlText w:val="(%4)"/>
      <w:lvlJc w:val="left"/>
      <w:pPr>
        <w:tabs>
          <w:tab w:val="num" w:pos="2880"/>
        </w:tabs>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1" w15:restartNumberingAfterBreak="0">
    <w:nsid w:val="61C74F65"/>
    <w:multiLevelType w:val="hybridMultilevel"/>
    <w:tmpl w:val="92DC9E38"/>
    <w:lvl w:ilvl="0" w:tplc="040C0011">
      <w:start w:val="1"/>
      <w:numFmt w:val="bullet"/>
      <w:lvlText w:val=""/>
      <w:lvlJc w:val="left"/>
      <w:pPr>
        <w:tabs>
          <w:tab w:val="num" w:pos="1571"/>
        </w:tabs>
        <w:ind w:left="1571" w:hanging="360"/>
      </w:pPr>
      <w:rPr>
        <w:rFonts w:ascii="Symbol" w:hAnsi="Symbol" w:hint="default"/>
      </w:rPr>
    </w:lvl>
    <w:lvl w:ilvl="1" w:tplc="040C0019">
      <w:numFmt w:val="bullet"/>
      <w:lvlText w:val="-"/>
      <w:lvlJc w:val="left"/>
      <w:pPr>
        <w:tabs>
          <w:tab w:val="num" w:pos="2351"/>
        </w:tabs>
        <w:ind w:left="2351" w:hanging="420"/>
      </w:pPr>
      <w:rPr>
        <w:rFonts w:ascii="Gill Sans MT" w:eastAsia="Times New Roman" w:hAnsi="Gill Sans MT" w:cs="Times New Roman" w:hint="default"/>
      </w:rPr>
    </w:lvl>
    <w:lvl w:ilvl="2" w:tplc="040C001B" w:tentative="1">
      <w:start w:val="1"/>
      <w:numFmt w:val="bullet"/>
      <w:lvlText w:val=""/>
      <w:lvlJc w:val="left"/>
      <w:pPr>
        <w:tabs>
          <w:tab w:val="num" w:pos="3011"/>
        </w:tabs>
        <w:ind w:left="3011" w:hanging="360"/>
      </w:pPr>
      <w:rPr>
        <w:rFonts w:ascii="Wingdings" w:hAnsi="Wingdings" w:hint="default"/>
      </w:rPr>
    </w:lvl>
    <w:lvl w:ilvl="3" w:tplc="040C000F" w:tentative="1">
      <w:start w:val="1"/>
      <w:numFmt w:val="bullet"/>
      <w:lvlText w:val=""/>
      <w:lvlJc w:val="left"/>
      <w:pPr>
        <w:tabs>
          <w:tab w:val="num" w:pos="3731"/>
        </w:tabs>
        <w:ind w:left="3731" w:hanging="360"/>
      </w:pPr>
      <w:rPr>
        <w:rFonts w:ascii="Symbol" w:hAnsi="Symbol" w:hint="default"/>
      </w:rPr>
    </w:lvl>
    <w:lvl w:ilvl="4" w:tplc="040C0019" w:tentative="1">
      <w:start w:val="1"/>
      <w:numFmt w:val="bullet"/>
      <w:lvlText w:val="o"/>
      <w:lvlJc w:val="left"/>
      <w:pPr>
        <w:tabs>
          <w:tab w:val="num" w:pos="4451"/>
        </w:tabs>
        <w:ind w:left="4451" w:hanging="360"/>
      </w:pPr>
      <w:rPr>
        <w:rFonts w:ascii="Courier New" w:hAnsi="Courier New" w:cs="Courier New" w:hint="default"/>
      </w:rPr>
    </w:lvl>
    <w:lvl w:ilvl="5" w:tplc="040C001B" w:tentative="1">
      <w:start w:val="1"/>
      <w:numFmt w:val="bullet"/>
      <w:lvlText w:val=""/>
      <w:lvlJc w:val="left"/>
      <w:pPr>
        <w:tabs>
          <w:tab w:val="num" w:pos="5171"/>
        </w:tabs>
        <w:ind w:left="5171" w:hanging="360"/>
      </w:pPr>
      <w:rPr>
        <w:rFonts w:ascii="Wingdings" w:hAnsi="Wingdings" w:hint="default"/>
      </w:rPr>
    </w:lvl>
    <w:lvl w:ilvl="6" w:tplc="040C000F" w:tentative="1">
      <w:start w:val="1"/>
      <w:numFmt w:val="bullet"/>
      <w:lvlText w:val=""/>
      <w:lvlJc w:val="left"/>
      <w:pPr>
        <w:tabs>
          <w:tab w:val="num" w:pos="5891"/>
        </w:tabs>
        <w:ind w:left="5891" w:hanging="360"/>
      </w:pPr>
      <w:rPr>
        <w:rFonts w:ascii="Symbol" w:hAnsi="Symbol" w:hint="default"/>
      </w:rPr>
    </w:lvl>
    <w:lvl w:ilvl="7" w:tplc="040C0019" w:tentative="1">
      <w:start w:val="1"/>
      <w:numFmt w:val="bullet"/>
      <w:lvlText w:val="o"/>
      <w:lvlJc w:val="left"/>
      <w:pPr>
        <w:tabs>
          <w:tab w:val="num" w:pos="6611"/>
        </w:tabs>
        <w:ind w:left="6611" w:hanging="360"/>
      </w:pPr>
      <w:rPr>
        <w:rFonts w:ascii="Courier New" w:hAnsi="Courier New" w:cs="Courier New" w:hint="default"/>
      </w:rPr>
    </w:lvl>
    <w:lvl w:ilvl="8" w:tplc="040C001B" w:tentative="1">
      <w:start w:val="1"/>
      <w:numFmt w:val="bullet"/>
      <w:lvlText w:val=""/>
      <w:lvlJc w:val="left"/>
      <w:pPr>
        <w:tabs>
          <w:tab w:val="num" w:pos="7331"/>
        </w:tabs>
        <w:ind w:left="7331" w:hanging="360"/>
      </w:pPr>
      <w:rPr>
        <w:rFonts w:ascii="Wingdings" w:hAnsi="Wingdings" w:hint="default"/>
      </w:rPr>
    </w:lvl>
  </w:abstractNum>
  <w:abstractNum w:abstractNumId="62" w15:restartNumberingAfterBreak="0">
    <w:nsid w:val="62EE2058"/>
    <w:multiLevelType w:val="hybridMultilevel"/>
    <w:tmpl w:val="FE104F1A"/>
    <w:lvl w:ilvl="0" w:tplc="DBA24F64">
      <w:start w:val="1"/>
      <w:numFmt w:val="decimal"/>
      <w:lvlText w:val="(%1)"/>
      <w:lvlJc w:val="left"/>
      <w:pPr>
        <w:tabs>
          <w:tab w:val="num" w:pos="720"/>
        </w:tabs>
        <w:ind w:left="720" w:hanging="360"/>
      </w:pPr>
      <w:rPr>
        <w:rFonts w:ascii="Times New Roman" w:eastAsia="Times New Roman" w:hAnsi="Times New Roman" w:cs="Times New Roman"/>
      </w:rPr>
    </w:lvl>
    <w:lvl w:ilvl="1" w:tplc="040C0003">
      <w:start w:val="1"/>
      <w:numFmt w:val="lowerLetter"/>
      <w:lvlText w:val="%2)"/>
      <w:lvlJc w:val="left"/>
      <w:pPr>
        <w:tabs>
          <w:tab w:val="num" w:pos="1440"/>
        </w:tabs>
        <w:ind w:left="1440" w:hanging="360"/>
      </w:pPr>
      <w:rPr>
        <w:rFonts w:hint="default"/>
      </w:rPr>
    </w:lvl>
    <w:lvl w:ilvl="2" w:tplc="040C0005">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63" w15:restartNumberingAfterBreak="0">
    <w:nsid w:val="653A240E"/>
    <w:multiLevelType w:val="multilevel"/>
    <w:tmpl w:val="6212D1D8"/>
    <w:name w:val="List Bullet 1"/>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65A817E8"/>
    <w:multiLevelType w:val="singleLevel"/>
    <w:tmpl w:val="48B0FC3E"/>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65" w15:restartNumberingAfterBreak="0">
    <w:nsid w:val="6857126C"/>
    <w:multiLevelType w:val="hybridMultilevel"/>
    <w:tmpl w:val="F96649EA"/>
    <w:name w:val="List Bullet"/>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6D34281B"/>
    <w:multiLevelType w:val="hybridMultilevel"/>
    <w:tmpl w:val="8594F2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2716"/>
        </w:tabs>
        <w:ind w:left="2716" w:hanging="360"/>
      </w:pPr>
      <w:rPr>
        <w:rFonts w:ascii="Courier New" w:hAnsi="Courier New" w:cs="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67" w15:restartNumberingAfterBreak="0">
    <w:nsid w:val="6D9C3C06"/>
    <w:multiLevelType w:val="hybridMultilevel"/>
    <w:tmpl w:val="5D78391E"/>
    <w:lvl w:ilvl="0" w:tplc="DC621E70">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68" w15:restartNumberingAfterBreak="0">
    <w:nsid w:val="6DE52C9D"/>
    <w:multiLevelType w:val="hybridMultilevel"/>
    <w:tmpl w:val="9168BD12"/>
    <w:lvl w:ilvl="0" w:tplc="DBA24F64">
      <w:start w:val="1"/>
      <w:numFmt w:val="bullet"/>
      <w:lvlText w:val=""/>
      <w:lvlJc w:val="left"/>
      <w:pPr>
        <w:tabs>
          <w:tab w:val="num" w:pos="1777"/>
        </w:tabs>
        <w:ind w:left="1777" w:hanging="360"/>
      </w:pPr>
      <w:rPr>
        <w:rFonts w:ascii="Symbol" w:hAnsi="Symbol" w:hint="default"/>
      </w:rPr>
    </w:lvl>
    <w:lvl w:ilvl="1" w:tplc="040C0003" w:tentative="1">
      <w:start w:val="1"/>
      <w:numFmt w:val="bullet"/>
      <w:lvlText w:val="o"/>
      <w:lvlJc w:val="left"/>
      <w:pPr>
        <w:tabs>
          <w:tab w:val="num" w:pos="2497"/>
        </w:tabs>
        <w:ind w:left="2497" w:hanging="360"/>
      </w:pPr>
      <w:rPr>
        <w:rFonts w:ascii="Courier New" w:hAnsi="Courier New" w:cs="Courier New" w:hint="default"/>
      </w:rPr>
    </w:lvl>
    <w:lvl w:ilvl="2" w:tplc="040C0005" w:tentative="1">
      <w:start w:val="1"/>
      <w:numFmt w:val="bullet"/>
      <w:lvlText w:val=""/>
      <w:lvlJc w:val="left"/>
      <w:pPr>
        <w:tabs>
          <w:tab w:val="num" w:pos="3217"/>
        </w:tabs>
        <w:ind w:left="3217" w:hanging="360"/>
      </w:pPr>
      <w:rPr>
        <w:rFonts w:ascii="Wingdings" w:hAnsi="Wingdings" w:hint="default"/>
      </w:rPr>
    </w:lvl>
    <w:lvl w:ilvl="3" w:tplc="040C0001" w:tentative="1">
      <w:start w:val="1"/>
      <w:numFmt w:val="bullet"/>
      <w:lvlText w:val=""/>
      <w:lvlJc w:val="left"/>
      <w:pPr>
        <w:tabs>
          <w:tab w:val="num" w:pos="3937"/>
        </w:tabs>
        <w:ind w:left="3937" w:hanging="360"/>
      </w:pPr>
      <w:rPr>
        <w:rFonts w:ascii="Symbol" w:hAnsi="Symbol" w:hint="default"/>
      </w:rPr>
    </w:lvl>
    <w:lvl w:ilvl="4" w:tplc="040C0003" w:tentative="1">
      <w:start w:val="1"/>
      <w:numFmt w:val="bullet"/>
      <w:lvlText w:val="o"/>
      <w:lvlJc w:val="left"/>
      <w:pPr>
        <w:tabs>
          <w:tab w:val="num" w:pos="4657"/>
        </w:tabs>
        <w:ind w:left="4657" w:hanging="360"/>
      </w:pPr>
      <w:rPr>
        <w:rFonts w:ascii="Courier New" w:hAnsi="Courier New" w:cs="Courier New" w:hint="default"/>
      </w:rPr>
    </w:lvl>
    <w:lvl w:ilvl="5" w:tplc="040C0005" w:tentative="1">
      <w:start w:val="1"/>
      <w:numFmt w:val="bullet"/>
      <w:lvlText w:val=""/>
      <w:lvlJc w:val="left"/>
      <w:pPr>
        <w:tabs>
          <w:tab w:val="num" w:pos="5377"/>
        </w:tabs>
        <w:ind w:left="5377" w:hanging="360"/>
      </w:pPr>
      <w:rPr>
        <w:rFonts w:ascii="Wingdings" w:hAnsi="Wingdings" w:hint="default"/>
      </w:rPr>
    </w:lvl>
    <w:lvl w:ilvl="6" w:tplc="040C0001" w:tentative="1">
      <w:start w:val="1"/>
      <w:numFmt w:val="bullet"/>
      <w:lvlText w:val=""/>
      <w:lvlJc w:val="left"/>
      <w:pPr>
        <w:tabs>
          <w:tab w:val="num" w:pos="6097"/>
        </w:tabs>
        <w:ind w:left="6097" w:hanging="360"/>
      </w:pPr>
      <w:rPr>
        <w:rFonts w:ascii="Symbol" w:hAnsi="Symbol" w:hint="default"/>
      </w:rPr>
    </w:lvl>
    <w:lvl w:ilvl="7" w:tplc="040C0003" w:tentative="1">
      <w:start w:val="1"/>
      <w:numFmt w:val="bullet"/>
      <w:lvlText w:val="o"/>
      <w:lvlJc w:val="left"/>
      <w:pPr>
        <w:tabs>
          <w:tab w:val="num" w:pos="6817"/>
        </w:tabs>
        <w:ind w:left="6817" w:hanging="360"/>
      </w:pPr>
      <w:rPr>
        <w:rFonts w:ascii="Courier New" w:hAnsi="Courier New" w:cs="Courier New" w:hint="default"/>
      </w:rPr>
    </w:lvl>
    <w:lvl w:ilvl="8" w:tplc="040C0005" w:tentative="1">
      <w:start w:val="1"/>
      <w:numFmt w:val="bullet"/>
      <w:lvlText w:val=""/>
      <w:lvlJc w:val="left"/>
      <w:pPr>
        <w:tabs>
          <w:tab w:val="num" w:pos="7537"/>
        </w:tabs>
        <w:ind w:left="7537" w:hanging="360"/>
      </w:pPr>
      <w:rPr>
        <w:rFonts w:ascii="Wingdings" w:hAnsi="Wingdings" w:hint="default"/>
      </w:rPr>
    </w:lvl>
  </w:abstractNum>
  <w:abstractNum w:abstractNumId="69" w15:restartNumberingAfterBreak="0">
    <w:nsid w:val="72B73887"/>
    <w:multiLevelType w:val="multilevel"/>
    <w:tmpl w:val="9A10F8D4"/>
    <w:name w:val="Tiret 1"/>
    <w:lvl w:ilvl="0">
      <w:start w:val="1"/>
      <w:numFmt w:val="decimal"/>
      <w:lvlRestart w:val="0"/>
      <w:pStyle w:val="Listenumros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74B51C77"/>
    <w:multiLevelType w:val="hybridMultilevel"/>
    <w:tmpl w:val="CD34F770"/>
    <w:lvl w:ilvl="0" w:tplc="17D2594C">
      <w:start w:val="17"/>
      <w:numFmt w:val="decimal"/>
      <w:lvlText w:val="%1)"/>
      <w:lvlJc w:val="left"/>
      <w:pPr>
        <w:ind w:left="720" w:hanging="360"/>
      </w:pPr>
      <w:rPr>
        <w:rFonts w:hint="default"/>
      </w:rPr>
    </w:lvl>
    <w:lvl w:ilvl="1" w:tplc="5E7AF158"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71" w15:restartNumberingAfterBreak="0">
    <w:nsid w:val="77E01E03"/>
    <w:multiLevelType w:val="hybridMultilevel"/>
    <w:tmpl w:val="68A27AFE"/>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9FA34D6"/>
    <w:multiLevelType w:val="singleLevel"/>
    <w:tmpl w:val="48F09942"/>
    <w:name w:val="Considérant"/>
    <w:lvl w:ilvl="0">
      <w:start w:val="1"/>
      <w:numFmt w:val="bullet"/>
      <w:pStyle w:val="NoteHead"/>
      <w:lvlText w:val=""/>
      <w:lvlJc w:val="left"/>
      <w:pPr>
        <w:tabs>
          <w:tab w:val="num" w:pos="567"/>
        </w:tabs>
        <w:ind w:left="567" w:hanging="567"/>
      </w:pPr>
      <w:rPr>
        <w:rFonts w:ascii="Symbol" w:hAnsi="Symbol" w:hint="default"/>
      </w:rPr>
    </w:lvl>
  </w:abstractNum>
  <w:abstractNum w:abstractNumId="73" w15:restartNumberingAfterBreak="0">
    <w:nsid w:val="7BBE7B3C"/>
    <w:multiLevelType w:val="singleLevel"/>
    <w:tmpl w:val="844CEA8C"/>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74" w15:restartNumberingAfterBreak="0">
    <w:nsid w:val="7ECB7708"/>
    <w:multiLevelType w:val="singleLevel"/>
    <w:tmpl w:val="74C881EE"/>
    <w:name w:val="ELList"/>
    <w:lvl w:ilvl="0">
      <w:start w:val="1"/>
      <w:numFmt w:val="decimal"/>
      <w:pStyle w:val="ATHeading1"/>
      <w:lvlText w:val="%1."/>
      <w:lvlJc w:val="left"/>
      <w:pPr>
        <w:tabs>
          <w:tab w:val="num" w:pos="360"/>
        </w:tabs>
        <w:ind w:left="360" w:hanging="360"/>
      </w:pPr>
    </w:lvl>
  </w:abstractNum>
  <w:num w:numId="1">
    <w:abstractNumId w:val="28"/>
  </w:num>
  <w:num w:numId="2">
    <w:abstractNumId w:val="32"/>
  </w:num>
  <w:num w:numId="3">
    <w:abstractNumId w:val="44"/>
  </w:num>
  <w:num w:numId="4">
    <w:abstractNumId w:val="38"/>
  </w:num>
  <w:num w:numId="5">
    <w:abstractNumId w:val="33"/>
  </w:num>
  <w:num w:numId="6">
    <w:abstractNumId w:val="2"/>
  </w:num>
  <w:num w:numId="7">
    <w:abstractNumId w:val="31"/>
  </w:num>
  <w:num w:numId="8">
    <w:abstractNumId w:val="18"/>
  </w:num>
  <w:num w:numId="9">
    <w:abstractNumId w:val="23"/>
  </w:num>
  <w:num w:numId="10">
    <w:abstractNumId w:val="15"/>
  </w:num>
  <w:num w:numId="11">
    <w:abstractNumId w:val="14"/>
  </w:num>
  <w:num w:numId="12">
    <w:abstractNumId w:val="53"/>
  </w:num>
  <w:num w:numId="13">
    <w:abstractNumId w:val="12"/>
  </w:num>
  <w:num w:numId="14">
    <w:abstractNumId w:val="19"/>
  </w:num>
  <w:num w:numId="15">
    <w:abstractNumId w:val="48"/>
  </w:num>
  <w:num w:numId="16">
    <w:abstractNumId w:val="35"/>
  </w:num>
  <w:num w:numId="17">
    <w:abstractNumId w:val="6"/>
  </w:num>
  <w:num w:numId="18">
    <w:abstractNumId w:val="73"/>
  </w:num>
  <w:num w:numId="19">
    <w:abstractNumId w:val="55"/>
  </w:num>
  <w:num w:numId="20">
    <w:abstractNumId w:val="45"/>
  </w:num>
  <w:num w:numId="21">
    <w:abstractNumId w:val="64"/>
  </w:num>
  <w:num w:numId="22">
    <w:abstractNumId w:val="46"/>
  </w:num>
  <w:num w:numId="23">
    <w:abstractNumId w:val="57"/>
  </w:num>
  <w:num w:numId="24">
    <w:abstractNumId w:val="63"/>
  </w:num>
  <w:num w:numId="25">
    <w:abstractNumId w:val="69"/>
  </w:num>
  <w:num w:numId="26">
    <w:abstractNumId w:val="50"/>
  </w:num>
  <w:num w:numId="27">
    <w:abstractNumId w:val="34"/>
  </w:num>
  <w:num w:numId="28">
    <w:abstractNumId w:val="25"/>
  </w:num>
  <w:num w:numId="29">
    <w:abstractNumId w:val="5"/>
  </w:num>
  <w:num w:numId="30">
    <w:abstractNumId w:val="52"/>
  </w:num>
  <w:num w:numId="31">
    <w:abstractNumId w:val="26"/>
  </w:num>
  <w:num w:numId="32">
    <w:abstractNumId w:val="1"/>
  </w:num>
  <w:num w:numId="33">
    <w:abstractNumId w:val="0"/>
  </w:num>
  <w:num w:numId="34">
    <w:abstractNumId w:val="74"/>
  </w:num>
  <w:num w:numId="35">
    <w:abstractNumId w:val="72"/>
  </w:num>
  <w:num w:numId="36">
    <w:abstractNumId w:val="43"/>
  </w:num>
  <w:num w:numId="37">
    <w:abstractNumId w:val="42"/>
  </w:num>
  <w:num w:numId="38">
    <w:abstractNumId w:val="60"/>
  </w:num>
  <w:num w:numId="39">
    <w:abstractNumId w:val="40"/>
  </w:num>
  <w:num w:numId="40">
    <w:abstractNumId w:val="4"/>
  </w:num>
  <w:num w:numId="41">
    <w:abstractNumId w:val="65"/>
  </w:num>
  <w:num w:numId="42">
    <w:abstractNumId w:val="61"/>
  </w:num>
  <w:num w:numId="43">
    <w:abstractNumId w:val="30"/>
  </w:num>
  <w:num w:numId="44">
    <w:abstractNumId w:val="37"/>
  </w:num>
  <w:num w:numId="45">
    <w:abstractNumId w:val="68"/>
  </w:num>
  <w:num w:numId="46">
    <w:abstractNumId w:val="22"/>
  </w:num>
  <w:num w:numId="47">
    <w:abstractNumId w:val="39"/>
  </w:num>
  <w:num w:numId="48">
    <w:abstractNumId w:val="54"/>
  </w:num>
  <w:num w:numId="49">
    <w:abstractNumId w:val="71"/>
  </w:num>
  <w:num w:numId="50">
    <w:abstractNumId w:val="62"/>
  </w:num>
  <w:num w:numId="51">
    <w:abstractNumId w:val="7"/>
  </w:num>
  <w:num w:numId="52">
    <w:abstractNumId w:val="24"/>
  </w:num>
  <w:num w:numId="53">
    <w:abstractNumId w:val="20"/>
  </w:num>
  <w:num w:numId="54">
    <w:abstractNumId w:val="17"/>
  </w:num>
  <w:num w:numId="55">
    <w:abstractNumId w:val="67"/>
  </w:num>
  <w:num w:numId="56">
    <w:abstractNumId w:val="13"/>
  </w:num>
  <w:num w:numId="57">
    <w:abstractNumId w:val="47"/>
  </w:num>
  <w:num w:numId="58">
    <w:abstractNumId w:val="49"/>
  </w:num>
  <w:num w:numId="59">
    <w:abstractNumId w:val="3"/>
  </w:num>
  <w:num w:numId="60">
    <w:abstractNumId w:val="9"/>
  </w:num>
  <w:num w:numId="61">
    <w:abstractNumId w:val="66"/>
  </w:num>
  <w:num w:numId="62">
    <w:abstractNumId w:val="16"/>
  </w:num>
  <w:num w:numId="63">
    <w:abstractNumId w:val="51"/>
  </w:num>
  <w:num w:numId="64">
    <w:abstractNumId w:val="59"/>
  </w:num>
  <w:num w:numId="65">
    <w:abstractNumId w:val="10"/>
  </w:num>
  <w:num w:numId="66">
    <w:abstractNumId w:val="11"/>
  </w:num>
  <w:num w:numId="67">
    <w:abstractNumId w:val="41"/>
  </w:num>
  <w:num w:numId="68">
    <w:abstractNumId w:val="36"/>
  </w:num>
  <w:num w:numId="69">
    <w:abstractNumId w:val="21"/>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num>
  <w:num w:numId="72">
    <w:abstractNumId w:val="70"/>
  </w:num>
  <w:num w:numId="73">
    <w:abstractNumId w:val="27"/>
  </w:num>
  <w:num w:numId="74">
    <w:abstractNumId w:val="56"/>
  </w:num>
  <w:num w:numId="75">
    <w:abstractNumId w:val="5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de-LU" w:vendorID="64" w:dllVersion="131078" w:nlCheck="1" w:checkStyle="1"/>
  <w:activeWritingStyle w:appName="MSWord" w:lang="fr-BE" w:vendorID="64" w:dllVersion="131078" w:nlCheck="1" w:checkStyle="1"/>
  <w:activeWritingStyle w:appName="MSWord" w:lang="es-ES" w:vendorID="64" w:dllVersion="131078" w:nlCheck="1" w:checkStyle="1"/>
  <w:activeWritingStyle w:appName="MSWord" w:lang="de-CH" w:vendorID="64" w:dllVersion="131078" w:nlCheck="1" w:checkStyle="1"/>
  <w:revisionView w:inkAnnotations="0"/>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27141"/>
    <w:rsid w:val="0005482B"/>
    <w:rsid w:val="00081A6F"/>
    <w:rsid w:val="000A3069"/>
    <w:rsid w:val="000A4B59"/>
    <w:rsid w:val="000D08A5"/>
    <w:rsid w:val="000D0ED4"/>
    <w:rsid w:val="000D7511"/>
    <w:rsid w:val="000E40C4"/>
    <w:rsid w:val="000F0A48"/>
    <w:rsid w:val="000F25B7"/>
    <w:rsid w:val="000F31BA"/>
    <w:rsid w:val="000F4031"/>
    <w:rsid w:val="0011168A"/>
    <w:rsid w:val="00114229"/>
    <w:rsid w:val="001173D4"/>
    <w:rsid w:val="00182425"/>
    <w:rsid w:val="00183F50"/>
    <w:rsid w:val="00193EA9"/>
    <w:rsid w:val="001A2301"/>
    <w:rsid w:val="001F20E0"/>
    <w:rsid w:val="001F3364"/>
    <w:rsid w:val="00200B86"/>
    <w:rsid w:val="00231CCF"/>
    <w:rsid w:val="00233A0C"/>
    <w:rsid w:val="00235548"/>
    <w:rsid w:val="00247835"/>
    <w:rsid w:val="00250BF5"/>
    <w:rsid w:val="00272435"/>
    <w:rsid w:val="002733EE"/>
    <w:rsid w:val="00276715"/>
    <w:rsid w:val="00293339"/>
    <w:rsid w:val="002A7C52"/>
    <w:rsid w:val="002B5CED"/>
    <w:rsid w:val="002D458B"/>
    <w:rsid w:val="002E2ECF"/>
    <w:rsid w:val="002E620A"/>
    <w:rsid w:val="003106BB"/>
    <w:rsid w:val="00313301"/>
    <w:rsid w:val="00315C5D"/>
    <w:rsid w:val="003205B6"/>
    <w:rsid w:val="00324CEB"/>
    <w:rsid w:val="00332005"/>
    <w:rsid w:val="00333014"/>
    <w:rsid w:val="0034119D"/>
    <w:rsid w:val="003417A3"/>
    <w:rsid w:val="0034239A"/>
    <w:rsid w:val="0034791C"/>
    <w:rsid w:val="00374F21"/>
    <w:rsid w:val="0038742C"/>
    <w:rsid w:val="00391995"/>
    <w:rsid w:val="003C544A"/>
    <w:rsid w:val="003E0D3F"/>
    <w:rsid w:val="003E48D8"/>
    <w:rsid w:val="003F0F39"/>
    <w:rsid w:val="00414757"/>
    <w:rsid w:val="00434E03"/>
    <w:rsid w:val="00442C63"/>
    <w:rsid w:val="004521F0"/>
    <w:rsid w:val="004527DC"/>
    <w:rsid w:val="004603EF"/>
    <w:rsid w:val="00461C8F"/>
    <w:rsid w:val="00485FFA"/>
    <w:rsid w:val="004A5A72"/>
    <w:rsid w:val="004C08A4"/>
    <w:rsid w:val="004C0AD5"/>
    <w:rsid w:val="004E3513"/>
    <w:rsid w:val="004E7DA3"/>
    <w:rsid w:val="004F0C8C"/>
    <w:rsid w:val="005013EB"/>
    <w:rsid w:val="005047DF"/>
    <w:rsid w:val="005119B6"/>
    <w:rsid w:val="00514F43"/>
    <w:rsid w:val="00515012"/>
    <w:rsid w:val="00521864"/>
    <w:rsid w:val="00531765"/>
    <w:rsid w:val="005703A5"/>
    <w:rsid w:val="00570C98"/>
    <w:rsid w:val="005A50B0"/>
    <w:rsid w:val="005D0227"/>
    <w:rsid w:val="005F2F93"/>
    <w:rsid w:val="006058ED"/>
    <w:rsid w:val="00606694"/>
    <w:rsid w:val="00666A4A"/>
    <w:rsid w:val="0066788B"/>
    <w:rsid w:val="006802B5"/>
    <w:rsid w:val="00683A8C"/>
    <w:rsid w:val="0069151E"/>
    <w:rsid w:val="00691982"/>
    <w:rsid w:val="0069413E"/>
    <w:rsid w:val="006974BF"/>
    <w:rsid w:val="006B3EA2"/>
    <w:rsid w:val="006C4A07"/>
    <w:rsid w:val="006C7052"/>
    <w:rsid w:val="006E4E50"/>
    <w:rsid w:val="006E5AFC"/>
    <w:rsid w:val="00704845"/>
    <w:rsid w:val="00707AD5"/>
    <w:rsid w:val="00736D21"/>
    <w:rsid w:val="007955BA"/>
    <w:rsid w:val="007966EA"/>
    <w:rsid w:val="007A19C2"/>
    <w:rsid w:val="007C34CF"/>
    <w:rsid w:val="007C4BF9"/>
    <w:rsid w:val="007E2C90"/>
    <w:rsid w:val="007F46D9"/>
    <w:rsid w:val="008056C0"/>
    <w:rsid w:val="00812154"/>
    <w:rsid w:val="00820E13"/>
    <w:rsid w:val="00831F8B"/>
    <w:rsid w:val="00847815"/>
    <w:rsid w:val="008536B9"/>
    <w:rsid w:val="008C3076"/>
    <w:rsid w:val="008C5E0B"/>
    <w:rsid w:val="008D51D2"/>
    <w:rsid w:val="008D674A"/>
    <w:rsid w:val="008E7B83"/>
    <w:rsid w:val="008F09FF"/>
    <w:rsid w:val="008F1CB6"/>
    <w:rsid w:val="00901208"/>
    <w:rsid w:val="00901633"/>
    <w:rsid w:val="00903E88"/>
    <w:rsid w:val="0090542F"/>
    <w:rsid w:val="00917BA0"/>
    <w:rsid w:val="00920876"/>
    <w:rsid w:val="00952CFE"/>
    <w:rsid w:val="009535E4"/>
    <w:rsid w:val="00956B87"/>
    <w:rsid w:val="00970537"/>
    <w:rsid w:val="0097710C"/>
    <w:rsid w:val="0099166B"/>
    <w:rsid w:val="009942A4"/>
    <w:rsid w:val="009969D7"/>
    <w:rsid w:val="009A25DC"/>
    <w:rsid w:val="009B1C05"/>
    <w:rsid w:val="009C2D88"/>
    <w:rsid w:val="009C69D3"/>
    <w:rsid w:val="009C7F4B"/>
    <w:rsid w:val="009D1493"/>
    <w:rsid w:val="009D5097"/>
    <w:rsid w:val="009D5137"/>
    <w:rsid w:val="00A03C8C"/>
    <w:rsid w:val="00A15079"/>
    <w:rsid w:val="00A15AB7"/>
    <w:rsid w:val="00A318FD"/>
    <w:rsid w:val="00A416B8"/>
    <w:rsid w:val="00A65B49"/>
    <w:rsid w:val="00A735C7"/>
    <w:rsid w:val="00A82E2A"/>
    <w:rsid w:val="00A923BB"/>
    <w:rsid w:val="00A92A26"/>
    <w:rsid w:val="00AA12AF"/>
    <w:rsid w:val="00AA4C45"/>
    <w:rsid w:val="00AB02DA"/>
    <w:rsid w:val="00AB1DFE"/>
    <w:rsid w:val="00AB4946"/>
    <w:rsid w:val="00AB7379"/>
    <w:rsid w:val="00AC0ACE"/>
    <w:rsid w:val="00AE1BAB"/>
    <w:rsid w:val="00AE3059"/>
    <w:rsid w:val="00AF2EEA"/>
    <w:rsid w:val="00B01B11"/>
    <w:rsid w:val="00B11164"/>
    <w:rsid w:val="00B31FD3"/>
    <w:rsid w:val="00B3399F"/>
    <w:rsid w:val="00B428C6"/>
    <w:rsid w:val="00B6238E"/>
    <w:rsid w:val="00B80A65"/>
    <w:rsid w:val="00BA6399"/>
    <w:rsid w:val="00BB1358"/>
    <w:rsid w:val="00BC134C"/>
    <w:rsid w:val="00BC6A43"/>
    <w:rsid w:val="00BD33D6"/>
    <w:rsid w:val="00C124D1"/>
    <w:rsid w:val="00C24504"/>
    <w:rsid w:val="00C25BFA"/>
    <w:rsid w:val="00C327B6"/>
    <w:rsid w:val="00C433FC"/>
    <w:rsid w:val="00C4345F"/>
    <w:rsid w:val="00C61343"/>
    <w:rsid w:val="00C73D19"/>
    <w:rsid w:val="00C97074"/>
    <w:rsid w:val="00CB309B"/>
    <w:rsid w:val="00CC0DE9"/>
    <w:rsid w:val="00CC3ADC"/>
    <w:rsid w:val="00CC7E23"/>
    <w:rsid w:val="00CF13F5"/>
    <w:rsid w:val="00CF2D2F"/>
    <w:rsid w:val="00D063C7"/>
    <w:rsid w:val="00D21821"/>
    <w:rsid w:val="00D312A4"/>
    <w:rsid w:val="00D452F1"/>
    <w:rsid w:val="00D46A8F"/>
    <w:rsid w:val="00D62AD4"/>
    <w:rsid w:val="00D6576A"/>
    <w:rsid w:val="00D670E8"/>
    <w:rsid w:val="00DC5B0D"/>
    <w:rsid w:val="00E067AA"/>
    <w:rsid w:val="00E074AF"/>
    <w:rsid w:val="00E54AD5"/>
    <w:rsid w:val="00E60C87"/>
    <w:rsid w:val="00E6759A"/>
    <w:rsid w:val="00E85270"/>
    <w:rsid w:val="00E965C6"/>
    <w:rsid w:val="00E977F6"/>
    <w:rsid w:val="00EB1E08"/>
    <w:rsid w:val="00EB23F9"/>
    <w:rsid w:val="00ED07FF"/>
    <w:rsid w:val="00EE7CCA"/>
    <w:rsid w:val="00F02E0E"/>
    <w:rsid w:val="00F039DD"/>
    <w:rsid w:val="00F059A6"/>
    <w:rsid w:val="00F33EF7"/>
    <w:rsid w:val="00F534C4"/>
    <w:rsid w:val="00F640DD"/>
    <w:rsid w:val="00F83050"/>
    <w:rsid w:val="00FA5D9B"/>
    <w:rsid w:val="00FD4B88"/>
    <w:rsid w:val="00FD7AEA"/>
    <w:rsid w:val="00FE27B7"/>
    <w:rsid w:val="00FF399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54AF6E-D30D-4B30-9508-340597EE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10"/>
    <w:rPr>
      <w:sz w:val="24"/>
      <w:szCs w:val="24"/>
      <w:lang w:val="fr-FR" w:eastAsia="en-US" w:bidi="en-US"/>
    </w:rPr>
  </w:style>
  <w:style w:type="paragraph" w:styleId="Titre1">
    <w:name w:val="heading 1"/>
    <w:basedOn w:val="Normal"/>
    <w:next w:val="Normal"/>
    <w:link w:val="Titre1Car"/>
    <w:qFormat/>
    <w:rsid w:val="00977210"/>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qFormat/>
    <w:rsid w:val="00977210"/>
    <w:pPr>
      <w:keepNext/>
      <w:spacing w:before="240" w:after="60"/>
      <w:outlineLvl w:val="1"/>
    </w:pPr>
    <w:rPr>
      <w:rFonts w:ascii="Cambria" w:hAnsi="Cambria"/>
      <w:b/>
      <w:bCs/>
      <w:i/>
      <w:iCs/>
      <w:sz w:val="28"/>
      <w:szCs w:val="28"/>
    </w:rPr>
  </w:style>
  <w:style w:type="paragraph" w:styleId="Titre3">
    <w:name w:val="heading 3"/>
    <w:basedOn w:val="Normal"/>
    <w:next w:val="Normal"/>
    <w:link w:val="Titre3Car"/>
    <w:qFormat/>
    <w:rsid w:val="00977210"/>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977210"/>
    <w:pPr>
      <w:keepNext/>
      <w:spacing w:before="240" w:after="60"/>
      <w:outlineLvl w:val="3"/>
    </w:pPr>
    <w:rPr>
      <w:b/>
      <w:bCs/>
      <w:sz w:val="28"/>
      <w:szCs w:val="28"/>
    </w:rPr>
  </w:style>
  <w:style w:type="paragraph" w:styleId="Titre5">
    <w:name w:val="heading 5"/>
    <w:basedOn w:val="Normal"/>
    <w:next w:val="Normal"/>
    <w:link w:val="Titre5Car"/>
    <w:qFormat/>
    <w:rsid w:val="00977210"/>
    <w:pPr>
      <w:spacing w:before="240" w:after="60"/>
      <w:outlineLvl w:val="4"/>
    </w:pPr>
    <w:rPr>
      <w:b/>
      <w:bCs/>
      <w:i/>
      <w:iCs/>
      <w:sz w:val="26"/>
      <w:szCs w:val="26"/>
    </w:rPr>
  </w:style>
  <w:style w:type="paragraph" w:styleId="Titre6">
    <w:name w:val="heading 6"/>
    <w:basedOn w:val="Normal"/>
    <w:next w:val="Normal"/>
    <w:link w:val="Titre6Car"/>
    <w:qFormat/>
    <w:rsid w:val="00977210"/>
    <w:pPr>
      <w:spacing w:before="240" w:after="60"/>
      <w:outlineLvl w:val="5"/>
    </w:pPr>
    <w:rPr>
      <w:b/>
      <w:bCs/>
      <w:sz w:val="22"/>
      <w:szCs w:val="22"/>
    </w:rPr>
  </w:style>
  <w:style w:type="paragraph" w:styleId="Titre7">
    <w:name w:val="heading 7"/>
    <w:basedOn w:val="Normal"/>
    <w:next w:val="Normal"/>
    <w:link w:val="Titre7Car"/>
    <w:qFormat/>
    <w:rsid w:val="00977210"/>
    <w:pPr>
      <w:spacing w:before="240" w:after="60"/>
      <w:outlineLvl w:val="6"/>
    </w:pPr>
  </w:style>
  <w:style w:type="paragraph" w:styleId="Titre8">
    <w:name w:val="heading 8"/>
    <w:basedOn w:val="Normal"/>
    <w:next w:val="Normal"/>
    <w:link w:val="Titre8Car"/>
    <w:qFormat/>
    <w:rsid w:val="00977210"/>
    <w:pPr>
      <w:spacing w:before="240" w:after="60"/>
      <w:outlineLvl w:val="7"/>
    </w:pPr>
    <w:rPr>
      <w:i/>
      <w:iCs/>
    </w:rPr>
  </w:style>
  <w:style w:type="paragraph" w:styleId="Titre9">
    <w:name w:val="heading 9"/>
    <w:basedOn w:val="Normal"/>
    <w:next w:val="Normal"/>
    <w:link w:val="Titre9Car"/>
    <w:qFormat/>
    <w:rsid w:val="00977210"/>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link w:val="NotedebasdepageCar"/>
    <w:semiHidden/>
    <w:rsid w:val="007D53F3"/>
    <w:rPr>
      <w:sz w:val="20"/>
      <w:szCs w:val="20"/>
    </w:rPr>
  </w:style>
  <w:style w:type="character" w:styleId="Appelnotedebasdep">
    <w:name w:val="footnote reference"/>
    <w:basedOn w:val="Policepardfaut"/>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link w:val="PieddepageCar"/>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character" w:styleId="Lienhypertexte">
    <w:name w:val="Hyperlink"/>
    <w:basedOn w:val="Policepardfaut"/>
    <w:rsid w:val="00870222"/>
    <w:rPr>
      <w:color w:val="0000FF"/>
      <w:u w:val="single"/>
    </w:rPr>
  </w:style>
  <w:style w:type="character" w:customStyle="1" w:styleId="romain1">
    <w:name w:val="romain1"/>
    <w:basedOn w:val="Policepardfaut"/>
    <w:rsid w:val="00870222"/>
    <w:rPr>
      <w:smallCaps/>
    </w:rPr>
  </w:style>
  <w:style w:type="character" w:styleId="lev">
    <w:name w:val="Strong"/>
    <w:basedOn w:val="Policepardfaut"/>
    <w:qFormat/>
    <w:rsid w:val="00977210"/>
    <w:rPr>
      <w:b/>
      <w:bCs/>
    </w:rPr>
  </w:style>
  <w:style w:type="paragraph" w:styleId="En-tte">
    <w:name w:val="header"/>
    <w:basedOn w:val="Normal"/>
    <w:link w:val="En-tteCar"/>
    <w:rsid w:val="0039380F"/>
    <w:pPr>
      <w:tabs>
        <w:tab w:val="center" w:pos="4536"/>
        <w:tab w:val="right" w:pos="9072"/>
      </w:tabs>
    </w:pPr>
  </w:style>
  <w:style w:type="character" w:customStyle="1" w:styleId="En-tteCar">
    <w:name w:val="En-tête Car"/>
    <w:basedOn w:val="Policepardfaut"/>
    <w:link w:val="En-tte"/>
    <w:rsid w:val="0039380F"/>
    <w:rPr>
      <w:sz w:val="24"/>
      <w:szCs w:val="24"/>
      <w:lang w:val="fr-FR" w:eastAsia="fr-FR"/>
    </w:rPr>
  </w:style>
  <w:style w:type="character" w:customStyle="1" w:styleId="PieddepageCar">
    <w:name w:val="Pied de page Car"/>
    <w:basedOn w:val="Policepardfaut"/>
    <w:link w:val="Pieddepage"/>
    <w:uiPriority w:val="99"/>
    <w:rsid w:val="0039380F"/>
    <w:rPr>
      <w:sz w:val="24"/>
      <w:szCs w:val="24"/>
      <w:lang w:val="fr-FR" w:eastAsia="fr-FR"/>
    </w:rPr>
  </w:style>
  <w:style w:type="paragraph" w:styleId="Notedefin">
    <w:name w:val="endnote text"/>
    <w:basedOn w:val="Normal"/>
    <w:link w:val="NotedefinCar"/>
    <w:rsid w:val="00B16D97"/>
    <w:rPr>
      <w:sz w:val="20"/>
      <w:szCs w:val="20"/>
    </w:rPr>
  </w:style>
  <w:style w:type="character" w:customStyle="1" w:styleId="NotedefinCar">
    <w:name w:val="Note de fin Car"/>
    <w:basedOn w:val="Policepardfaut"/>
    <w:link w:val="Notedefin"/>
    <w:rsid w:val="00B16D97"/>
    <w:rPr>
      <w:lang w:val="fr-FR" w:eastAsia="fr-FR"/>
    </w:rPr>
  </w:style>
  <w:style w:type="character" w:styleId="Appeldenotedefin">
    <w:name w:val="endnote reference"/>
    <w:basedOn w:val="Policepardfaut"/>
    <w:rsid w:val="00B16D97"/>
    <w:rPr>
      <w:vertAlign w:val="superscript"/>
    </w:rPr>
  </w:style>
  <w:style w:type="character" w:styleId="Accentuation">
    <w:name w:val="Emphasis"/>
    <w:basedOn w:val="Policepardfaut"/>
    <w:qFormat/>
    <w:rsid w:val="00977210"/>
    <w:rPr>
      <w:rFonts w:ascii="Calibri" w:hAnsi="Calibri"/>
      <w:b/>
      <w:i/>
      <w:iCs/>
    </w:rPr>
  </w:style>
  <w:style w:type="character" w:customStyle="1" w:styleId="Titre1Car">
    <w:name w:val="Titre 1 Car"/>
    <w:basedOn w:val="Policepardfaut"/>
    <w:link w:val="Titre1"/>
    <w:uiPriority w:val="9"/>
    <w:rsid w:val="00977210"/>
    <w:rPr>
      <w:rFonts w:ascii="Cambria" w:eastAsia="Times New Roman" w:hAnsi="Cambria"/>
      <w:b/>
      <w:bCs/>
      <w:kern w:val="32"/>
      <w:sz w:val="32"/>
      <w:szCs w:val="32"/>
    </w:rPr>
  </w:style>
  <w:style w:type="character" w:customStyle="1" w:styleId="Titre2Car">
    <w:name w:val="Titre 2 Car"/>
    <w:basedOn w:val="Policepardfaut"/>
    <w:link w:val="Titre2"/>
    <w:uiPriority w:val="9"/>
    <w:semiHidden/>
    <w:rsid w:val="00977210"/>
    <w:rPr>
      <w:rFonts w:ascii="Cambria" w:eastAsia="Times New Roman" w:hAnsi="Cambria"/>
      <w:b/>
      <w:bCs/>
      <w:i/>
      <w:iCs/>
      <w:sz w:val="28"/>
      <w:szCs w:val="28"/>
    </w:rPr>
  </w:style>
  <w:style w:type="character" w:customStyle="1" w:styleId="Titre3Car">
    <w:name w:val="Titre 3 Car"/>
    <w:basedOn w:val="Policepardfaut"/>
    <w:link w:val="Titre3"/>
    <w:uiPriority w:val="9"/>
    <w:semiHidden/>
    <w:rsid w:val="00977210"/>
    <w:rPr>
      <w:rFonts w:ascii="Cambria" w:eastAsia="Times New Roman" w:hAnsi="Cambria"/>
      <w:b/>
      <w:bCs/>
      <w:sz w:val="26"/>
      <w:szCs w:val="26"/>
    </w:rPr>
  </w:style>
  <w:style w:type="character" w:customStyle="1" w:styleId="Titre4Car">
    <w:name w:val="Titre 4 Car"/>
    <w:basedOn w:val="Policepardfaut"/>
    <w:link w:val="Titre4"/>
    <w:uiPriority w:val="9"/>
    <w:rsid w:val="00977210"/>
    <w:rPr>
      <w:b/>
      <w:bCs/>
      <w:sz w:val="28"/>
      <w:szCs w:val="28"/>
    </w:rPr>
  </w:style>
  <w:style w:type="character" w:customStyle="1" w:styleId="Titre5Car">
    <w:name w:val="Titre 5 Car"/>
    <w:basedOn w:val="Policepardfaut"/>
    <w:link w:val="Titre5"/>
    <w:uiPriority w:val="9"/>
    <w:semiHidden/>
    <w:rsid w:val="00977210"/>
    <w:rPr>
      <w:b/>
      <w:bCs/>
      <w:i/>
      <w:iCs/>
      <w:sz w:val="26"/>
      <w:szCs w:val="26"/>
    </w:rPr>
  </w:style>
  <w:style w:type="character" w:customStyle="1" w:styleId="Titre6Car">
    <w:name w:val="Titre 6 Car"/>
    <w:basedOn w:val="Policepardfaut"/>
    <w:link w:val="Titre6"/>
    <w:uiPriority w:val="9"/>
    <w:semiHidden/>
    <w:rsid w:val="00977210"/>
    <w:rPr>
      <w:b/>
      <w:bCs/>
    </w:rPr>
  </w:style>
  <w:style w:type="character" w:customStyle="1" w:styleId="Titre7Car">
    <w:name w:val="Titre 7 Car"/>
    <w:basedOn w:val="Policepardfaut"/>
    <w:link w:val="Titre7"/>
    <w:uiPriority w:val="9"/>
    <w:semiHidden/>
    <w:rsid w:val="00977210"/>
    <w:rPr>
      <w:sz w:val="24"/>
      <w:szCs w:val="24"/>
    </w:rPr>
  </w:style>
  <w:style w:type="character" w:customStyle="1" w:styleId="Titre8Car">
    <w:name w:val="Titre 8 Car"/>
    <w:basedOn w:val="Policepardfaut"/>
    <w:link w:val="Titre8"/>
    <w:uiPriority w:val="9"/>
    <w:semiHidden/>
    <w:rsid w:val="00977210"/>
    <w:rPr>
      <w:i/>
      <w:iCs/>
      <w:sz w:val="24"/>
      <w:szCs w:val="24"/>
    </w:rPr>
  </w:style>
  <w:style w:type="character" w:customStyle="1" w:styleId="Titre9Car">
    <w:name w:val="Titre 9 Car"/>
    <w:basedOn w:val="Policepardfaut"/>
    <w:link w:val="Titre9"/>
    <w:uiPriority w:val="9"/>
    <w:semiHidden/>
    <w:rsid w:val="00977210"/>
    <w:rPr>
      <w:rFonts w:ascii="Cambria" w:eastAsia="Times New Roman" w:hAnsi="Cambria"/>
    </w:rPr>
  </w:style>
  <w:style w:type="paragraph" w:styleId="Titre">
    <w:name w:val="Title"/>
    <w:basedOn w:val="Normal"/>
    <w:next w:val="Normal"/>
    <w:link w:val="TitreCar"/>
    <w:qFormat/>
    <w:rsid w:val="00977210"/>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977210"/>
    <w:rPr>
      <w:rFonts w:ascii="Cambria" w:eastAsia="Times New Roman" w:hAnsi="Cambria"/>
      <w:b/>
      <w:bCs/>
      <w:kern w:val="28"/>
      <w:sz w:val="32"/>
      <w:szCs w:val="32"/>
    </w:rPr>
  </w:style>
  <w:style w:type="paragraph" w:styleId="Sous-titre">
    <w:name w:val="Subtitle"/>
    <w:basedOn w:val="Normal"/>
    <w:next w:val="Normal"/>
    <w:link w:val="Sous-titreCar"/>
    <w:qFormat/>
    <w:rsid w:val="00977210"/>
    <w:pPr>
      <w:spacing w:after="60"/>
      <w:jc w:val="center"/>
      <w:outlineLvl w:val="1"/>
    </w:pPr>
    <w:rPr>
      <w:rFonts w:ascii="Cambria" w:hAnsi="Cambria"/>
    </w:rPr>
  </w:style>
  <w:style w:type="character" w:customStyle="1" w:styleId="Sous-titreCar">
    <w:name w:val="Sous-titre Car"/>
    <w:basedOn w:val="Policepardfaut"/>
    <w:link w:val="Sous-titre"/>
    <w:uiPriority w:val="11"/>
    <w:rsid w:val="00977210"/>
    <w:rPr>
      <w:rFonts w:ascii="Cambria" w:eastAsia="Times New Roman" w:hAnsi="Cambria"/>
      <w:sz w:val="24"/>
      <w:szCs w:val="24"/>
    </w:rPr>
  </w:style>
  <w:style w:type="paragraph" w:styleId="Sansinterligne">
    <w:name w:val="No Spacing"/>
    <w:uiPriority w:val="1"/>
    <w:qFormat/>
    <w:rsid w:val="004F18A8"/>
    <w:rPr>
      <w:sz w:val="24"/>
      <w:szCs w:val="24"/>
      <w:lang w:val="fr-FR" w:eastAsia="en-US" w:bidi="en-US"/>
    </w:rPr>
  </w:style>
  <w:style w:type="paragraph" w:customStyle="1" w:styleId="MediumGrid1-Accent21">
    <w:name w:val="Medium Grid 1 - Accent 21"/>
    <w:basedOn w:val="Normal"/>
    <w:uiPriority w:val="34"/>
    <w:qFormat/>
    <w:rsid w:val="00977210"/>
    <w:pPr>
      <w:ind w:left="720"/>
      <w:contextualSpacing/>
    </w:pPr>
  </w:style>
  <w:style w:type="paragraph" w:customStyle="1" w:styleId="MediumGrid2-Accent21">
    <w:name w:val="Medium Grid 2 - Accent 21"/>
    <w:basedOn w:val="Normal"/>
    <w:next w:val="Normal"/>
    <w:link w:val="MediumGrid2-Accent2Char"/>
    <w:uiPriority w:val="29"/>
    <w:qFormat/>
    <w:rsid w:val="00977210"/>
    <w:rPr>
      <w:i/>
    </w:rPr>
  </w:style>
  <w:style w:type="character" w:customStyle="1" w:styleId="MediumGrid2-Accent2Char">
    <w:name w:val="Medium Grid 2 - Accent 2 Char"/>
    <w:basedOn w:val="Policepardfaut"/>
    <w:link w:val="MediumGrid2-Accent21"/>
    <w:uiPriority w:val="29"/>
    <w:rsid w:val="00977210"/>
    <w:rPr>
      <w:i/>
      <w:sz w:val="24"/>
      <w:szCs w:val="24"/>
    </w:rPr>
  </w:style>
  <w:style w:type="paragraph" w:customStyle="1" w:styleId="MediumGrid3-Accent21">
    <w:name w:val="Medium Grid 3 - Accent 21"/>
    <w:basedOn w:val="Normal"/>
    <w:next w:val="Normal"/>
    <w:link w:val="MediumGrid3-Accent2Char"/>
    <w:uiPriority w:val="30"/>
    <w:qFormat/>
    <w:rsid w:val="00977210"/>
    <w:pPr>
      <w:ind w:left="720" w:right="720"/>
    </w:pPr>
    <w:rPr>
      <w:b/>
      <w:i/>
      <w:szCs w:val="22"/>
    </w:rPr>
  </w:style>
  <w:style w:type="character" w:customStyle="1" w:styleId="MediumGrid3-Accent2Char">
    <w:name w:val="Medium Grid 3 - Accent 2 Char"/>
    <w:basedOn w:val="Policepardfaut"/>
    <w:link w:val="MediumGrid3-Accent21"/>
    <w:uiPriority w:val="30"/>
    <w:rsid w:val="00977210"/>
    <w:rPr>
      <w:b/>
      <w:i/>
      <w:sz w:val="24"/>
    </w:rPr>
  </w:style>
  <w:style w:type="character" w:styleId="Emphaseple">
    <w:name w:val="Subtle Emphasis"/>
    <w:uiPriority w:val="19"/>
    <w:qFormat/>
    <w:rsid w:val="00977210"/>
    <w:rPr>
      <w:i/>
      <w:color w:val="5A5A5A"/>
    </w:rPr>
  </w:style>
  <w:style w:type="character" w:styleId="Emphaseintense">
    <w:name w:val="Intense Emphasis"/>
    <w:basedOn w:val="Policepardfaut"/>
    <w:uiPriority w:val="21"/>
    <w:qFormat/>
    <w:rsid w:val="00977210"/>
    <w:rPr>
      <w:b/>
      <w:i/>
      <w:sz w:val="24"/>
      <w:szCs w:val="24"/>
      <w:u w:val="single"/>
    </w:rPr>
  </w:style>
  <w:style w:type="character" w:styleId="Rfrenceple">
    <w:name w:val="Subtle Reference"/>
    <w:basedOn w:val="Policepardfaut"/>
    <w:uiPriority w:val="31"/>
    <w:qFormat/>
    <w:rsid w:val="00977210"/>
    <w:rPr>
      <w:sz w:val="24"/>
      <w:szCs w:val="24"/>
      <w:u w:val="single"/>
    </w:rPr>
  </w:style>
  <w:style w:type="character" w:styleId="Rfrenceintense">
    <w:name w:val="Intense Reference"/>
    <w:basedOn w:val="Policepardfaut"/>
    <w:uiPriority w:val="32"/>
    <w:qFormat/>
    <w:rsid w:val="00977210"/>
    <w:rPr>
      <w:b/>
      <w:sz w:val="24"/>
      <w:u w:val="single"/>
    </w:rPr>
  </w:style>
  <w:style w:type="character" w:styleId="Titredulivre">
    <w:name w:val="Book Title"/>
    <w:basedOn w:val="Policepardfaut"/>
    <w:uiPriority w:val="33"/>
    <w:qFormat/>
    <w:rsid w:val="00977210"/>
    <w:rPr>
      <w:rFonts w:ascii="Cambria" w:eastAsia="Times New Roman" w:hAnsi="Cambria"/>
      <w:b/>
      <w:i/>
      <w:sz w:val="24"/>
      <w:szCs w:val="24"/>
    </w:rPr>
  </w:style>
  <w:style w:type="paragraph" w:styleId="En-ttedetabledesmatires">
    <w:name w:val="TOC Heading"/>
    <w:basedOn w:val="Titre1"/>
    <w:next w:val="Normal"/>
    <w:uiPriority w:val="39"/>
    <w:semiHidden/>
    <w:unhideWhenUsed/>
    <w:qFormat/>
    <w:rsid w:val="00977210"/>
    <w:pPr>
      <w:outlineLvl w:val="9"/>
    </w:pPr>
  </w:style>
  <w:style w:type="paragraph" w:customStyle="1" w:styleId="Default">
    <w:name w:val="Default"/>
    <w:rsid w:val="006058ED"/>
    <w:pPr>
      <w:autoSpaceDE w:val="0"/>
      <w:autoSpaceDN w:val="0"/>
      <w:adjustRightInd w:val="0"/>
    </w:pPr>
    <w:rPr>
      <w:color w:val="000000"/>
      <w:sz w:val="24"/>
      <w:szCs w:val="24"/>
    </w:rPr>
  </w:style>
  <w:style w:type="paragraph" w:styleId="Paragraphedeliste">
    <w:name w:val="List Paragraph"/>
    <w:basedOn w:val="Normal"/>
    <w:uiPriority w:val="72"/>
    <w:rsid w:val="00901208"/>
    <w:pPr>
      <w:ind w:left="720"/>
      <w:contextualSpacing/>
    </w:pPr>
  </w:style>
  <w:style w:type="paragraph" w:styleId="Listepuces2">
    <w:name w:val="List Bullet 2"/>
    <w:basedOn w:val="Normal"/>
    <w:rsid w:val="00707AD5"/>
    <w:pPr>
      <w:numPr>
        <w:numId w:val="15"/>
      </w:numPr>
      <w:spacing w:before="120" w:after="120" w:line="360" w:lineRule="auto"/>
    </w:pPr>
    <w:rPr>
      <w:szCs w:val="20"/>
      <w:lang w:bidi="ar-SA"/>
    </w:rPr>
  </w:style>
  <w:style w:type="paragraph" w:styleId="Listepuces3">
    <w:name w:val="List Bullet 3"/>
    <w:basedOn w:val="Normal"/>
    <w:rsid w:val="00707AD5"/>
    <w:pPr>
      <w:numPr>
        <w:numId w:val="16"/>
      </w:numPr>
      <w:spacing w:before="120" w:after="120" w:line="360" w:lineRule="auto"/>
    </w:pPr>
    <w:rPr>
      <w:szCs w:val="20"/>
      <w:lang w:bidi="ar-SA"/>
    </w:rPr>
  </w:style>
  <w:style w:type="paragraph" w:styleId="Listepuces4">
    <w:name w:val="List Bullet 4"/>
    <w:basedOn w:val="Normal"/>
    <w:rsid w:val="00707AD5"/>
    <w:pPr>
      <w:numPr>
        <w:numId w:val="17"/>
      </w:numPr>
      <w:spacing w:before="120" w:after="120" w:line="360" w:lineRule="auto"/>
    </w:pPr>
    <w:rPr>
      <w:szCs w:val="20"/>
      <w:lang w:bidi="ar-SA"/>
    </w:rPr>
  </w:style>
  <w:style w:type="paragraph" w:styleId="Listenumros">
    <w:name w:val="List Number"/>
    <w:basedOn w:val="Normal"/>
    <w:rsid w:val="00707AD5"/>
    <w:pPr>
      <w:numPr>
        <w:numId w:val="23"/>
      </w:numPr>
      <w:spacing w:before="120" w:after="120" w:line="360" w:lineRule="auto"/>
    </w:pPr>
    <w:rPr>
      <w:szCs w:val="20"/>
      <w:lang w:bidi="ar-SA"/>
    </w:rPr>
  </w:style>
  <w:style w:type="paragraph" w:styleId="Listenumros2">
    <w:name w:val="List Number 2"/>
    <w:basedOn w:val="Normal"/>
    <w:rsid w:val="00707AD5"/>
    <w:pPr>
      <w:numPr>
        <w:numId w:val="25"/>
      </w:numPr>
      <w:spacing w:before="120" w:after="120" w:line="360" w:lineRule="auto"/>
    </w:pPr>
    <w:rPr>
      <w:szCs w:val="20"/>
      <w:lang w:bidi="ar-SA"/>
    </w:rPr>
  </w:style>
  <w:style w:type="paragraph" w:styleId="Listenumros3">
    <w:name w:val="List Number 3"/>
    <w:basedOn w:val="Normal"/>
    <w:rsid w:val="00707AD5"/>
    <w:pPr>
      <w:numPr>
        <w:numId w:val="26"/>
      </w:numPr>
      <w:spacing w:before="120" w:after="120" w:line="360" w:lineRule="auto"/>
    </w:pPr>
    <w:rPr>
      <w:szCs w:val="20"/>
      <w:lang w:bidi="ar-SA"/>
    </w:rPr>
  </w:style>
  <w:style w:type="paragraph" w:styleId="Listenumros4">
    <w:name w:val="List Number 4"/>
    <w:basedOn w:val="Normal"/>
    <w:rsid w:val="00707AD5"/>
    <w:pPr>
      <w:numPr>
        <w:numId w:val="27"/>
      </w:numPr>
      <w:spacing w:before="120" w:after="120" w:line="360" w:lineRule="auto"/>
    </w:pPr>
    <w:rPr>
      <w:szCs w:val="20"/>
      <w:lang w:bidi="ar-SA"/>
    </w:rPr>
  </w:style>
  <w:style w:type="paragraph" w:styleId="TM1">
    <w:name w:val="toc 1"/>
    <w:basedOn w:val="Normal"/>
    <w:next w:val="Normal"/>
    <w:rsid w:val="00707AD5"/>
    <w:pPr>
      <w:tabs>
        <w:tab w:val="right" w:leader="dot" w:pos="9071"/>
      </w:tabs>
      <w:spacing w:before="60" w:after="120" w:line="360" w:lineRule="auto"/>
      <w:ind w:left="850" w:hanging="850"/>
    </w:pPr>
    <w:rPr>
      <w:szCs w:val="20"/>
      <w:lang w:bidi="ar-SA"/>
    </w:rPr>
  </w:style>
  <w:style w:type="paragraph" w:styleId="TM2">
    <w:name w:val="toc 2"/>
    <w:basedOn w:val="Normal"/>
    <w:next w:val="Normal"/>
    <w:rsid w:val="00707AD5"/>
    <w:pPr>
      <w:tabs>
        <w:tab w:val="right" w:leader="dot" w:pos="9071"/>
      </w:tabs>
      <w:spacing w:before="60" w:after="120" w:line="360" w:lineRule="auto"/>
      <w:ind w:left="850" w:hanging="850"/>
    </w:pPr>
    <w:rPr>
      <w:szCs w:val="20"/>
      <w:lang w:bidi="ar-SA"/>
    </w:rPr>
  </w:style>
  <w:style w:type="paragraph" w:styleId="TM3">
    <w:name w:val="toc 3"/>
    <w:basedOn w:val="Normal"/>
    <w:next w:val="Normal"/>
    <w:rsid w:val="00707AD5"/>
    <w:pPr>
      <w:tabs>
        <w:tab w:val="right" w:leader="dot" w:pos="9071"/>
      </w:tabs>
      <w:spacing w:before="60" w:after="120" w:line="360" w:lineRule="auto"/>
      <w:ind w:left="850" w:hanging="850"/>
    </w:pPr>
    <w:rPr>
      <w:szCs w:val="20"/>
      <w:lang w:bidi="ar-SA"/>
    </w:rPr>
  </w:style>
  <w:style w:type="paragraph" w:styleId="TM4">
    <w:name w:val="toc 4"/>
    <w:basedOn w:val="Normal"/>
    <w:next w:val="Normal"/>
    <w:rsid w:val="00707AD5"/>
    <w:pPr>
      <w:tabs>
        <w:tab w:val="right" w:leader="dot" w:pos="9071"/>
      </w:tabs>
      <w:spacing w:before="60" w:after="120" w:line="360" w:lineRule="auto"/>
      <w:ind w:left="850" w:hanging="850"/>
    </w:pPr>
    <w:rPr>
      <w:szCs w:val="20"/>
      <w:lang w:bidi="ar-SA"/>
    </w:rPr>
  </w:style>
  <w:style w:type="paragraph" w:styleId="TM5">
    <w:name w:val="toc 5"/>
    <w:basedOn w:val="Normal"/>
    <w:next w:val="Normal"/>
    <w:rsid w:val="00707AD5"/>
    <w:pPr>
      <w:tabs>
        <w:tab w:val="right" w:leader="dot" w:pos="9071"/>
      </w:tabs>
      <w:spacing w:before="300" w:after="120" w:line="360" w:lineRule="auto"/>
    </w:pPr>
    <w:rPr>
      <w:szCs w:val="20"/>
      <w:lang w:bidi="ar-SA"/>
    </w:rPr>
  </w:style>
  <w:style w:type="paragraph" w:styleId="TM6">
    <w:name w:val="toc 6"/>
    <w:basedOn w:val="Normal"/>
    <w:next w:val="Normal"/>
    <w:rsid w:val="00707AD5"/>
    <w:pPr>
      <w:tabs>
        <w:tab w:val="right" w:leader="dot" w:pos="9071"/>
      </w:tabs>
      <w:spacing w:before="240" w:after="120" w:line="360" w:lineRule="auto"/>
    </w:pPr>
    <w:rPr>
      <w:szCs w:val="20"/>
      <w:lang w:bidi="ar-SA"/>
    </w:rPr>
  </w:style>
  <w:style w:type="paragraph" w:styleId="TM7">
    <w:name w:val="toc 7"/>
    <w:basedOn w:val="Normal"/>
    <w:next w:val="Normal"/>
    <w:rsid w:val="00707AD5"/>
    <w:pPr>
      <w:tabs>
        <w:tab w:val="right" w:leader="dot" w:pos="9071"/>
      </w:tabs>
      <w:spacing w:before="180" w:after="120" w:line="360" w:lineRule="auto"/>
    </w:pPr>
    <w:rPr>
      <w:szCs w:val="20"/>
      <w:lang w:bidi="ar-SA"/>
    </w:rPr>
  </w:style>
  <w:style w:type="paragraph" w:styleId="TM8">
    <w:name w:val="toc 8"/>
    <w:basedOn w:val="Normal"/>
    <w:next w:val="Normal"/>
    <w:rsid w:val="00707AD5"/>
    <w:pPr>
      <w:tabs>
        <w:tab w:val="right" w:leader="dot" w:pos="9071"/>
      </w:tabs>
      <w:spacing w:before="120" w:after="120" w:line="360" w:lineRule="auto"/>
    </w:pPr>
    <w:rPr>
      <w:szCs w:val="20"/>
      <w:lang w:bidi="ar-SA"/>
    </w:rPr>
  </w:style>
  <w:style w:type="paragraph" w:styleId="TM9">
    <w:name w:val="toc 9"/>
    <w:basedOn w:val="Normal"/>
    <w:next w:val="Normal"/>
    <w:rsid w:val="00707AD5"/>
    <w:pPr>
      <w:tabs>
        <w:tab w:val="right" w:leader="dot" w:pos="9071"/>
      </w:tabs>
      <w:spacing w:before="120" w:after="120" w:line="360" w:lineRule="auto"/>
    </w:pPr>
    <w:rPr>
      <w:szCs w:val="20"/>
      <w:lang w:bidi="ar-SA"/>
    </w:rPr>
  </w:style>
  <w:style w:type="paragraph" w:customStyle="1" w:styleId="HeaderLandscape">
    <w:name w:val="HeaderLandscape"/>
    <w:basedOn w:val="Normal"/>
    <w:rsid w:val="00707AD5"/>
    <w:pPr>
      <w:tabs>
        <w:tab w:val="right" w:pos="14570"/>
      </w:tabs>
      <w:spacing w:before="120" w:after="120" w:line="360" w:lineRule="auto"/>
    </w:pPr>
    <w:rPr>
      <w:szCs w:val="20"/>
      <w:lang w:bidi="ar-SA"/>
    </w:rPr>
  </w:style>
  <w:style w:type="paragraph" w:customStyle="1" w:styleId="FooterLandscape">
    <w:name w:val="FooterLandscape"/>
    <w:basedOn w:val="Normal"/>
    <w:rsid w:val="00707AD5"/>
    <w:pPr>
      <w:tabs>
        <w:tab w:val="center" w:pos="7285"/>
        <w:tab w:val="center" w:pos="10930"/>
        <w:tab w:val="right" w:pos="14570"/>
      </w:tabs>
    </w:pPr>
    <w:rPr>
      <w:szCs w:val="20"/>
      <w:lang w:bidi="ar-SA"/>
    </w:rPr>
  </w:style>
  <w:style w:type="paragraph" w:customStyle="1" w:styleId="Text1">
    <w:name w:val="Text 1"/>
    <w:basedOn w:val="Normal"/>
    <w:link w:val="Text1Char"/>
    <w:rsid w:val="00707AD5"/>
    <w:pPr>
      <w:spacing w:before="120" w:after="120" w:line="360" w:lineRule="auto"/>
      <w:ind w:left="850"/>
    </w:pPr>
    <w:rPr>
      <w:szCs w:val="20"/>
      <w:lang w:bidi="ar-SA"/>
    </w:rPr>
  </w:style>
  <w:style w:type="paragraph" w:customStyle="1" w:styleId="Text2">
    <w:name w:val="Text 2"/>
    <w:basedOn w:val="Normal"/>
    <w:rsid w:val="00707AD5"/>
    <w:pPr>
      <w:spacing w:before="120" w:after="120" w:line="360" w:lineRule="auto"/>
      <w:ind w:left="850"/>
    </w:pPr>
    <w:rPr>
      <w:szCs w:val="20"/>
      <w:lang w:bidi="ar-SA"/>
    </w:rPr>
  </w:style>
  <w:style w:type="paragraph" w:customStyle="1" w:styleId="Text3">
    <w:name w:val="Text 3"/>
    <w:basedOn w:val="Normal"/>
    <w:rsid w:val="00707AD5"/>
    <w:pPr>
      <w:spacing w:before="120" w:after="120" w:line="360" w:lineRule="auto"/>
      <w:ind w:left="850"/>
    </w:pPr>
    <w:rPr>
      <w:szCs w:val="20"/>
      <w:lang w:bidi="ar-SA"/>
    </w:rPr>
  </w:style>
  <w:style w:type="paragraph" w:customStyle="1" w:styleId="Text4">
    <w:name w:val="Text 4"/>
    <w:basedOn w:val="Normal"/>
    <w:rsid w:val="00707AD5"/>
    <w:pPr>
      <w:spacing w:before="120" w:after="120" w:line="360" w:lineRule="auto"/>
      <w:ind w:left="850"/>
    </w:pPr>
    <w:rPr>
      <w:szCs w:val="20"/>
      <w:lang w:bidi="ar-SA"/>
    </w:rPr>
  </w:style>
  <w:style w:type="paragraph" w:customStyle="1" w:styleId="NormalCentered">
    <w:name w:val="Normal Centered"/>
    <w:basedOn w:val="Normal"/>
    <w:rsid w:val="00707AD5"/>
    <w:pPr>
      <w:spacing w:before="120" w:after="120" w:line="360" w:lineRule="auto"/>
      <w:jc w:val="center"/>
    </w:pPr>
    <w:rPr>
      <w:szCs w:val="20"/>
      <w:lang w:bidi="ar-SA"/>
    </w:rPr>
  </w:style>
  <w:style w:type="paragraph" w:customStyle="1" w:styleId="NormalLeft">
    <w:name w:val="Normal Left"/>
    <w:basedOn w:val="Normal"/>
    <w:rsid w:val="00707AD5"/>
    <w:pPr>
      <w:spacing w:before="120" w:after="120" w:line="360" w:lineRule="auto"/>
    </w:pPr>
    <w:rPr>
      <w:szCs w:val="20"/>
      <w:lang w:bidi="ar-SA"/>
    </w:rPr>
  </w:style>
  <w:style w:type="paragraph" w:customStyle="1" w:styleId="NormalRight">
    <w:name w:val="Normal Right"/>
    <w:basedOn w:val="Normal"/>
    <w:rsid w:val="00707AD5"/>
    <w:pPr>
      <w:spacing w:before="120" w:after="120" w:line="360" w:lineRule="auto"/>
      <w:jc w:val="right"/>
    </w:pPr>
    <w:rPr>
      <w:szCs w:val="20"/>
      <w:lang w:bidi="ar-SA"/>
    </w:rPr>
  </w:style>
  <w:style w:type="paragraph" w:customStyle="1" w:styleId="QuotedText">
    <w:name w:val="Quoted Text"/>
    <w:basedOn w:val="Normal"/>
    <w:rsid w:val="00707AD5"/>
    <w:pPr>
      <w:spacing w:before="120" w:after="120" w:line="360" w:lineRule="auto"/>
      <w:ind w:left="1417"/>
    </w:pPr>
    <w:rPr>
      <w:szCs w:val="20"/>
      <w:lang w:bidi="ar-SA"/>
    </w:rPr>
  </w:style>
  <w:style w:type="paragraph" w:customStyle="1" w:styleId="Point0">
    <w:name w:val="Point 0"/>
    <w:basedOn w:val="Normal"/>
    <w:rsid w:val="00707AD5"/>
    <w:pPr>
      <w:spacing w:before="120" w:after="120" w:line="360" w:lineRule="auto"/>
      <w:ind w:left="850" w:hanging="850"/>
    </w:pPr>
    <w:rPr>
      <w:szCs w:val="20"/>
      <w:lang w:bidi="ar-SA"/>
    </w:rPr>
  </w:style>
  <w:style w:type="paragraph" w:customStyle="1" w:styleId="Point1">
    <w:name w:val="Point 1"/>
    <w:basedOn w:val="Normal"/>
    <w:rsid w:val="00707AD5"/>
    <w:pPr>
      <w:spacing w:before="120" w:after="120" w:line="360" w:lineRule="auto"/>
      <w:ind w:left="1417" w:hanging="567"/>
    </w:pPr>
    <w:rPr>
      <w:szCs w:val="20"/>
      <w:lang w:bidi="ar-SA"/>
    </w:rPr>
  </w:style>
  <w:style w:type="paragraph" w:customStyle="1" w:styleId="Point2">
    <w:name w:val="Point 2"/>
    <w:basedOn w:val="Normal"/>
    <w:link w:val="NumPar1Char1"/>
    <w:rsid w:val="00707AD5"/>
    <w:pPr>
      <w:spacing w:before="120" w:after="120" w:line="360" w:lineRule="auto"/>
      <w:ind w:left="1984" w:hanging="567"/>
    </w:pPr>
    <w:rPr>
      <w:szCs w:val="20"/>
      <w:lang w:bidi="ar-SA"/>
    </w:rPr>
  </w:style>
  <w:style w:type="paragraph" w:customStyle="1" w:styleId="Point3">
    <w:name w:val="Point 3"/>
    <w:basedOn w:val="Normal"/>
    <w:rsid w:val="00707AD5"/>
    <w:pPr>
      <w:spacing w:before="120" w:after="120" w:line="360" w:lineRule="auto"/>
      <w:ind w:left="2551" w:hanging="567"/>
    </w:pPr>
    <w:rPr>
      <w:szCs w:val="20"/>
      <w:lang w:bidi="ar-SA"/>
    </w:rPr>
  </w:style>
  <w:style w:type="paragraph" w:customStyle="1" w:styleId="Point4">
    <w:name w:val="Point 4"/>
    <w:basedOn w:val="Normal"/>
    <w:rsid w:val="00707AD5"/>
    <w:pPr>
      <w:spacing w:before="120" w:after="120" w:line="360" w:lineRule="auto"/>
      <w:ind w:left="3118" w:hanging="567"/>
    </w:pPr>
    <w:rPr>
      <w:szCs w:val="20"/>
      <w:lang w:bidi="ar-SA"/>
    </w:rPr>
  </w:style>
  <w:style w:type="paragraph" w:customStyle="1" w:styleId="Tiret0">
    <w:name w:val="Tiret 0"/>
    <w:basedOn w:val="Point0"/>
    <w:rsid w:val="00707AD5"/>
    <w:pPr>
      <w:numPr>
        <w:numId w:val="8"/>
      </w:numPr>
    </w:pPr>
  </w:style>
  <w:style w:type="paragraph" w:customStyle="1" w:styleId="Tiret1">
    <w:name w:val="Tiret 1"/>
    <w:basedOn w:val="Point1"/>
    <w:link w:val="ManualNumPar1Char"/>
    <w:rsid w:val="00707AD5"/>
    <w:pPr>
      <w:numPr>
        <w:numId w:val="9"/>
      </w:numPr>
    </w:pPr>
  </w:style>
  <w:style w:type="paragraph" w:customStyle="1" w:styleId="Tiret2">
    <w:name w:val="Tiret 2"/>
    <w:basedOn w:val="Point2"/>
    <w:rsid w:val="00707AD5"/>
    <w:pPr>
      <w:numPr>
        <w:numId w:val="10"/>
      </w:numPr>
      <w:tabs>
        <w:tab w:val="clear" w:pos="1984"/>
        <w:tab w:val="num" w:pos="720"/>
      </w:tabs>
      <w:ind w:left="720" w:hanging="360"/>
    </w:pPr>
  </w:style>
  <w:style w:type="paragraph" w:customStyle="1" w:styleId="Tiret3">
    <w:name w:val="Tiret 3"/>
    <w:basedOn w:val="Point3"/>
    <w:rsid w:val="00707AD5"/>
    <w:pPr>
      <w:numPr>
        <w:numId w:val="11"/>
      </w:numPr>
    </w:pPr>
  </w:style>
  <w:style w:type="paragraph" w:customStyle="1" w:styleId="Tiret4">
    <w:name w:val="Tiret 4"/>
    <w:basedOn w:val="Point4"/>
    <w:rsid w:val="00707AD5"/>
    <w:pPr>
      <w:numPr>
        <w:numId w:val="12"/>
      </w:numPr>
    </w:pPr>
  </w:style>
  <w:style w:type="paragraph" w:customStyle="1" w:styleId="PointDouble0">
    <w:name w:val="PointDouble 0"/>
    <w:basedOn w:val="Normal"/>
    <w:rsid w:val="00707AD5"/>
    <w:pPr>
      <w:tabs>
        <w:tab w:val="left" w:pos="850"/>
      </w:tabs>
      <w:spacing w:before="120" w:after="120" w:line="360" w:lineRule="auto"/>
      <w:ind w:left="1417" w:hanging="1417"/>
    </w:pPr>
    <w:rPr>
      <w:szCs w:val="20"/>
      <w:lang w:bidi="ar-SA"/>
    </w:rPr>
  </w:style>
  <w:style w:type="paragraph" w:customStyle="1" w:styleId="PointDouble1">
    <w:name w:val="PointDouble 1"/>
    <w:basedOn w:val="Normal"/>
    <w:rsid w:val="00707AD5"/>
    <w:pPr>
      <w:tabs>
        <w:tab w:val="left" w:pos="1417"/>
      </w:tabs>
      <w:spacing w:before="120" w:after="120" w:line="360" w:lineRule="auto"/>
      <w:ind w:left="1984" w:hanging="1134"/>
    </w:pPr>
    <w:rPr>
      <w:szCs w:val="20"/>
      <w:lang w:bidi="ar-SA"/>
    </w:rPr>
  </w:style>
  <w:style w:type="paragraph" w:customStyle="1" w:styleId="PointDouble2">
    <w:name w:val="PointDouble 2"/>
    <w:basedOn w:val="Normal"/>
    <w:rsid w:val="00707AD5"/>
    <w:pPr>
      <w:tabs>
        <w:tab w:val="left" w:pos="1984"/>
      </w:tabs>
      <w:spacing w:before="120" w:after="120" w:line="360" w:lineRule="auto"/>
      <w:ind w:left="2551" w:hanging="1134"/>
    </w:pPr>
    <w:rPr>
      <w:szCs w:val="20"/>
      <w:lang w:bidi="ar-SA"/>
    </w:rPr>
  </w:style>
  <w:style w:type="paragraph" w:customStyle="1" w:styleId="PointDouble3">
    <w:name w:val="PointDouble 3"/>
    <w:basedOn w:val="Normal"/>
    <w:rsid w:val="00707AD5"/>
    <w:pPr>
      <w:tabs>
        <w:tab w:val="left" w:pos="2551"/>
      </w:tabs>
      <w:spacing w:before="120" w:after="120" w:line="360" w:lineRule="auto"/>
      <w:ind w:left="3118" w:hanging="1134"/>
    </w:pPr>
    <w:rPr>
      <w:szCs w:val="20"/>
      <w:lang w:bidi="ar-SA"/>
    </w:rPr>
  </w:style>
  <w:style w:type="paragraph" w:customStyle="1" w:styleId="PointDouble4">
    <w:name w:val="PointDouble 4"/>
    <w:basedOn w:val="Normal"/>
    <w:rsid w:val="00707AD5"/>
    <w:pPr>
      <w:tabs>
        <w:tab w:val="left" w:pos="3118"/>
      </w:tabs>
      <w:spacing w:before="120" w:after="120" w:line="360" w:lineRule="auto"/>
      <w:ind w:left="3685" w:hanging="1134"/>
    </w:pPr>
    <w:rPr>
      <w:szCs w:val="20"/>
      <w:lang w:bidi="ar-SA"/>
    </w:rPr>
  </w:style>
  <w:style w:type="paragraph" w:customStyle="1" w:styleId="PointTriple0">
    <w:name w:val="PointTriple 0"/>
    <w:basedOn w:val="Normal"/>
    <w:rsid w:val="00707AD5"/>
    <w:pPr>
      <w:tabs>
        <w:tab w:val="left" w:pos="850"/>
        <w:tab w:val="left" w:pos="1417"/>
      </w:tabs>
      <w:spacing w:before="120" w:after="120" w:line="360" w:lineRule="auto"/>
      <w:ind w:left="1984" w:hanging="1984"/>
    </w:pPr>
    <w:rPr>
      <w:szCs w:val="20"/>
      <w:lang w:bidi="ar-SA"/>
    </w:rPr>
  </w:style>
  <w:style w:type="paragraph" w:customStyle="1" w:styleId="PointTriple1">
    <w:name w:val="PointTriple 1"/>
    <w:basedOn w:val="Normal"/>
    <w:rsid w:val="00707AD5"/>
    <w:pPr>
      <w:tabs>
        <w:tab w:val="left" w:pos="1417"/>
        <w:tab w:val="left" w:pos="1984"/>
      </w:tabs>
      <w:spacing w:before="120" w:after="120" w:line="360" w:lineRule="auto"/>
      <w:ind w:left="2551" w:hanging="1701"/>
    </w:pPr>
    <w:rPr>
      <w:szCs w:val="20"/>
      <w:lang w:bidi="ar-SA"/>
    </w:rPr>
  </w:style>
  <w:style w:type="paragraph" w:customStyle="1" w:styleId="PointTriple2">
    <w:name w:val="PointTriple 2"/>
    <w:basedOn w:val="Normal"/>
    <w:rsid w:val="00707AD5"/>
    <w:pPr>
      <w:tabs>
        <w:tab w:val="left" w:pos="1984"/>
        <w:tab w:val="left" w:pos="2551"/>
      </w:tabs>
      <w:spacing w:before="120" w:after="120" w:line="360" w:lineRule="auto"/>
      <w:ind w:left="3118" w:hanging="1701"/>
    </w:pPr>
    <w:rPr>
      <w:szCs w:val="20"/>
      <w:lang w:bidi="ar-SA"/>
    </w:rPr>
  </w:style>
  <w:style w:type="paragraph" w:customStyle="1" w:styleId="PointTriple3">
    <w:name w:val="PointTriple 3"/>
    <w:basedOn w:val="Normal"/>
    <w:rsid w:val="00707AD5"/>
    <w:pPr>
      <w:tabs>
        <w:tab w:val="left" w:pos="2551"/>
        <w:tab w:val="left" w:pos="3118"/>
      </w:tabs>
      <w:spacing w:before="120" w:after="120" w:line="360" w:lineRule="auto"/>
      <w:ind w:left="3685" w:hanging="1701"/>
    </w:pPr>
    <w:rPr>
      <w:szCs w:val="20"/>
      <w:lang w:bidi="ar-SA"/>
    </w:rPr>
  </w:style>
  <w:style w:type="paragraph" w:customStyle="1" w:styleId="PointTriple4">
    <w:name w:val="PointTriple 4"/>
    <w:basedOn w:val="Normal"/>
    <w:rsid w:val="00707AD5"/>
    <w:pPr>
      <w:tabs>
        <w:tab w:val="left" w:pos="3118"/>
        <w:tab w:val="left" w:pos="3685"/>
      </w:tabs>
      <w:spacing w:before="120" w:after="120" w:line="360" w:lineRule="auto"/>
      <w:ind w:left="4252" w:hanging="1701"/>
    </w:pPr>
    <w:rPr>
      <w:szCs w:val="20"/>
      <w:lang w:bidi="ar-SA"/>
    </w:rPr>
  </w:style>
  <w:style w:type="paragraph" w:customStyle="1" w:styleId="NumPar1">
    <w:name w:val="NumPar 1"/>
    <w:basedOn w:val="Normal"/>
    <w:next w:val="Text1"/>
    <w:rsid w:val="00707AD5"/>
    <w:pPr>
      <w:numPr>
        <w:numId w:val="13"/>
      </w:numPr>
      <w:spacing w:before="120" w:after="120" w:line="360" w:lineRule="auto"/>
    </w:pPr>
    <w:rPr>
      <w:szCs w:val="20"/>
      <w:lang w:bidi="ar-SA"/>
    </w:rPr>
  </w:style>
  <w:style w:type="paragraph" w:customStyle="1" w:styleId="NumPar2">
    <w:name w:val="NumPar 2"/>
    <w:basedOn w:val="Normal"/>
    <w:next w:val="Text2"/>
    <w:rsid w:val="00707AD5"/>
    <w:pPr>
      <w:numPr>
        <w:ilvl w:val="1"/>
        <w:numId w:val="13"/>
      </w:numPr>
      <w:spacing w:before="120" w:after="120" w:line="360" w:lineRule="auto"/>
    </w:pPr>
    <w:rPr>
      <w:szCs w:val="20"/>
      <w:lang w:bidi="ar-SA"/>
    </w:rPr>
  </w:style>
  <w:style w:type="paragraph" w:customStyle="1" w:styleId="NumPar3">
    <w:name w:val="NumPar 3"/>
    <w:basedOn w:val="Normal"/>
    <w:next w:val="Text3"/>
    <w:rsid w:val="00707AD5"/>
    <w:pPr>
      <w:numPr>
        <w:ilvl w:val="2"/>
        <w:numId w:val="13"/>
      </w:numPr>
      <w:spacing w:before="120" w:after="120" w:line="360" w:lineRule="auto"/>
    </w:pPr>
    <w:rPr>
      <w:szCs w:val="20"/>
      <w:lang w:bidi="ar-SA"/>
    </w:rPr>
  </w:style>
  <w:style w:type="paragraph" w:customStyle="1" w:styleId="NumPar4">
    <w:name w:val="NumPar 4"/>
    <w:basedOn w:val="Normal"/>
    <w:next w:val="Text4"/>
    <w:rsid w:val="00707AD5"/>
    <w:pPr>
      <w:numPr>
        <w:ilvl w:val="3"/>
        <w:numId w:val="13"/>
      </w:numPr>
      <w:spacing w:before="120" w:after="120" w:line="360" w:lineRule="auto"/>
    </w:pPr>
    <w:rPr>
      <w:szCs w:val="20"/>
      <w:lang w:bidi="ar-SA"/>
    </w:rPr>
  </w:style>
  <w:style w:type="paragraph" w:customStyle="1" w:styleId="ManualNumPar1">
    <w:name w:val="Manual NumPar 1"/>
    <w:basedOn w:val="Normal"/>
    <w:next w:val="Text1"/>
    <w:link w:val="ManualNumPar1Char1"/>
    <w:rsid w:val="00707AD5"/>
    <w:pPr>
      <w:spacing w:before="120" w:after="120" w:line="360" w:lineRule="auto"/>
      <w:ind w:left="850" w:hanging="850"/>
    </w:pPr>
    <w:rPr>
      <w:szCs w:val="20"/>
      <w:lang w:bidi="ar-SA"/>
    </w:rPr>
  </w:style>
  <w:style w:type="paragraph" w:customStyle="1" w:styleId="ManualNumPar2">
    <w:name w:val="Manual NumPar 2"/>
    <w:basedOn w:val="Normal"/>
    <w:next w:val="Text2"/>
    <w:rsid w:val="00707AD5"/>
    <w:pPr>
      <w:spacing w:before="120" w:after="120" w:line="360" w:lineRule="auto"/>
      <w:ind w:left="850" w:hanging="850"/>
    </w:pPr>
    <w:rPr>
      <w:szCs w:val="20"/>
      <w:lang w:bidi="ar-SA"/>
    </w:rPr>
  </w:style>
  <w:style w:type="paragraph" w:customStyle="1" w:styleId="ManualNumPar3">
    <w:name w:val="Manual NumPar 3"/>
    <w:basedOn w:val="Normal"/>
    <w:next w:val="Text3"/>
    <w:rsid w:val="00707AD5"/>
    <w:pPr>
      <w:spacing w:before="120" w:after="120" w:line="360" w:lineRule="auto"/>
      <w:ind w:left="850" w:hanging="850"/>
    </w:pPr>
    <w:rPr>
      <w:szCs w:val="20"/>
      <w:lang w:bidi="ar-SA"/>
    </w:rPr>
  </w:style>
  <w:style w:type="paragraph" w:customStyle="1" w:styleId="ManualNumPar4">
    <w:name w:val="Manual NumPar 4"/>
    <w:basedOn w:val="Normal"/>
    <w:next w:val="Text4"/>
    <w:rsid w:val="00707AD5"/>
    <w:pPr>
      <w:spacing w:before="120" w:after="120" w:line="360" w:lineRule="auto"/>
      <w:ind w:left="850" w:hanging="850"/>
    </w:pPr>
    <w:rPr>
      <w:szCs w:val="20"/>
      <w:lang w:bidi="ar-SA"/>
    </w:rPr>
  </w:style>
  <w:style w:type="paragraph" w:customStyle="1" w:styleId="QuotedNumPar">
    <w:name w:val="Quoted NumPar"/>
    <w:basedOn w:val="Normal"/>
    <w:rsid w:val="00707AD5"/>
    <w:pPr>
      <w:spacing w:before="120" w:after="120" w:line="360" w:lineRule="auto"/>
      <w:ind w:left="1417" w:hanging="567"/>
    </w:pPr>
    <w:rPr>
      <w:szCs w:val="20"/>
      <w:lang w:bidi="ar-SA"/>
    </w:rPr>
  </w:style>
  <w:style w:type="paragraph" w:customStyle="1" w:styleId="ManualHeading1">
    <w:name w:val="Manual Heading 1"/>
    <w:basedOn w:val="Normal"/>
    <w:next w:val="Text1"/>
    <w:rsid w:val="00707AD5"/>
    <w:pPr>
      <w:keepNext/>
      <w:tabs>
        <w:tab w:val="left" w:pos="850"/>
      </w:tabs>
      <w:spacing w:before="360" w:after="120" w:line="360" w:lineRule="auto"/>
      <w:ind w:left="850" w:hanging="850"/>
      <w:outlineLvl w:val="0"/>
    </w:pPr>
    <w:rPr>
      <w:b/>
      <w:smallCaps/>
      <w:szCs w:val="20"/>
      <w:lang w:bidi="ar-SA"/>
    </w:rPr>
  </w:style>
  <w:style w:type="paragraph" w:customStyle="1" w:styleId="ManualHeading2">
    <w:name w:val="Manual Heading 2"/>
    <w:basedOn w:val="Normal"/>
    <w:next w:val="Text2"/>
    <w:rsid w:val="00707AD5"/>
    <w:pPr>
      <w:keepNext/>
      <w:tabs>
        <w:tab w:val="left" w:pos="850"/>
      </w:tabs>
      <w:spacing w:before="120" w:after="120" w:line="360" w:lineRule="auto"/>
      <w:ind w:left="850" w:hanging="850"/>
      <w:outlineLvl w:val="1"/>
    </w:pPr>
    <w:rPr>
      <w:b/>
      <w:szCs w:val="20"/>
      <w:lang w:bidi="ar-SA"/>
    </w:rPr>
  </w:style>
  <w:style w:type="paragraph" w:customStyle="1" w:styleId="ManualHeading3">
    <w:name w:val="Manual Heading 3"/>
    <w:basedOn w:val="Normal"/>
    <w:next w:val="Text3"/>
    <w:rsid w:val="00707AD5"/>
    <w:pPr>
      <w:keepNext/>
      <w:tabs>
        <w:tab w:val="left" w:pos="850"/>
      </w:tabs>
      <w:spacing w:before="120" w:after="120" w:line="360" w:lineRule="auto"/>
      <w:ind w:left="850" w:hanging="850"/>
      <w:outlineLvl w:val="2"/>
    </w:pPr>
    <w:rPr>
      <w:i/>
      <w:szCs w:val="20"/>
      <w:lang w:bidi="ar-SA"/>
    </w:rPr>
  </w:style>
  <w:style w:type="paragraph" w:customStyle="1" w:styleId="ManualHeading4">
    <w:name w:val="Manual Heading 4"/>
    <w:basedOn w:val="Normal"/>
    <w:next w:val="Text4"/>
    <w:rsid w:val="00707AD5"/>
    <w:pPr>
      <w:keepNext/>
      <w:tabs>
        <w:tab w:val="left" w:pos="850"/>
      </w:tabs>
      <w:spacing w:before="120" w:after="120" w:line="360" w:lineRule="auto"/>
      <w:ind w:left="850" w:hanging="850"/>
      <w:outlineLvl w:val="3"/>
    </w:pPr>
    <w:rPr>
      <w:szCs w:val="20"/>
      <w:lang w:bidi="ar-SA"/>
    </w:rPr>
  </w:style>
  <w:style w:type="paragraph" w:customStyle="1" w:styleId="ChapterTitle">
    <w:name w:val="ChapterTitle"/>
    <w:basedOn w:val="Normal"/>
    <w:next w:val="Normal"/>
    <w:rsid w:val="00707AD5"/>
    <w:pPr>
      <w:keepNext/>
      <w:spacing w:before="120" w:after="360" w:line="360" w:lineRule="auto"/>
      <w:jc w:val="center"/>
    </w:pPr>
    <w:rPr>
      <w:b/>
      <w:sz w:val="32"/>
      <w:szCs w:val="20"/>
      <w:lang w:bidi="ar-SA"/>
    </w:rPr>
  </w:style>
  <w:style w:type="paragraph" w:customStyle="1" w:styleId="PartTitle">
    <w:name w:val="PartTitle"/>
    <w:basedOn w:val="Normal"/>
    <w:next w:val="ChapterTitle"/>
    <w:rsid w:val="00707AD5"/>
    <w:pPr>
      <w:keepNext/>
      <w:pageBreakBefore/>
      <w:spacing w:before="120" w:after="360" w:line="360" w:lineRule="auto"/>
      <w:jc w:val="center"/>
    </w:pPr>
    <w:rPr>
      <w:b/>
      <w:sz w:val="36"/>
      <w:szCs w:val="20"/>
      <w:lang w:bidi="ar-SA"/>
    </w:rPr>
  </w:style>
  <w:style w:type="paragraph" w:customStyle="1" w:styleId="SectionTitle">
    <w:name w:val="SectionTitle"/>
    <w:basedOn w:val="Normal"/>
    <w:next w:val="Titre1"/>
    <w:rsid w:val="00707AD5"/>
    <w:pPr>
      <w:keepNext/>
      <w:spacing w:before="120" w:after="360" w:line="360" w:lineRule="auto"/>
      <w:jc w:val="center"/>
    </w:pPr>
    <w:rPr>
      <w:b/>
      <w:smallCaps/>
      <w:sz w:val="28"/>
      <w:szCs w:val="20"/>
      <w:lang w:bidi="ar-SA"/>
    </w:rPr>
  </w:style>
  <w:style w:type="paragraph" w:customStyle="1" w:styleId="ListBullet1">
    <w:name w:val="List Bullet 1"/>
    <w:basedOn w:val="Normal"/>
    <w:rsid w:val="00707AD5"/>
    <w:pPr>
      <w:numPr>
        <w:numId w:val="14"/>
      </w:numPr>
      <w:spacing w:before="120" w:after="120" w:line="360" w:lineRule="auto"/>
    </w:pPr>
    <w:rPr>
      <w:szCs w:val="20"/>
      <w:lang w:bidi="ar-SA"/>
    </w:rPr>
  </w:style>
  <w:style w:type="paragraph" w:customStyle="1" w:styleId="ListDash">
    <w:name w:val="List Dash"/>
    <w:basedOn w:val="Normal"/>
    <w:rsid w:val="00707AD5"/>
    <w:pPr>
      <w:numPr>
        <w:numId w:val="18"/>
      </w:numPr>
      <w:spacing w:before="120" w:after="120" w:line="360" w:lineRule="auto"/>
    </w:pPr>
    <w:rPr>
      <w:szCs w:val="20"/>
      <w:lang w:bidi="ar-SA"/>
    </w:rPr>
  </w:style>
  <w:style w:type="paragraph" w:customStyle="1" w:styleId="ListDash1">
    <w:name w:val="List Dash 1"/>
    <w:basedOn w:val="Normal"/>
    <w:rsid w:val="00707AD5"/>
    <w:pPr>
      <w:numPr>
        <w:numId w:val="19"/>
      </w:numPr>
      <w:spacing w:before="120" w:after="120" w:line="360" w:lineRule="auto"/>
    </w:pPr>
    <w:rPr>
      <w:szCs w:val="20"/>
      <w:lang w:bidi="ar-SA"/>
    </w:rPr>
  </w:style>
  <w:style w:type="paragraph" w:customStyle="1" w:styleId="ListDash2">
    <w:name w:val="List Dash 2"/>
    <w:basedOn w:val="Normal"/>
    <w:rsid w:val="00707AD5"/>
    <w:pPr>
      <w:numPr>
        <w:numId w:val="20"/>
      </w:numPr>
      <w:spacing w:before="120" w:after="120" w:line="360" w:lineRule="auto"/>
    </w:pPr>
    <w:rPr>
      <w:szCs w:val="20"/>
      <w:lang w:bidi="ar-SA"/>
    </w:rPr>
  </w:style>
  <w:style w:type="paragraph" w:customStyle="1" w:styleId="ListDash3">
    <w:name w:val="List Dash 3"/>
    <w:basedOn w:val="Normal"/>
    <w:rsid w:val="00707AD5"/>
    <w:pPr>
      <w:numPr>
        <w:numId w:val="21"/>
      </w:numPr>
      <w:spacing w:before="120" w:after="120" w:line="360" w:lineRule="auto"/>
    </w:pPr>
    <w:rPr>
      <w:szCs w:val="20"/>
      <w:lang w:bidi="ar-SA"/>
    </w:rPr>
  </w:style>
  <w:style w:type="paragraph" w:customStyle="1" w:styleId="ListDash4">
    <w:name w:val="List Dash 4"/>
    <w:basedOn w:val="Normal"/>
    <w:rsid w:val="00707AD5"/>
    <w:pPr>
      <w:numPr>
        <w:numId w:val="22"/>
      </w:numPr>
      <w:spacing w:before="120" w:after="120" w:line="360" w:lineRule="auto"/>
    </w:pPr>
    <w:rPr>
      <w:szCs w:val="20"/>
      <w:lang w:bidi="ar-SA"/>
    </w:rPr>
  </w:style>
  <w:style w:type="paragraph" w:customStyle="1" w:styleId="ListNumber1">
    <w:name w:val="List Number 1"/>
    <w:basedOn w:val="Text1"/>
    <w:rsid w:val="00707AD5"/>
    <w:pPr>
      <w:numPr>
        <w:numId w:val="24"/>
      </w:numPr>
      <w:tabs>
        <w:tab w:val="clear" w:pos="1560"/>
        <w:tab w:val="num" w:pos="2551"/>
      </w:tabs>
      <w:ind w:left="2551" w:hanging="567"/>
    </w:pPr>
  </w:style>
  <w:style w:type="paragraph" w:customStyle="1" w:styleId="ListNumberLevel2">
    <w:name w:val="List Number (Level 2)"/>
    <w:basedOn w:val="Normal"/>
    <w:rsid w:val="00707AD5"/>
    <w:pPr>
      <w:numPr>
        <w:ilvl w:val="1"/>
        <w:numId w:val="23"/>
      </w:numPr>
      <w:spacing w:before="120" w:after="120" w:line="360" w:lineRule="auto"/>
    </w:pPr>
    <w:rPr>
      <w:szCs w:val="20"/>
      <w:lang w:bidi="ar-SA"/>
    </w:rPr>
  </w:style>
  <w:style w:type="paragraph" w:customStyle="1" w:styleId="ListNumber1Level2">
    <w:name w:val="List Number 1 (Level 2)"/>
    <w:basedOn w:val="Text1"/>
    <w:rsid w:val="00707AD5"/>
    <w:pPr>
      <w:numPr>
        <w:ilvl w:val="1"/>
        <w:numId w:val="24"/>
      </w:numPr>
      <w:tabs>
        <w:tab w:val="clear" w:pos="2268"/>
        <w:tab w:val="num" w:pos="2551"/>
      </w:tabs>
      <w:ind w:left="2551" w:hanging="567"/>
    </w:pPr>
  </w:style>
  <w:style w:type="paragraph" w:customStyle="1" w:styleId="ListNumber2Level2">
    <w:name w:val="List Number 2 (Level 2)"/>
    <w:basedOn w:val="Text2"/>
    <w:rsid w:val="00707AD5"/>
    <w:pPr>
      <w:numPr>
        <w:ilvl w:val="1"/>
        <w:numId w:val="25"/>
      </w:numPr>
    </w:pPr>
  </w:style>
  <w:style w:type="paragraph" w:customStyle="1" w:styleId="ListNumber3Level2">
    <w:name w:val="List Number 3 (Level 2)"/>
    <w:basedOn w:val="Text3"/>
    <w:rsid w:val="00707AD5"/>
    <w:pPr>
      <w:numPr>
        <w:ilvl w:val="1"/>
        <w:numId w:val="26"/>
      </w:numPr>
    </w:pPr>
  </w:style>
  <w:style w:type="paragraph" w:customStyle="1" w:styleId="ListNumber4Level2">
    <w:name w:val="List Number 4 (Level 2)"/>
    <w:basedOn w:val="Text4"/>
    <w:rsid w:val="00707AD5"/>
    <w:pPr>
      <w:numPr>
        <w:ilvl w:val="1"/>
        <w:numId w:val="27"/>
      </w:numPr>
      <w:tabs>
        <w:tab w:val="clear" w:pos="2268"/>
      </w:tabs>
      <w:ind w:left="850" w:firstLine="0"/>
    </w:pPr>
  </w:style>
  <w:style w:type="paragraph" w:customStyle="1" w:styleId="ListNumberLevel3">
    <w:name w:val="List Number (Level 3)"/>
    <w:basedOn w:val="Normal"/>
    <w:rsid w:val="00707AD5"/>
    <w:pPr>
      <w:numPr>
        <w:ilvl w:val="2"/>
        <w:numId w:val="23"/>
      </w:numPr>
      <w:spacing w:before="120" w:after="120" w:line="360" w:lineRule="auto"/>
    </w:pPr>
    <w:rPr>
      <w:szCs w:val="20"/>
      <w:lang w:bidi="ar-SA"/>
    </w:rPr>
  </w:style>
  <w:style w:type="paragraph" w:customStyle="1" w:styleId="ListNumber1Level3">
    <w:name w:val="List Number 1 (Level 3)"/>
    <w:basedOn w:val="Text1"/>
    <w:rsid w:val="00707AD5"/>
    <w:pPr>
      <w:numPr>
        <w:ilvl w:val="2"/>
        <w:numId w:val="24"/>
      </w:numPr>
      <w:tabs>
        <w:tab w:val="clear" w:pos="2977"/>
        <w:tab w:val="num" w:pos="2551"/>
      </w:tabs>
      <w:ind w:left="2551" w:hanging="567"/>
    </w:pPr>
  </w:style>
  <w:style w:type="paragraph" w:customStyle="1" w:styleId="ListNumber2Level3">
    <w:name w:val="List Number 2 (Level 3)"/>
    <w:basedOn w:val="Text2"/>
    <w:rsid w:val="00707AD5"/>
    <w:pPr>
      <w:numPr>
        <w:ilvl w:val="2"/>
        <w:numId w:val="25"/>
      </w:numPr>
    </w:pPr>
  </w:style>
  <w:style w:type="paragraph" w:customStyle="1" w:styleId="ListNumber3Level3">
    <w:name w:val="List Number 3 (Level 3)"/>
    <w:basedOn w:val="Text3"/>
    <w:rsid w:val="00707AD5"/>
    <w:pPr>
      <w:numPr>
        <w:ilvl w:val="2"/>
        <w:numId w:val="26"/>
      </w:numPr>
    </w:pPr>
  </w:style>
  <w:style w:type="paragraph" w:customStyle="1" w:styleId="ListNumber4Level3">
    <w:name w:val="List Number 4 (Level 3)"/>
    <w:basedOn w:val="Text4"/>
    <w:rsid w:val="00707AD5"/>
    <w:pPr>
      <w:numPr>
        <w:ilvl w:val="2"/>
        <w:numId w:val="27"/>
      </w:numPr>
      <w:tabs>
        <w:tab w:val="clear" w:pos="2977"/>
      </w:tabs>
      <w:ind w:left="850" w:firstLine="0"/>
    </w:pPr>
  </w:style>
  <w:style w:type="paragraph" w:customStyle="1" w:styleId="ListNumberLevel4">
    <w:name w:val="List Number (Level 4)"/>
    <w:basedOn w:val="Normal"/>
    <w:rsid w:val="00707AD5"/>
    <w:pPr>
      <w:numPr>
        <w:ilvl w:val="3"/>
        <w:numId w:val="23"/>
      </w:numPr>
      <w:spacing w:before="120" w:after="120" w:line="360" w:lineRule="auto"/>
    </w:pPr>
    <w:rPr>
      <w:szCs w:val="20"/>
      <w:lang w:bidi="ar-SA"/>
    </w:rPr>
  </w:style>
  <w:style w:type="paragraph" w:customStyle="1" w:styleId="ListNumber1Level4">
    <w:name w:val="List Number 1 (Level 4)"/>
    <w:basedOn w:val="Text1"/>
    <w:rsid w:val="00707AD5"/>
    <w:pPr>
      <w:numPr>
        <w:ilvl w:val="3"/>
        <w:numId w:val="24"/>
      </w:numPr>
      <w:tabs>
        <w:tab w:val="clear" w:pos="3686"/>
        <w:tab w:val="num" w:pos="2551"/>
      </w:tabs>
      <w:ind w:left="2551" w:hanging="567"/>
    </w:pPr>
  </w:style>
  <w:style w:type="paragraph" w:customStyle="1" w:styleId="ListNumber2Level4">
    <w:name w:val="List Number 2 (Level 4)"/>
    <w:basedOn w:val="Text2"/>
    <w:rsid w:val="00707AD5"/>
    <w:pPr>
      <w:numPr>
        <w:ilvl w:val="3"/>
        <w:numId w:val="25"/>
      </w:numPr>
    </w:pPr>
  </w:style>
  <w:style w:type="paragraph" w:customStyle="1" w:styleId="ListNumber3Level4">
    <w:name w:val="List Number 3 (Level 4)"/>
    <w:basedOn w:val="Text3"/>
    <w:rsid w:val="00707AD5"/>
    <w:pPr>
      <w:numPr>
        <w:ilvl w:val="3"/>
        <w:numId w:val="26"/>
      </w:numPr>
    </w:pPr>
  </w:style>
  <w:style w:type="paragraph" w:customStyle="1" w:styleId="ListNumber4Level4">
    <w:name w:val="List Number 4 (Level 4)"/>
    <w:basedOn w:val="Text4"/>
    <w:rsid w:val="00707AD5"/>
    <w:pPr>
      <w:numPr>
        <w:ilvl w:val="3"/>
        <w:numId w:val="27"/>
      </w:numPr>
      <w:tabs>
        <w:tab w:val="clear" w:pos="3686"/>
      </w:tabs>
      <w:ind w:left="850" w:firstLine="0"/>
    </w:pPr>
  </w:style>
  <w:style w:type="paragraph" w:customStyle="1" w:styleId="TableTitle">
    <w:name w:val="Table Title"/>
    <w:basedOn w:val="Normal"/>
    <w:next w:val="Normal"/>
    <w:rsid w:val="00707AD5"/>
    <w:pPr>
      <w:spacing w:before="120" w:after="120" w:line="360" w:lineRule="auto"/>
      <w:jc w:val="center"/>
    </w:pPr>
    <w:rPr>
      <w:b/>
      <w:szCs w:val="20"/>
      <w:lang w:bidi="ar-SA"/>
    </w:rPr>
  </w:style>
  <w:style w:type="character" w:customStyle="1" w:styleId="Marker">
    <w:name w:val="Marker"/>
    <w:basedOn w:val="Policepardfaut"/>
    <w:rsid w:val="00707AD5"/>
    <w:rPr>
      <w:color w:val="0000FF"/>
    </w:rPr>
  </w:style>
  <w:style w:type="character" w:customStyle="1" w:styleId="Marker1">
    <w:name w:val="Marker1"/>
    <w:basedOn w:val="Policepardfaut"/>
    <w:rsid w:val="00707AD5"/>
    <w:rPr>
      <w:color w:val="008000"/>
    </w:rPr>
  </w:style>
  <w:style w:type="character" w:customStyle="1" w:styleId="Marker2">
    <w:name w:val="Marker2"/>
    <w:basedOn w:val="Policepardfaut"/>
    <w:rsid w:val="00707AD5"/>
    <w:rPr>
      <w:color w:val="FF0000"/>
    </w:rPr>
  </w:style>
  <w:style w:type="paragraph" w:customStyle="1" w:styleId="TOCHeading">
    <w:name w:val="TOC Heading"/>
    <w:basedOn w:val="Normal"/>
    <w:next w:val="Normal"/>
    <w:qFormat/>
    <w:rsid w:val="00707AD5"/>
    <w:pPr>
      <w:spacing w:before="120" w:after="240" w:line="360" w:lineRule="auto"/>
      <w:jc w:val="center"/>
    </w:pPr>
    <w:rPr>
      <w:b/>
      <w:sz w:val="28"/>
      <w:szCs w:val="20"/>
      <w:lang w:bidi="ar-SA"/>
    </w:rPr>
  </w:style>
  <w:style w:type="paragraph" w:customStyle="1" w:styleId="Annexetitreacte">
    <w:name w:val="Annexe titre (acte)"/>
    <w:basedOn w:val="Normal"/>
    <w:next w:val="Normal"/>
    <w:rsid w:val="00707AD5"/>
    <w:pPr>
      <w:spacing w:before="120" w:after="120" w:line="360" w:lineRule="auto"/>
      <w:jc w:val="center"/>
    </w:pPr>
    <w:rPr>
      <w:b/>
      <w:szCs w:val="20"/>
      <w:u w:val="single"/>
      <w:lang w:bidi="ar-SA"/>
    </w:rPr>
  </w:style>
  <w:style w:type="paragraph" w:customStyle="1" w:styleId="Annexetitreglobale">
    <w:name w:val="Annexe titre (globale)"/>
    <w:basedOn w:val="Normal"/>
    <w:next w:val="Normal"/>
    <w:rsid w:val="00707AD5"/>
    <w:pPr>
      <w:spacing w:before="120" w:after="120" w:line="360" w:lineRule="auto"/>
      <w:jc w:val="center"/>
    </w:pPr>
    <w:rPr>
      <w:b/>
      <w:szCs w:val="20"/>
      <w:u w:val="single"/>
      <w:lang w:bidi="ar-SA"/>
    </w:rPr>
  </w:style>
  <w:style w:type="paragraph" w:customStyle="1" w:styleId="Applicationdirecte">
    <w:name w:val="Application directe"/>
    <w:basedOn w:val="Normal"/>
    <w:next w:val="Fait"/>
    <w:rsid w:val="00707AD5"/>
    <w:pPr>
      <w:spacing w:before="480" w:after="120" w:line="360" w:lineRule="auto"/>
    </w:pPr>
    <w:rPr>
      <w:szCs w:val="20"/>
      <w:lang w:bidi="ar-SA"/>
    </w:rPr>
  </w:style>
  <w:style w:type="paragraph" w:customStyle="1" w:styleId="Considrant">
    <w:name w:val="Considérant"/>
    <w:basedOn w:val="Normal"/>
    <w:rsid w:val="00707AD5"/>
    <w:pPr>
      <w:numPr>
        <w:numId w:val="28"/>
      </w:numPr>
      <w:spacing w:before="120" w:after="120" w:line="360" w:lineRule="auto"/>
    </w:pPr>
    <w:rPr>
      <w:szCs w:val="20"/>
      <w:lang w:bidi="ar-SA"/>
    </w:rPr>
  </w:style>
  <w:style w:type="paragraph" w:customStyle="1" w:styleId="Datedadoption">
    <w:name w:val="Date d'adoption"/>
    <w:basedOn w:val="Normal"/>
    <w:next w:val="Titreobjet"/>
    <w:rsid w:val="00707AD5"/>
    <w:pPr>
      <w:spacing w:before="360" w:line="360" w:lineRule="auto"/>
      <w:jc w:val="center"/>
    </w:pPr>
    <w:rPr>
      <w:b/>
      <w:szCs w:val="20"/>
      <w:lang w:bidi="ar-SA"/>
    </w:rPr>
  </w:style>
  <w:style w:type="paragraph" w:customStyle="1" w:styleId="Fait">
    <w:name w:val="Fait à"/>
    <w:basedOn w:val="Normal"/>
    <w:next w:val="Institutionquisigne"/>
    <w:rsid w:val="00707AD5"/>
    <w:pPr>
      <w:keepNext/>
      <w:spacing w:before="120" w:line="360" w:lineRule="auto"/>
    </w:pPr>
    <w:rPr>
      <w:szCs w:val="20"/>
      <w:lang w:bidi="ar-SA"/>
    </w:rPr>
  </w:style>
  <w:style w:type="paragraph" w:customStyle="1" w:styleId="Formuledadoption">
    <w:name w:val="Formule d'adoption"/>
    <w:basedOn w:val="Normal"/>
    <w:next w:val="Titrearticle"/>
    <w:rsid w:val="00707AD5"/>
    <w:pPr>
      <w:keepNext/>
      <w:spacing w:before="120" w:after="120" w:line="360" w:lineRule="auto"/>
    </w:pPr>
    <w:rPr>
      <w:szCs w:val="20"/>
      <w:lang w:bidi="ar-SA"/>
    </w:rPr>
  </w:style>
  <w:style w:type="paragraph" w:customStyle="1" w:styleId="Institutionquiagit">
    <w:name w:val="Institution qui agit"/>
    <w:basedOn w:val="Normal"/>
    <w:next w:val="Normal"/>
    <w:rsid w:val="00707AD5"/>
    <w:pPr>
      <w:keepNext/>
      <w:spacing w:before="600" w:after="120" w:line="360" w:lineRule="auto"/>
    </w:pPr>
    <w:rPr>
      <w:szCs w:val="20"/>
      <w:lang w:bidi="ar-SA"/>
    </w:rPr>
  </w:style>
  <w:style w:type="paragraph" w:customStyle="1" w:styleId="Institutionquisigne">
    <w:name w:val="Institution qui signe"/>
    <w:basedOn w:val="Normal"/>
    <w:next w:val="Personnequisigne"/>
    <w:rsid w:val="00707AD5"/>
    <w:pPr>
      <w:keepNext/>
      <w:tabs>
        <w:tab w:val="left" w:pos="4252"/>
      </w:tabs>
      <w:spacing w:before="720" w:line="360" w:lineRule="auto"/>
    </w:pPr>
    <w:rPr>
      <w:i/>
      <w:szCs w:val="20"/>
      <w:lang w:bidi="ar-SA"/>
    </w:rPr>
  </w:style>
  <w:style w:type="paragraph" w:customStyle="1" w:styleId="ManualConsidrant">
    <w:name w:val="Manual Considérant"/>
    <w:basedOn w:val="Normal"/>
    <w:rsid w:val="00707AD5"/>
    <w:pPr>
      <w:spacing w:before="120" w:after="120" w:line="360" w:lineRule="auto"/>
      <w:ind w:left="850" w:hanging="850"/>
    </w:pPr>
    <w:rPr>
      <w:szCs w:val="20"/>
      <w:lang w:bidi="ar-SA"/>
    </w:rPr>
  </w:style>
  <w:style w:type="paragraph" w:customStyle="1" w:styleId="Personnequisigne">
    <w:name w:val="Personne qui signe"/>
    <w:basedOn w:val="Normal"/>
    <w:next w:val="Institutionquisigne"/>
    <w:rsid w:val="00707AD5"/>
    <w:pPr>
      <w:tabs>
        <w:tab w:val="left" w:pos="4252"/>
      </w:tabs>
      <w:spacing w:line="360" w:lineRule="auto"/>
    </w:pPr>
    <w:rPr>
      <w:i/>
      <w:szCs w:val="20"/>
      <w:lang w:bidi="ar-SA"/>
    </w:rPr>
  </w:style>
  <w:style w:type="paragraph" w:customStyle="1" w:styleId="Sous-titreobjet">
    <w:name w:val="Sous-titre objet"/>
    <w:basedOn w:val="Normal"/>
    <w:rsid w:val="00707AD5"/>
    <w:pPr>
      <w:spacing w:line="360" w:lineRule="auto"/>
      <w:jc w:val="center"/>
    </w:pPr>
    <w:rPr>
      <w:b/>
      <w:szCs w:val="20"/>
      <w:lang w:bidi="ar-SA"/>
    </w:rPr>
  </w:style>
  <w:style w:type="paragraph" w:customStyle="1" w:styleId="Statut">
    <w:name w:val="Statut"/>
    <w:basedOn w:val="Normal"/>
    <w:next w:val="Typedudocument"/>
    <w:rsid w:val="00707AD5"/>
    <w:pPr>
      <w:spacing w:before="360" w:line="360" w:lineRule="auto"/>
      <w:jc w:val="center"/>
    </w:pPr>
    <w:rPr>
      <w:szCs w:val="20"/>
      <w:lang w:bidi="ar-SA"/>
    </w:rPr>
  </w:style>
  <w:style w:type="paragraph" w:customStyle="1" w:styleId="Titrearticle">
    <w:name w:val="Titre article"/>
    <w:basedOn w:val="Normal"/>
    <w:next w:val="Normal"/>
    <w:rsid w:val="00707AD5"/>
    <w:pPr>
      <w:keepNext/>
      <w:spacing w:before="360" w:after="120" w:line="360" w:lineRule="auto"/>
      <w:jc w:val="center"/>
    </w:pPr>
    <w:rPr>
      <w:i/>
      <w:szCs w:val="20"/>
      <w:lang w:bidi="ar-SA"/>
    </w:rPr>
  </w:style>
  <w:style w:type="paragraph" w:customStyle="1" w:styleId="Titreobjet">
    <w:name w:val="Titre objet"/>
    <w:basedOn w:val="Normal"/>
    <w:next w:val="Sous-titreobjet"/>
    <w:rsid w:val="00707AD5"/>
    <w:pPr>
      <w:spacing w:before="360" w:after="360" w:line="360" w:lineRule="auto"/>
      <w:jc w:val="center"/>
    </w:pPr>
    <w:rPr>
      <w:b/>
      <w:szCs w:val="20"/>
      <w:lang w:bidi="ar-SA"/>
    </w:rPr>
  </w:style>
  <w:style w:type="paragraph" w:customStyle="1" w:styleId="Typedudocument">
    <w:name w:val="Type du document"/>
    <w:basedOn w:val="Normal"/>
    <w:next w:val="Datedadoption"/>
    <w:rsid w:val="00707AD5"/>
    <w:pPr>
      <w:spacing w:before="360" w:line="360" w:lineRule="auto"/>
      <w:jc w:val="center"/>
    </w:pPr>
    <w:rPr>
      <w:b/>
      <w:szCs w:val="20"/>
      <w:lang w:bidi="ar-SA"/>
    </w:rPr>
  </w:style>
  <w:style w:type="paragraph" w:customStyle="1" w:styleId="Lignefinal">
    <w:name w:val="Ligne final"/>
    <w:basedOn w:val="Normal"/>
    <w:next w:val="Normal"/>
    <w:rsid w:val="00707AD5"/>
    <w:pPr>
      <w:pBdr>
        <w:bottom w:val="single" w:sz="4" w:space="0" w:color="000000"/>
      </w:pBdr>
      <w:spacing w:before="720" w:after="360" w:line="360" w:lineRule="auto"/>
      <w:ind w:left="3400" w:right="3400"/>
      <w:jc w:val="center"/>
    </w:pPr>
    <w:rPr>
      <w:b/>
      <w:szCs w:val="20"/>
      <w:lang w:bidi="ar-SA"/>
    </w:rPr>
  </w:style>
  <w:style w:type="paragraph" w:customStyle="1" w:styleId="LignefinalLandscape">
    <w:name w:val="Ligne final (Landscape)"/>
    <w:basedOn w:val="Normal"/>
    <w:next w:val="Normal"/>
    <w:rsid w:val="00707AD5"/>
    <w:pPr>
      <w:pBdr>
        <w:bottom w:val="single" w:sz="4" w:space="0" w:color="000000"/>
      </w:pBdr>
      <w:spacing w:before="720" w:after="360" w:line="360" w:lineRule="auto"/>
      <w:ind w:left="5868" w:right="5868"/>
      <w:jc w:val="center"/>
    </w:pPr>
    <w:rPr>
      <w:b/>
      <w:szCs w:val="20"/>
      <w:lang w:bidi="ar-SA"/>
    </w:rPr>
  </w:style>
  <w:style w:type="paragraph" w:customStyle="1" w:styleId="Rfrenceinterinstitutionelle">
    <w:name w:val="Référence interinstitutionelle"/>
    <w:basedOn w:val="Normal"/>
    <w:next w:val="Statut"/>
    <w:rsid w:val="00707AD5"/>
    <w:pPr>
      <w:spacing w:line="360" w:lineRule="auto"/>
      <w:ind w:left="5103"/>
    </w:pPr>
    <w:rPr>
      <w:szCs w:val="20"/>
      <w:lang w:bidi="ar-SA"/>
    </w:rPr>
  </w:style>
  <w:style w:type="paragraph" w:customStyle="1" w:styleId="EntLogo">
    <w:name w:val="EntLogo"/>
    <w:basedOn w:val="Normal"/>
    <w:rsid w:val="00707AD5"/>
    <w:pPr>
      <w:tabs>
        <w:tab w:val="right" w:pos="9639"/>
      </w:tabs>
      <w:spacing w:line="360" w:lineRule="auto"/>
    </w:pPr>
    <w:rPr>
      <w:b/>
      <w:szCs w:val="20"/>
      <w:lang w:bidi="ar-SA"/>
    </w:rPr>
  </w:style>
  <w:style w:type="paragraph" w:customStyle="1" w:styleId="EntInstit">
    <w:name w:val="EntInstit"/>
    <w:basedOn w:val="Normal"/>
    <w:rsid w:val="00707AD5"/>
    <w:pPr>
      <w:jc w:val="right"/>
    </w:pPr>
    <w:rPr>
      <w:b/>
      <w:szCs w:val="20"/>
      <w:lang w:bidi="ar-SA"/>
    </w:rPr>
  </w:style>
  <w:style w:type="paragraph" w:customStyle="1" w:styleId="EntRefer">
    <w:name w:val="EntRefer"/>
    <w:basedOn w:val="Normal"/>
    <w:rsid w:val="00707AD5"/>
    <w:rPr>
      <w:b/>
      <w:szCs w:val="20"/>
      <w:lang w:bidi="ar-SA"/>
    </w:rPr>
  </w:style>
  <w:style w:type="paragraph" w:customStyle="1" w:styleId="EntEmet">
    <w:name w:val="EntEmet"/>
    <w:basedOn w:val="Normal"/>
    <w:rsid w:val="00707AD5"/>
    <w:pPr>
      <w:spacing w:before="40"/>
    </w:pPr>
    <w:rPr>
      <w:szCs w:val="20"/>
      <w:lang w:bidi="ar-SA"/>
    </w:rPr>
  </w:style>
  <w:style w:type="paragraph" w:customStyle="1" w:styleId="EntText">
    <w:name w:val="EntText"/>
    <w:basedOn w:val="Normal"/>
    <w:rsid w:val="00707AD5"/>
    <w:pPr>
      <w:spacing w:before="120" w:after="120" w:line="360" w:lineRule="auto"/>
    </w:pPr>
    <w:rPr>
      <w:szCs w:val="20"/>
      <w:lang w:bidi="ar-SA"/>
    </w:rPr>
  </w:style>
  <w:style w:type="paragraph" w:customStyle="1" w:styleId="EntEU">
    <w:name w:val="EntEU"/>
    <w:basedOn w:val="Normal"/>
    <w:rsid w:val="00707AD5"/>
    <w:pPr>
      <w:spacing w:before="240" w:after="240"/>
      <w:jc w:val="center"/>
    </w:pPr>
    <w:rPr>
      <w:b/>
      <w:sz w:val="36"/>
      <w:szCs w:val="20"/>
      <w:lang w:bidi="ar-SA"/>
    </w:rPr>
  </w:style>
  <w:style w:type="paragraph" w:customStyle="1" w:styleId="EntASSOC">
    <w:name w:val="EntASSOC"/>
    <w:basedOn w:val="Normal"/>
    <w:rsid w:val="00707AD5"/>
    <w:pPr>
      <w:jc w:val="center"/>
    </w:pPr>
    <w:rPr>
      <w:b/>
      <w:szCs w:val="20"/>
      <w:lang w:bidi="ar-SA"/>
    </w:rPr>
  </w:style>
  <w:style w:type="paragraph" w:customStyle="1" w:styleId="EntACP">
    <w:name w:val="EntACP"/>
    <w:basedOn w:val="Normal"/>
    <w:rsid w:val="00707AD5"/>
    <w:pPr>
      <w:spacing w:after="120"/>
      <w:jc w:val="center"/>
    </w:pPr>
    <w:rPr>
      <w:b/>
      <w:spacing w:val="40"/>
      <w:sz w:val="28"/>
      <w:szCs w:val="20"/>
      <w:lang w:bidi="ar-SA"/>
    </w:rPr>
  </w:style>
  <w:style w:type="paragraph" w:customStyle="1" w:styleId="EntInstitACP">
    <w:name w:val="EntInstitACP"/>
    <w:basedOn w:val="Normal"/>
    <w:rsid w:val="00707AD5"/>
    <w:pPr>
      <w:jc w:val="center"/>
    </w:pPr>
    <w:rPr>
      <w:b/>
      <w:szCs w:val="20"/>
      <w:lang w:bidi="ar-SA"/>
    </w:rPr>
  </w:style>
  <w:style w:type="paragraph" w:customStyle="1" w:styleId="Genredudocument">
    <w:name w:val="Genre du document"/>
    <w:basedOn w:val="EntRefer"/>
    <w:next w:val="EntRefer"/>
    <w:rsid w:val="00707AD5"/>
    <w:pPr>
      <w:spacing w:before="240"/>
    </w:pPr>
  </w:style>
  <w:style w:type="paragraph" w:customStyle="1" w:styleId="Accordtitre">
    <w:name w:val="Accord titre"/>
    <w:basedOn w:val="Normal"/>
    <w:rsid w:val="00707AD5"/>
    <w:pPr>
      <w:spacing w:line="360" w:lineRule="auto"/>
      <w:jc w:val="center"/>
    </w:pPr>
    <w:rPr>
      <w:szCs w:val="20"/>
      <w:lang w:bidi="ar-SA"/>
    </w:rPr>
  </w:style>
  <w:style w:type="paragraph" w:customStyle="1" w:styleId="FooterAccord">
    <w:name w:val="Footer Accord"/>
    <w:basedOn w:val="Normal"/>
    <w:rsid w:val="00707AD5"/>
    <w:pPr>
      <w:tabs>
        <w:tab w:val="center" w:pos="4819"/>
        <w:tab w:val="center" w:pos="7370"/>
        <w:tab w:val="right" w:pos="9638"/>
      </w:tabs>
      <w:spacing w:before="360"/>
      <w:jc w:val="center"/>
    </w:pPr>
    <w:rPr>
      <w:szCs w:val="20"/>
      <w:lang w:bidi="ar-SA"/>
    </w:rPr>
  </w:style>
  <w:style w:type="paragraph" w:customStyle="1" w:styleId="FooterLandscapeAccord">
    <w:name w:val="FooterLandscape Accord"/>
    <w:basedOn w:val="Normal"/>
    <w:rsid w:val="00707AD5"/>
    <w:pPr>
      <w:tabs>
        <w:tab w:val="center" w:pos="7285"/>
        <w:tab w:val="center" w:pos="10930"/>
        <w:tab w:val="right" w:pos="14570"/>
      </w:tabs>
      <w:spacing w:before="360"/>
      <w:jc w:val="center"/>
    </w:pPr>
    <w:rPr>
      <w:szCs w:val="20"/>
      <w:lang w:bidi="ar-SA"/>
    </w:rPr>
  </w:style>
  <w:style w:type="numbering" w:styleId="111111">
    <w:name w:val="Outline List 2"/>
    <w:basedOn w:val="Aucuneliste"/>
    <w:rsid w:val="00707AD5"/>
    <w:pPr>
      <w:numPr>
        <w:numId w:val="29"/>
      </w:numPr>
    </w:pPr>
  </w:style>
  <w:style w:type="numbering" w:styleId="1ai">
    <w:name w:val="Outline List 1"/>
    <w:basedOn w:val="Aucuneliste"/>
    <w:rsid w:val="00707AD5"/>
    <w:pPr>
      <w:numPr>
        <w:numId w:val="30"/>
      </w:numPr>
    </w:pPr>
  </w:style>
  <w:style w:type="numbering" w:styleId="ArticleSection">
    <w:name w:val="Outline List 3"/>
    <w:basedOn w:val="Aucuneliste"/>
    <w:rsid w:val="00707AD5"/>
    <w:pPr>
      <w:numPr>
        <w:numId w:val="31"/>
      </w:numPr>
    </w:pPr>
  </w:style>
  <w:style w:type="paragraph" w:styleId="Normalcentr">
    <w:name w:val="Block Text"/>
    <w:basedOn w:val="Normal"/>
    <w:rsid w:val="00707AD5"/>
    <w:pPr>
      <w:spacing w:before="120" w:after="120" w:line="360" w:lineRule="auto"/>
      <w:ind w:left="1440" w:right="1440"/>
    </w:pPr>
    <w:rPr>
      <w:szCs w:val="20"/>
      <w:lang w:bidi="ar-SA"/>
    </w:rPr>
  </w:style>
  <w:style w:type="paragraph" w:styleId="Corpsdetexte">
    <w:name w:val="Body Text"/>
    <w:basedOn w:val="Normal"/>
    <w:link w:val="CorpsdetexteCar"/>
    <w:rsid w:val="00707AD5"/>
    <w:pPr>
      <w:spacing w:before="120" w:after="120" w:line="360" w:lineRule="auto"/>
    </w:pPr>
    <w:rPr>
      <w:szCs w:val="20"/>
      <w:lang w:bidi="ar-SA"/>
    </w:rPr>
  </w:style>
  <w:style w:type="character" w:customStyle="1" w:styleId="CorpsdetexteCar">
    <w:name w:val="Corps de texte Car"/>
    <w:basedOn w:val="Policepardfaut"/>
    <w:link w:val="Corpsdetexte"/>
    <w:rsid w:val="00707AD5"/>
    <w:rPr>
      <w:sz w:val="24"/>
      <w:lang w:val="fr-FR" w:eastAsia="en-US"/>
    </w:rPr>
  </w:style>
  <w:style w:type="paragraph" w:styleId="Corpsdetexte2">
    <w:name w:val="Body Text 2"/>
    <w:basedOn w:val="Normal"/>
    <w:link w:val="Corpsdetexte2Car"/>
    <w:rsid w:val="00707AD5"/>
    <w:pPr>
      <w:spacing w:before="120" w:after="120" w:line="480" w:lineRule="auto"/>
    </w:pPr>
    <w:rPr>
      <w:szCs w:val="20"/>
      <w:lang w:bidi="ar-SA"/>
    </w:rPr>
  </w:style>
  <w:style w:type="character" w:customStyle="1" w:styleId="Corpsdetexte2Car">
    <w:name w:val="Corps de texte 2 Car"/>
    <w:basedOn w:val="Policepardfaut"/>
    <w:link w:val="Corpsdetexte2"/>
    <w:rsid w:val="00707AD5"/>
    <w:rPr>
      <w:sz w:val="24"/>
      <w:lang w:val="fr-FR" w:eastAsia="en-US"/>
    </w:rPr>
  </w:style>
  <w:style w:type="paragraph" w:styleId="Corpsdetexte3">
    <w:name w:val="Body Text 3"/>
    <w:basedOn w:val="Normal"/>
    <w:link w:val="Corpsdetexte3Car"/>
    <w:rsid w:val="00707AD5"/>
    <w:pPr>
      <w:spacing w:before="120" w:after="120" w:line="360" w:lineRule="auto"/>
    </w:pPr>
    <w:rPr>
      <w:sz w:val="16"/>
      <w:szCs w:val="16"/>
      <w:lang w:bidi="ar-SA"/>
    </w:rPr>
  </w:style>
  <w:style w:type="character" w:customStyle="1" w:styleId="Corpsdetexte3Car">
    <w:name w:val="Corps de texte 3 Car"/>
    <w:basedOn w:val="Policepardfaut"/>
    <w:link w:val="Corpsdetexte3"/>
    <w:rsid w:val="00707AD5"/>
    <w:rPr>
      <w:sz w:val="16"/>
      <w:szCs w:val="16"/>
      <w:lang w:val="fr-FR" w:eastAsia="en-US"/>
    </w:rPr>
  </w:style>
  <w:style w:type="paragraph" w:styleId="Retrait1religne">
    <w:name w:val="Body Text First Indent"/>
    <w:basedOn w:val="Corpsdetexte"/>
    <w:link w:val="Retrait1religneCar"/>
    <w:rsid w:val="00707AD5"/>
    <w:pPr>
      <w:ind w:firstLine="210"/>
    </w:pPr>
  </w:style>
  <w:style w:type="character" w:customStyle="1" w:styleId="Retrait1religneCar">
    <w:name w:val="Retrait 1re ligne Car"/>
    <w:basedOn w:val="CorpsdetexteCar"/>
    <w:link w:val="Retrait1religne"/>
    <w:rsid w:val="00707AD5"/>
    <w:rPr>
      <w:sz w:val="24"/>
      <w:lang w:val="fr-FR" w:eastAsia="en-US"/>
    </w:rPr>
  </w:style>
  <w:style w:type="paragraph" w:styleId="Retraitcorpsdetexte">
    <w:name w:val="Body Text Indent"/>
    <w:basedOn w:val="Normal"/>
    <w:link w:val="RetraitcorpsdetexteCar"/>
    <w:rsid w:val="00707AD5"/>
    <w:pPr>
      <w:spacing w:before="120" w:after="120" w:line="360" w:lineRule="auto"/>
      <w:ind w:left="283"/>
    </w:pPr>
    <w:rPr>
      <w:szCs w:val="20"/>
      <w:lang w:bidi="ar-SA"/>
    </w:rPr>
  </w:style>
  <w:style w:type="character" w:customStyle="1" w:styleId="RetraitcorpsdetexteCar">
    <w:name w:val="Retrait corps de texte Car"/>
    <w:basedOn w:val="Policepardfaut"/>
    <w:link w:val="Retraitcorpsdetexte"/>
    <w:rsid w:val="00707AD5"/>
    <w:rPr>
      <w:sz w:val="24"/>
      <w:lang w:val="fr-FR" w:eastAsia="en-US"/>
    </w:rPr>
  </w:style>
  <w:style w:type="paragraph" w:styleId="Retraitcorpset1relig">
    <w:name w:val="Body Text First Indent 2"/>
    <w:basedOn w:val="Retraitcorpsdetexte"/>
    <w:link w:val="Retraitcorpset1religCar"/>
    <w:rsid w:val="00707AD5"/>
    <w:pPr>
      <w:ind w:firstLine="210"/>
    </w:pPr>
  </w:style>
  <w:style w:type="character" w:customStyle="1" w:styleId="Retraitcorpset1religCar">
    <w:name w:val="Retrait corps et 1re lig. Car"/>
    <w:basedOn w:val="RetraitcorpsdetexteCar"/>
    <w:link w:val="Retraitcorpset1relig"/>
    <w:rsid w:val="00707AD5"/>
    <w:rPr>
      <w:sz w:val="24"/>
      <w:lang w:val="fr-FR" w:eastAsia="en-US"/>
    </w:rPr>
  </w:style>
  <w:style w:type="paragraph" w:styleId="Retraitcorpsdetexte2">
    <w:name w:val="Body Text Indent 2"/>
    <w:basedOn w:val="Normal"/>
    <w:link w:val="Retraitcorpsdetexte2Car"/>
    <w:rsid w:val="00707AD5"/>
    <w:pPr>
      <w:spacing w:before="120" w:after="120" w:line="480" w:lineRule="auto"/>
      <w:ind w:left="283"/>
    </w:pPr>
    <w:rPr>
      <w:szCs w:val="20"/>
      <w:lang w:bidi="ar-SA"/>
    </w:rPr>
  </w:style>
  <w:style w:type="character" w:customStyle="1" w:styleId="Retraitcorpsdetexte2Car">
    <w:name w:val="Retrait corps de texte 2 Car"/>
    <w:basedOn w:val="Policepardfaut"/>
    <w:link w:val="Retraitcorpsdetexte2"/>
    <w:rsid w:val="00707AD5"/>
    <w:rPr>
      <w:sz w:val="24"/>
      <w:lang w:val="fr-FR" w:eastAsia="en-US"/>
    </w:rPr>
  </w:style>
  <w:style w:type="paragraph" w:styleId="Retraitcorpsdetexte3">
    <w:name w:val="Body Text Indent 3"/>
    <w:basedOn w:val="Normal"/>
    <w:link w:val="Retraitcorpsdetexte3Car"/>
    <w:rsid w:val="00707AD5"/>
    <w:pPr>
      <w:spacing w:before="120" w:after="120" w:line="360" w:lineRule="auto"/>
      <w:ind w:left="283"/>
    </w:pPr>
    <w:rPr>
      <w:sz w:val="16"/>
      <w:szCs w:val="16"/>
      <w:lang w:bidi="ar-SA"/>
    </w:rPr>
  </w:style>
  <w:style w:type="character" w:customStyle="1" w:styleId="Retraitcorpsdetexte3Car">
    <w:name w:val="Retrait corps de texte 3 Car"/>
    <w:basedOn w:val="Policepardfaut"/>
    <w:link w:val="Retraitcorpsdetexte3"/>
    <w:rsid w:val="00707AD5"/>
    <w:rPr>
      <w:sz w:val="16"/>
      <w:szCs w:val="16"/>
      <w:lang w:val="fr-FR" w:eastAsia="en-US"/>
    </w:rPr>
  </w:style>
  <w:style w:type="paragraph" w:styleId="Formuledepolitesse">
    <w:name w:val="Closing"/>
    <w:basedOn w:val="Normal"/>
    <w:link w:val="FormuledepolitesseCar"/>
    <w:rsid w:val="00707AD5"/>
    <w:pPr>
      <w:spacing w:before="120" w:after="120" w:line="360" w:lineRule="auto"/>
      <w:ind w:left="4252"/>
    </w:pPr>
    <w:rPr>
      <w:szCs w:val="20"/>
      <w:lang w:bidi="ar-SA"/>
    </w:rPr>
  </w:style>
  <w:style w:type="character" w:customStyle="1" w:styleId="FormuledepolitesseCar">
    <w:name w:val="Formule de politesse Car"/>
    <w:basedOn w:val="Policepardfaut"/>
    <w:link w:val="Formuledepolitesse"/>
    <w:rsid w:val="00707AD5"/>
    <w:rPr>
      <w:sz w:val="24"/>
      <w:lang w:val="fr-FR" w:eastAsia="en-US"/>
    </w:rPr>
  </w:style>
  <w:style w:type="paragraph" w:styleId="Explorateurdedocuments">
    <w:name w:val="Document Map"/>
    <w:basedOn w:val="Normal"/>
    <w:link w:val="ExplorateurdedocumentsCar"/>
    <w:rsid w:val="00707AD5"/>
    <w:pPr>
      <w:shd w:val="clear" w:color="auto" w:fill="000080"/>
      <w:spacing w:before="120" w:after="120" w:line="360" w:lineRule="auto"/>
    </w:pPr>
    <w:rPr>
      <w:rFonts w:ascii="Tahoma" w:hAnsi="Tahoma" w:cs="Tahoma"/>
      <w:szCs w:val="20"/>
      <w:lang w:bidi="ar-SA"/>
    </w:rPr>
  </w:style>
  <w:style w:type="character" w:customStyle="1" w:styleId="ExplorateurdedocumentsCar">
    <w:name w:val="Explorateur de documents Car"/>
    <w:basedOn w:val="Policepardfaut"/>
    <w:link w:val="Explorateurdedocuments"/>
    <w:rsid w:val="00707AD5"/>
    <w:rPr>
      <w:rFonts w:ascii="Tahoma" w:hAnsi="Tahoma" w:cs="Tahoma"/>
      <w:sz w:val="24"/>
      <w:shd w:val="clear" w:color="auto" w:fill="000080"/>
      <w:lang w:val="fr-FR" w:eastAsia="en-US"/>
    </w:rPr>
  </w:style>
  <w:style w:type="paragraph" w:styleId="Signaturelectronique">
    <w:name w:val="E-mail Signature"/>
    <w:basedOn w:val="Normal"/>
    <w:link w:val="SignaturelectroniqueCar"/>
    <w:rsid w:val="00707AD5"/>
    <w:pPr>
      <w:spacing w:before="120" w:after="120" w:line="360" w:lineRule="auto"/>
    </w:pPr>
    <w:rPr>
      <w:szCs w:val="20"/>
      <w:lang w:bidi="ar-SA"/>
    </w:rPr>
  </w:style>
  <w:style w:type="character" w:customStyle="1" w:styleId="SignaturelectroniqueCar">
    <w:name w:val="Signature électronique Car"/>
    <w:basedOn w:val="Policepardfaut"/>
    <w:link w:val="Signaturelectronique"/>
    <w:rsid w:val="00707AD5"/>
    <w:rPr>
      <w:sz w:val="24"/>
      <w:lang w:val="fr-FR" w:eastAsia="en-US"/>
    </w:rPr>
  </w:style>
  <w:style w:type="paragraph" w:styleId="Adressedestinataire">
    <w:name w:val="envelope address"/>
    <w:basedOn w:val="Normal"/>
    <w:rsid w:val="00707AD5"/>
    <w:pPr>
      <w:framePr w:w="7920" w:h="1980" w:hRule="exact" w:hSpace="180" w:wrap="auto" w:hAnchor="page" w:xAlign="center" w:yAlign="bottom"/>
      <w:spacing w:before="120" w:after="120" w:line="360" w:lineRule="auto"/>
      <w:ind w:left="2880"/>
    </w:pPr>
    <w:rPr>
      <w:rFonts w:ascii="Arial" w:hAnsi="Arial" w:cs="Arial"/>
      <w:lang w:bidi="ar-SA"/>
    </w:rPr>
  </w:style>
  <w:style w:type="paragraph" w:styleId="Adresseexpditeur">
    <w:name w:val="envelope return"/>
    <w:basedOn w:val="Normal"/>
    <w:rsid w:val="00707AD5"/>
    <w:pPr>
      <w:spacing w:before="120" w:after="120" w:line="360" w:lineRule="auto"/>
    </w:pPr>
    <w:rPr>
      <w:rFonts w:ascii="Arial" w:hAnsi="Arial" w:cs="Arial"/>
      <w:sz w:val="20"/>
      <w:szCs w:val="20"/>
      <w:lang w:bidi="ar-SA"/>
    </w:rPr>
  </w:style>
  <w:style w:type="character" w:styleId="Lienhypertextesuivivisit">
    <w:name w:val="FollowedHyperlink"/>
    <w:basedOn w:val="Policepardfaut"/>
    <w:rsid w:val="00707AD5"/>
    <w:rPr>
      <w:color w:val="800080"/>
      <w:u w:val="single"/>
    </w:rPr>
  </w:style>
  <w:style w:type="character" w:styleId="AcronymeHTML">
    <w:name w:val="HTML Acronym"/>
    <w:basedOn w:val="Policepardfaut"/>
    <w:rsid w:val="00707AD5"/>
  </w:style>
  <w:style w:type="paragraph" w:styleId="AdresseHTML">
    <w:name w:val="HTML Address"/>
    <w:basedOn w:val="Normal"/>
    <w:link w:val="AdresseHTMLCar"/>
    <w:rsid w:val="00707AD5"/>
    <w:pPr>
      <w:spacing w:before="120" w:after="120" w:line="360" w:lineRule="auto"/>
    </w:pPr>
    <w:rPr>
      <w:i/>
      <w:iCs/>
      <w:szCs w:val="20"/>
      <w:lang w:bidi="ar-SA"/>
    </w:rPr>
  </w:style>
  <w:style w:type="character" w:customStyle="1" w:styleId="AdresseHTMLCar">
    <w:name w:val="Adresse HTML Car"/>
    <w:basedOn w:val="Policepardfaut"/>
    <w:link w:val="AdresseHTML"/>
    <w:rsid w:val="00707AD5"/>
    <w:rPr>
      <w:i/>
      <w:iCs/>
      <w:sz w:val="24"/>
      <w:lang w:val="fr-FR" w:eastAsia="en-US"/>
    </w:rPr>
  </w:style>
  <w:style w:type="character" w:styleId="CitationHTML">
    <w:name w:val="HTML Cite"/>
    <w:basedOn w:val="Policepardfaut"/>
    <w:rsid w:val="00707AD5"/>
    <w:rPr>
      <w:i/>
      <w:iCs/>
    </w:rPr>
  </w:style>
  <w:style w:type="character" w:styleId="CodeHTML">
    <w:name w:val="HTML Code"/>
    <w:basedOn w:val="Policepardfaut"/>
    <w:rsid w:val="00707AD5"/>
    <w:rPr>
      <w:rFonts w:ascii="Courier New" w:hAnsi="Courier New" w:cs="Courier New"/>
      <w:sz w:val="20"/>
      <w:szCs w:val="20"/>
    </w:rPr>
  </w:style>
  <w:style w:type="character" w:styleId="DfinitionHTML">
    <w:name w:val="HTML Definition"/>
    <w:basedOn w:val="Policepardfaut"/>
    <w:rsid w:val="00707AD5"/>
    <w:rPr>
      <w:i/>
      <w:iCs/>
    </w:rPr>
  </w:style>
  <w:style w:type="character" w:styleId="ClavierHTML">
    <w:name w:val="HTML Keyboard"/>
    <w:basedOn w:val="Policepardfaut"/>
    <w:rsid w:val="00707AD5"/>
    <w:rPr>
      <w:rFonts w:ascii="Courier New" w:hAnsi="Courier New" w:cs="Courier New"/>
      <w:sz w:val="20"/>
      <w:szCs w:val="20"/>
    </w:rPr>
  </w:style>
  <w:style w:type="paragraph" w:styleId="PrformatHTML">
    <w:name w:val="HTML Preformatted"/>
    <w:basedOn w:val="Normal"/>
    <w:link w:val="PrformatHTMLCar"/>
    <w:rsid w:val="00707AD5"/>
    <w:pPr>
      <w:spacing w:before="120" w:after="120" w:line="360" w:lineRule="auto"/>
    </w:pPr>
    <w:rPr>
      <w:rFonts w:ascii="Courier New" w:hAnsi="Courier New" w:cs="Courier New"/>
      <w:sz w:val="20"/>
      <w:szCs w:val="20"/>
      <w:lang w:bidi="ar-SA"/>
    </w:rPr>
  </w:style>
  <w:style w:type="character" w:customStyle="1" w:styleId="PrformatHTMLCar">
    <w:name w:val="Préformaté HTML Car"/>
    <w:basedOn w:val="Policepardfaut"/>
    <w:link w:val="PrformatHTML"/>
    <w:rsid w:val="00707AD5"/>
    <w:rPr>
      <w:rFonts w:ascii="Courier New" w:hAnsi="Courier New" w:cs="Courier New"/>
      <w:lang w:val="fr-FR" w:eastAsia="en-US"/>
    </w:rPr>
  </w:style>
  <w:style w:type="character" w:styleId="ExempleHTML">
    <w:name w:val="HTML Sample"/>
    <w:basedOn w:val="Policepardfaut"/>
    <w:rsid w:val="00707AD5"/>
    <w:rPr>
      <w:rFonts w:ascii="Courier New" w:hAnsi="Courier New" w:cs="Courier New"/>
    </w:rPr>
  </w:style>
  <w:style w:type="character" w:styleId="MachinecrireHTML">
    <w:name w:val="HTML Typewriter"/>
    <w:basedOn w:val="Policepardfaut"/>
    <w:rsid w:val="00707AD5"/>
    <w:rPr>
      <w:rFonts w:ascii="Courier New" w:hAnsi="Courier New" w:cs="Courier New"/>
      <w:sz w:val="20"/>
      <w:szCs w:val="20"/>
    </w:rPr>
  </w:style>
  <w:style w:type="character" w:styleId="VariableHTML">
    <w:name w:val="HTML Variable"/>
    <w:basedOn w:val="Policepardfaut"/>
    <w:rsid w:val="00707AD5"/>
    <w:rPr>
      <w:i/>
      <w:iCs/>
    </w:rPr>
  </w:style>
  <w:style w:type="character" w:styleId="Numrodeligne">
    <w:name w:val="line number"/>
    <w:basedOn w:val="Policepardfaut"/>
    <w:rsid w:val="00707AD5"/>
  </w:style>
  <w:style w:type="paragraph" w:styleId="Liste">
    <w:name w:val="List"/>
    <w:basedOn w:val="Normal"/>
    <w:rsid w:val="00707AD5"/>
    <w:pPr>
      <w:spacing w:before="120" w:after="120" w:line="360" w:lineRule="auto"/>
      <w:ind w:left="283" w:hanging="283"/>
    </w:pPr>
    <w:rPr>
      <w:szCs w:val="20"/>
      <w:lang w:bidi="ar-SA"/>
    </w:rPr>
  </w:style>
  <w:style w:type="paragraph" w:styleId="Liste2">
    <w:name w:val="List 2"/>
    <w:basedOn w:val="Normal"/>
    <w:rsid w:val="00707AD5"/>
    <w:pPr>
      <w:spacing w:before="120" w:after="120" w:line="360" w:lineRule="auto"/>
      <w:ind w:left="566" w:hanging="283"/>
    </w:pPr>
    <w:rPr>
      <w:szCs w:val="20"/>
      <w:lang w:bidi="ar-SA"/>
    </w:rPr>
  </w:style>
  <w:style w:type="paragraph" w:styleId="Liste3">
    <w:name w:val="List 3"/>
    <w:basedOn w:val="Normal"/>
    <w:rsid w:val="00707AD5"/>
    <w:pPr>
      <w:spacing w:before="120" w:after="120" w:line="360" w:lineRule="auto"/>
      <w:ind w:left="849" w:hanging="283"/>
    </w:pPr>
    <w:rPr>
      <w:szCs w:val="20"/>
      <w:lang w:bidi="ar-SA"/>
    </w:rPr>
  </w:style>
  <w:style w:type="paragraph" w:styleId="Liste4">
    <w:name w:val="List 4"/>
    <w:basedOn w:val="Normal"/>
    <w:rsid w:val="00707AD5"/>
    <w:pPr>
      <w:spacing w:before="120" w:after="120" w:line="360" w:lineRule="auto"/>
      <w:ind w:left="1132" w:hanging="283"/>
    </w:pPr>
    <w:rPr>
      <w:szCs w:val="20"/>
      <w:lang w:bidi="ar-SA"/>
    </w:rPr>
  </w:style>
  <w:style w:type="paragraph" w:styleId="Liste5">
    <w:name w:val="List 5"/>
    <w:basedOn w:val="Normal"/>
    <w:rsid w:val="00707AD5"/>
    <w:pPr>
      <w:spacing w:before="120" w:after="120" w:line="360" w:lineRule="auto"/>
      <w:ind w:left="1415" w:hanging="283"/>
    </w:pPr>
    <w:rPr>
      <w:szCs w:val="20"/>
      <w:lang w:bidi="ar-SA"/>
    </w:rPr>
  </w:style>
  <w:style w:type="paragraph" w:styleId="Listepuces5">
    <w:name w:val="List Bullet 5"/>
    <w:basedOn w:val="Normal"/>
    <w:autoRedefine/>
    <w:rsid w:val="00707AD5"/>
    <w:pPr>
      <w:numPr>
        <w:numId w:val="32"/>
      </w:numPr>
      <w:spacing w:before="120" w:after="120" w:line="360" w:lineRule="auto"/>
    </w:pPr>
    <w:rPr>
      <w:szCs w:val="20"/>
      <w:lang w:bidi="ar-SA"/>
    </w:rPr>
  </w:style>
  <w:style w:type="paragraph" w:styleId="Listecontinue">
    <w:name w:val="List Continue"/>
    <w:basedOn w:val="Normal"/>
    <w:rsid w:val="00707AD5"/>
    <w:pPr>
      <w:spacing w:before="120" w:after="120" w:line="360" w:lineRule="auto"/>
      <w:ind w:left="283"/>
    </w:pPr>
    <w:rPr>
      <w:szCs w:val="20"/>
      <w:lang w:bidi="ar-SA"/>
    </w:rPr>
  </w:style>
  <w:style w:type="paragraph" w:styleId="Listecontinue2">
    <w:name w:val="List Continue 2"/>
    <w:basedOn w:val="Normal"/>
    <w:rsid w:val="00707AD5"/>
    <w:pPr>
      <w:spacing w:before="120" w:after="120" w:line="360" w:lineRule="auto"/>
      <w:ind w:left="566"/>
    </w:pPr>
    <w:rPr>
      <w:szCs w:val="20"/>
      <w:lang w:bidi="ar-SA"/>
    </w:rPr>
  </w:style>
  <w:style w:type="paragraph" w:styleId="Listecontinue3">
    <w:name w:val="List Continue 3"/>
    <w:basedOn w:val="Normal"/>
    <w:rsid w:val="00707AD5"/>
    <w:pPr>
      <w:spacing w:before="120" w:after="120" w:line="360" w:lineRule="auto"/>
      <w:ind w:left="849"/>
    </w:pPr>
    <w:rPr>
      <w:szCs w:val="20"/>
      <w:lang w:bidi="ar-SA"/>
    </w:rPr>
  </w:style>
  <w:style w:type="paragraph" w:styleId="Listecontinue4">
    <w:name w:val="List Continue 4"/>
    <w:basedOn w:val="Normal"/>
    <w:rsid w:val="00707AD5"/>
    <w:pPr>
      <w:spacing w:before="120" w:after="120" w:line="360" w:lineRule="auto"/>
      <w:ind w:left="1132"/>
    </w:pPr>
    <w:rPr>
      <w:szCs w:val="20"/>
      <w:lang w:bidi="ar-SA"/>
    </w:rPr>
  </w:style>
  <w:style w:type="paragraph" w:styleId="Listecontinue5">
    <w:name w:val="List Continue 5"/>
    <w:basedOn w:val="Normal"/>
    <w:rsid w:val="00707AD5"/>
    <w:pPr>
      <w:spacing w:before="120" w:after="120" w:line="360" w:lineRule="auto"/>
      <w:ind w:left="1415"/>
    </w:pPr>
    <w:rPr>
      <w:szCs w:val="20"/>
      <w:lang w:bidi="ar-SA"/>
    </w:rPr>
  </w:style>
  <w:style w:type="paragraph" w:styleId="Listenumros5">
    <w:name w:val="List Number 5"/>
    <w:basedOn w:val="Normal"/>
    <w:rsid w:val="00707AD5"/>
    <w:pPr>
      <w:numPr>
        <w:numId w:val="33"/>
      </w:numPr>
      <w:spacing w:before="120" w:after="120" w:line="360" w:lineRule="auto"/>
    </w:pPr>
    <w:rPr>
      <w:szCs w:val="20"/>
      <w:lang w:bidi="ar-SA"/>
    </w:rPr>
  </w:style>
  <w:style w:type="paragraph" w:styleId="Textedemacro">
    <w:name w:val="macro"/>
    <w:link w:val="TextedemacroCar"/>
    <w:rsid w:val="00707AD5"/>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cs="Courier New"/>
      <w:lang w:val="en-GB" w:eastAsia="en-US"/>
    </w:rPr>
  </w:style>
  <w:style w:type="character" w:customStyle="1" w:styleId="TextedemacroCar">
    <w:name w:val="Texte de macro Car"/>
    <w:basedOn w:val="Policepardfaut"/>
    <w:link w:val="Textedemacro"/>
    <w:rsid w:val="00707AD5"/>
    <w:rPr>
      <w:rFonts w:ascii="Courier New" w:hAnsi="Courier New" w:cs="Courier New"/>
      <w:lang w:val="en-GB" w:eastAsia="en-US" w:bidi="ar-SA"/>
    </w:rPr>
  </w:style>
  <w:style w:type="paragraph" w:styleId="En-ttedemessage">
    <w:name w:val="Message Header"/>
    <w:basedOn w:val="Normal"/>
    <w:link w:val="En-ttedemessageCar"/>
    <w:rsid w:val="00707AD5"/>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134" w:hanging="1134"/>
    </w:pPr>
    <w:rPr>
      <w:rFonts w:ascii="Arial" w:hAnsi="Arial" w:cs="Arial"/>
      <w:lang w:bidi="ar-SA"/>
    </w:rPr>
  </w:style>
  <w:style w:type="character" w:customStyle="1" w:styleId="En-ttedemessageCar">
    <w:name w:val="En-tête de message Car"/>
    <w:basedOn w:val="Policepardfaut"/>
    <w:link w:val="En-ttedemessage"/>
    <w:rsid w:val="00707AD5"/>
    <w:rPr>
      <w:rFonts w:ascii="Arial" w:hAnsi="Arial" w:cs="Arial"/>
      <w:sz w:val="24"/>
      <w:szCs w:val="24"/>
      <w:shd w:val="pct20" w:color="auto" w:fill="auto"/>
      <w:lang w:val="fr-FR" w:eastAsia="en-US"/>
    </w:rPr>
  </w:style>
  <w:style w:type="paragraph" w:styleId="Retraitnormal">
    <w:name w:val="Normal Indent"/>
    <w:basedOn w:val="Normal"/>
    <w:rsid w:val="00707AD5"/>
    <w:pPr>
      <w:spacing w:before="120" w:after="120" w:line="360" w:lineRule="auto"/>
      <w:ind w:left="720"/>
    </w:pPr>
    <w:rPr>
      <w:szCs w:val="20"/>
      <w:lang w:bidi="ar-SA"/>
    </w:rPr>
  </w:style>
  <w:style w:type="paragraph" w:styleId="Signature">
    <w:name w:val="Signature"/>
    <w:basedOn w:val="Normal"/>
    <w:link w:val="SignatureCar"/>
    <w:rsid w:val="00707AD5"/>
    <w:pPr>
      <w:spacing w:before="120" w:after="120" w:line="360" w:lineRule="auto"/>
      <w:ind w:left="4252"/>
    </w:pPr>
    <w:rPr>
      <w:szCs w:val="20"/>
      <w:lang w:bidi="ar-SA"/>
    </w:rPr>
  </w:style>
  <w:style w:type="character" w:customStyle="1" w:styleId="SignatureCar">
    <w:name w:val="Signature Car"/>
    <w:basedOn w:val="Policepardfaut"/>
    <w:link w:val="Signature"/>
    <w:rsid w:val="00707AD5"/>
    <w:rPr>
      <w:sz w:val="24"/>
      <w:lang w:val="fr-FR" w:eastAsia="en-US"/>
    </w:rPr>
  </w:style>
  <w:style w:type="table" w:styleId="Effets3D1">
    <w:name w:val="Effets 3D 1"/>
    <w:basedOn w:val="TableauNormal"/>
    <w:rsid w:val="00707AD5"/>
    <w:pPr>
      <w:spacing w:before="120" w:after="120"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3D2">
    <w:name w:val="Effets 3D  2"/>
    <w:basedOn w:val="TableauNormal"/>
    <w:rsid w:val="00707AD5"/>
    <w:pPr>
      <w:spacing w:before="120" w:after="120"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3D3">
    <w:name w:val="Effets 3D 3"/>
    <w:basedOn w:val="TableauNormal"/>
    <w:rsid w:val="00707AD5"/>
    <w:pPr>
      <w:spacing w:before="120" w:after="120"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1">
    <w:name w:val="Classique 1"/>
    <w:basedOn w:val="TableauNormal"/>
    <w:rsid w:val="00707AD5"/>
    <w:pPr>
      <w:spacing w:before="120" w:after="120"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2">
    <w:name w:val="Classique 2"/>
    <w:basedOn w:val="TableauNormal"/>
    <w:rsid w:val="00707AD5"/>
    <w:pPr>
      <w:spacing w:before="120" w:after="120"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lassique3">
    <w:name w:val="Classique 3"/>
    <w:basedOn w:val="TableauNormal"/>
    <w:rsid w:val="00707AD5"/>
    <w:pPr>
      <w:spacing w:before="120" w:after="120"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lassique4">
    <w:name w:val="Classique 4"/>
    <w:basedOn w:val="TableauNormal"/>
    <w:rsid w:val="00707AD5"/>
    <w:pPr>
      <w:spacing w:before="120" w:after="120"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1">
    <w:name w:val="Coloré 1"/>
    <w:basedOn w:val="TableauNormal"/>
    <w:rsid w:val="00707AD5"/>
    <w:pPr>
      <w:spacing w:before="120" w:after="120"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2">
    <w:name w:val="Coloré 2"/>
    <w:basedOn w:val="TableauNormal"/>
    <w:rsid w:val="00707AD5"/>
    <w:pPr>
      <w:spacing w:before="120" w:after="120"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Color3">
    <w:name w:val="Coloré 3"/>
    <w:basedOn w:val="TableauNormal"/>
    <w:rsid w:val="00707AD5"/>
    <w:pPr>
      <w:spacing w:before="120" w:after="120"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1">
    <w:name w:val="Colonnes 1"/>
    <w:basedOn w:val="TableauNormal"/>
    <w:rsid w:val="00707AD5"/>
    <w:pPr>
      <w:spacing w:before="120" w:after="120"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2">
    <w:name w:val="Colonnes 2"/>
    <w:basedOn w:val="TableauNormal"/>
    <w:rsid w:val="00707AD5"/>
    <w:pPr>
      <w:spacing w:before="120" w:after="120"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3">
    <w:name w:val="Colonnes 3"/>
    <w:basedOn w:val="TableauNormal"/>
    <w:rsid w:val="00707AD5"/>
    <w:pPr>
      <w:spacing w:before="120" w:after="120"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4">
    <w:name w:val="Colonnes 4"/>
    <w:basedOn w:val="TableauNormal"/>
    <w:rsid w:val="00707AD5"/>
    <w:pPr>
      <w:spacing w:before="120" w:after="120"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5">
    <w:name w:val="Colonnes 5"/>
    <w:basedOn w:val="TableauNormal"/>
    <w:rsid w:val="00707AD5"/>
    <w:pPr>
      <w:spacing w:before="120" w:after="120"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Contemporain">
    <w:name w:val="Contemporain"/>
    <w:basedOn w:val="TableauNormal"/>
    <w:rsid w:val="00707AD5"/>
    <w:pPr>
      <w:spacing w:before="120" w:after="120"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gant">
    <w:name w:val="Élégant"/>
    <w:basedOn w:val="TableauNormal"/>
    <w:rsid w:val="00707AD5"/>
    <w:pPr>
      <w:spacing w:before="120" w:after="120"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1">
    <w:name w:val="Grille 1"/>
    <w:basedOn w:val="TableauNormal"/>
    <w:rsid w:val="00707AD5"/>
    <w:pPr>
      <w:spacing w:before="120" w:after="120"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2">
    <w:name w:val="Grille 2"/>
    <w:basedOn w:val="TableauNormal"/>
    <w:rsid w:val="00707AD5"/>
    <w:pPr>
      <w:spacing w:before="120" w:after="120"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3">
    <w:name w:val="Grille 3"/>
    <w:basedOn w:val="TableauNormal"/>
    <w:rsid w:val="00707AD5"/>
    <w:pPr>
      <w:spacing w:before="120" w:after="120"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4">
    <w:name w:val="Grille 4"/>
    <w:basedOn w:val="TableauNormal"/>
    <w:rsid w:val="00707AD5"/>
    <w:pPr>
      <w:spacing w:before="120" w:after="120"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5">
    <w:name w:val="Grille 5"/>
    <w:basedOn w:val="TableauNormal"/>
    <w:rsid w:val="00707AD5"/>
    <w:pPr>
      <w:spacing w:before="120" w:after="120"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6">
    <w:name w:val="Grille 6"/>
    <w:basedOn w:val="TableauNormal"/>
    <w:rsid w:val="00707AD5"/>
    <w:pPr>
      <w:spacing w:before="120" w:after="120"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7">
    <w:name w:val="Grille 7"/>
    <w:basedOn w:val="TableauNormal"/>
    <w:rsid w:val="00707AD5"/>
    <w:pPr>
      <w:spacing w:before="120" w:after="120"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8">
    <w:name w:val="Grille 8"/>
    <w:basedOn w:val="TableauNormal"/>
    <w:rsid w:val="00707AD5"/>
    <w:pPr>
      <w:spacing w:before="120" w:after="120"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707AD5"/>
    <w:pPr>
      <w:spacing w:before="120" w:after="120"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707AD5"/>
    <w:pPr>
      <w:spacing w:before="120" w:after="120"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707AD5"/>
    <w:pPr>
      <w:spacing w:before="120" w:after="120"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707AD5"/>
    <w:pPr>
      <w:spacing w:before="120" w:after="120"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707AD5"/>
    <w:pPr>
      <w:spacing w:before="120" w:after="120"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707AD5"/>
    <w:pPr>
      <w:spacing w:before="120" w:after="120"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707AD5"/>
    <w:pPr>
      <w:spacing w:before="120" w:after="120"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707AD5"/>
    <w:pPr>
      <w:spacing w:before="120" w:after="120"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nel">
    <w:name w:val="Professionnel"/>
    <w:basedOn w:val="TableauNormal"/>
    <w:rsid w:val="00707AD5"/>
    <w:pPr>
      <w:spacing w:before="120" w:after="120"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1">
    <w:name w:val="Simple 1"/>
    <w:basedOn w:val="TableauNormal"/>
    <w:rsid w:val="00707AD5"/>
    <w:pPr>
      <w:spacing w:before="120" w:after="120"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2">
    <w:name w:val="Simple 2"/>
    <w:basedOn w:val="TableauNormal"/>
    <w:rsid w:val="00707AD5"/>
    <w:pPr>
      <w:spacing w:before="120" w:after="120"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3">
    <w:name w:val="Simple 3"/>
    <w:basedOn w:val="TableauNormal"/>
    <w:rsid w:val="00707AD5"/>
    <w:pPr>
      <w:spacing w:before="120" w:after="120"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e1">
    <w:name w:val="Pâle 1"/>
    <w:basedOn w:val="TableauNormal"/>
    <w:rsid w:val="00707AD5"/>
    <w:pPr>
      <w:spacing w:before="120" w:after="120"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e2">
    <w:name w:val="Pâle 2"/>
    <w:basedOn w:val="TableauNormal"/>
    <w:rsid w:val="00707AD5"/>
    <w:pPr>
      <w:spacing w:before="120" w:after="120"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
    <w:name w:val="Thème"/>
    <w:basedOn w:val="TableauNormal"/>
    <w:rsid w:val="00707AD5"/>
    <w:pPr>
      <w:spacing w:before="120" w:after="1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Web 1"/>
    <w:basedOn w:val="TableauNormal"/>
    <w:rsid w:val="00707AD5"/>
    <w:pPr>
      <w:spacing w:before="120" w:after="120"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Web 2"/>
    <w:basedOn w:val="TableauNormal"/>
    <w:rsid w:val="00707AD5"/>
    <w:pPr>
      <w:spacing w:before="120" w:after="120"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Web 3"/>
    <w:basedOn w:val="TableauNormal"/>
    <w:rsid w:val="00707AD5"/>
    <w:pPr>
      <w:spacing w:before="120" w:after="120"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angue">
    <w:name w:val="Langue"/>
    <w:basedOn w:val="Normal"/>
    <w:next w:val="Rfrenceinterne"/>
    <w:rsid w:val="00707AD5"/>
    <w:pPr>
      <w:spacing w:after="600"/>
      <w:jc w:val="center"/>
    </w:pPr>
    <w:rPr>
      <w:b/>
      <w:caps/>
      <w:szCs w:val="20"/>
      <w:lang w:eastAsia="fr-BE" w:bidi="ar-SA"/>
    </w:rPr>
  </w:style>
  <w:style w:type="paragraph" w:customStyle="1" w:styleId="Rfrenceinterne">
    <w:name w:val="Référence interne"/>
    <w:basedOn w:val="Normal"/>
    <w:next w:val="Normal"/>
    <w:rsid w:val="00707AD5"/>
    <w:pPr>
      <w:spacing w:after="600"/>
      <w:jc w:val="center"/>
    </w:pPr>
    <w:rPr>
      <w:b/>
      <w:szCs w:val="20"/>
      <w:lang w:eastAsia="fr-BE" w:bidi="ar-SA"/>
    </w:rPr>
  </w:style>
  <w:style w:type="paragraph" w:styleId="Index1">
    <w:name w:val="index 1"/>
    <w:basedOn w:val="Normal"/>
    <w:next w:val="Normal"/>
    <w:autoRedefine/>
    <w:rsid w:val="00707AD5"/>
    <w:pPr>
      <w:ind w:left="240" w:hanging="240"/>
      <w:jc w:val="both"/>
    </w:pPr>
    <w:rPr>
      <w:b/>
      <w:szCs w:val="20"/>
      <w:lang w:val="en-US" w:eastAsia="en-GB" w:bidi="ar-SA"/>
    </w:rPr>
  </w:style>
  <w:style w:type="paragraph" w:styleId="Index2">
    <w:name w:val="index 2"/>
    <w:basedOn w:val="Normal"/>
    <w:next w:val="Normal"/>
    <w:autoRedefine/>
    <w:rsid w:val="00707AD5"/>
    <w:pPr>
      <w:ind w:left="480" w:hanging="240"/>
      <w:jc w:val="both"/>
    </w:pPr>
    <w:rPr>
      <w:szCs w:val="20"/>
      <w:lang w:eastAsia="en-GB" w:bidi="ar-SA"/>
    </w:rPr>
  </w:style>
  <w:style w:type="paragraph" w:styleId="Index3">
    <w:name w:val="index 3"/>
    <w:basedOn w:val="Normal"/>
    <w:next w:val="Normal"/>
    <w:autoRedefine/>
    <w:rsid w:val="00707AD5"/>
    <w:pPr>
      <w:ind w:left="720" w:hanging="240"/>
      <w:jc w:val="both"/>
    </w:pPr>
    <w:rPr>
      <w:szCs w:val="20"/>
      <w:lang w:eastAsia="en-GB" w:bidi="ar-SA"/>
    </w:rPr>
  </w:style>
  <w:style w:type="paragraph" w:styleId="Index4">
    <w:name w:val="index 4"/>
    <w:basedOn w:val="Normal"/>
    <w:next w:val="Normal"/>
    <w:autoRedefine/>
    <w:rsid w:val="00707AD5"/>
    <w:pPr>
      <w:ind w:left="960" w:hanging="240"/>
      <w:jc w:val="both"/>
    </w:pPr>
    <w:rPr>
      <w:szCs w:val="20"/>
      <w:lang w:eastAsia="en-GB" w:bidi="ar-SA"/>
    </w:rPr>
  </w:style>
  <w:style w:type="paragraph" w:styleId="Index5">
    <w:name w:val="index 5"/>
    <w:basedOn w:val="Normal"/>
    <w:next w:val="Normal"/>
    <w:autoRedefine/>
    <w:rsid w:val="00707AD5"/>
    <w:pPr>
      <w:ind w:left="1200" w:hanging="240"/>
      <w:jc w:val="both"/>
    </w:pPr>
    <w:rPr>
      <w:szCs w:val="20"/>
      <w:lang w:eastAsia="en-GB" w:bidi="ar-SA"/>
    </w:rPr>
  </w:style>
  <w:style w:type="paragraph" w:styleId="Index6">
    <w:name w:val="index 6"/>
    <w:basedOn w:val="Normal"/>
    <w:next w:val="Normal"/>
    <w:autoRedefine/>
    <w:rsid w:val="00707AD5"/>
    <w:pPr>
      <w:ind w:left="1440" w:hanging="240"/>
      <w:jc w:val="both"/>
    </w:pPr>
    <w:rPr>
      <w:szCs w:val="20"/>
      <w:lang w:eastAsia="en-GB" w:bidi="ar-SA"/>
    </w:rPr>
  </w:style>
  <w:style w:type="paragraph" w:styleId="Index7">
    <w:name w:val="index 7"/>
    <w:basedOn w:val="Normal"/>
    <w:next w:val="Normal"/>
    <w:autoRedefine/>
    <w:rsid w:val="00707AD5"/>
    <w:pPr>
      <w:ind w:left="1680" w:hanging="240"/>
      <w:jc w:val="both"/>
    </w:pPr>
    <w:rPr>
      <w:szCs w:val="20"/>
      <w:lang w:eastAsia="en-GB" w:bidi="ar-SA"/>
    </w:rPr>
  </w:style>
  <w:style w:type="paragraph" w:styleId="Index8">
    <w:name w:val="index 8"/>
    <w:basedOn w:val="Normal"/>
    <w:next w:val="Normal"/>
    <w:autoRedefine/>
    <w:rsid w:val="00707AD5"/>
    <w:pPr>
      <w:ind w:left="1920" w:hanging="240"/>
      <w:jc w:val="both"/>
    </w:pPr>
    <w:rPr>
      <w:szCs w:val="20"/>
      <w:lang w:eastAsia="en-GB" w:bidi="ar-SA"/>
    </w:rPr>
  </w:style>
  <w:style w:type="paragraph" w:styleId="Index9">
    <w:name w:val="index 9"/>
    <w:basedOn w:val="Normal"/>
    <w:next w:val="Normal"/>
    <w:autoRedefine/>
    <w:rsid w:val="00707AD5"/>
    <w:pPr>
      <w:ind w:left="2160" w:hanging="240"/>
      <w:jc w:val="both"/>
    </w:pPr>
    <w:rPr>
      <w:szCs w:val="20"/>
      <w:lang w:eastAsia="en-GB" w:bidi="ar-SA"/>
    </w:rPr>
  </w:style>
  <w:style w:type="paragraph" w:styleId="Titreindex">
    <w:name w:val="index heading"/>
    <w:basedOn w:val="Normal"/>
    <w:next w:val="Index1"/>
    <w:rsid w:val="00707AD5"/>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jc w:val="both"/>
    </w:pPr>
    <w:rPr>
      <w:szCs w:val="20"/>
      <w:lang w:eastAsia="en-GB" w:bidi="ar-SA"/>
    </w:rPr>
  </w:style>
  <w:style w:type="paragraph" w:styleId="Tabledesillustrations">
    <w:name w:val="table of figures"/>
    <w:basedOn w:val="Normal"/>
    <w:next w:val="Normal"/>
    <w:rsid w:val="00707AD5"/>
    <w:pPr>
      <w:ind w:left="480" w:hanging="480"/>
      <w:jc w:val="both"/>
    </w:pPr>
    <w:rPr>
      <w:szCs w:val="20"/>
      <w:lang w:eastAsia="en-GB" w:bidi="ar-SA"/>
    </w:rPr>
  </w:style>
  <w:style w:type="paragraph" w:customStyle="1" w:styleId="ATHeading1">
    <w:name w:val="AT Heading 1"/>
    <w:basedOn w:val="Normal"/>
    <w:next w:val="Normal"/>
    <w:autoRedefine/>
    <w:rsid w:val="00707AD5"/>
    <w:pPr>
      <w:keepNext/>
      <w:keepLines/>
      <w:numPr>
        <w:numId w:val="34"/>
      </w:numPr>
      <w:tabs>
        <w:tab w:val="clear" w:pos="360"/>
      </w:tabs>
      <w:spacing w:after="140"/>
      <w:ind w:left="510" w:hanging="510"/>
      <w:outlineLvl w:val="0"/>
    </w:pPr>
    <w:rPr>
      <w:b/>
      <w:sz w:val="28"/>
      <w:szCs w:val="20"/>
      <w:lang w:val="en-GB" w:eastAsia="en-GB" w:bidi="ar-SA"/>
    </w:rPr>
  </w:style>
  <w:style w:type="paragraph" w:customStyle="1" w:styleId="ATHeading2">
    <w:name w:val="AT Heading 2"/>
    <w:basedOn w:val="Normal"/>
    <w:next w:val="Normal"/>
    <w:rsid w:val="00707AD5"/>
    <w:pPr>
      <w:spacing w:before="120" w:after="120"/>
      <w:jc w:val="both"/>
      <w:outlineLvl w:val="1"/>
    </w:pPr>
    <w:rPr>
      <w:b/>
      <w:szCs w:val="20"/>
      <w:lang w:val="en-GB" w:eastAsia="en-GB" w:bidi="ar-SA"/>
    </w:rPr>
  </w:style>
  <w:style w:type="paragraph" w:customStyle="1" w:styleId="ATHeading3">
    <w:name w:val="AT Heading 3"/>
    <w:basedOn w:val="Normal"/>
    <w:next w:val="Normal"/>
    <w:rsid w:val="00707AD5"/>
    <w:pPr>
      <w:keepNext/>
      <w:keepLines/>
      <w:spacing w:before="120" w:after="120"/>
      <w:jc w:val="both"/>
      <w:outlineLvl w:val="2"/>
    </w:pPr>
    <w:rPr>
      <w:b/>
      <w:szCs w:val="20"/>
      <w:lang w:val="en-GB" w:eastAsia="en-GB" w:bidi="ar-SA"/>
    </w:rPr>
  </w:style>
  <w:style w:type="paragraph" w:customStyle="1" w:styleId="ATHeading4">
    <w:name w:val="AT Heading 4"/>
    <w:basedOn w:val="Normal"/>
    <w:next w:val="Normal"/>
    <w:rsid w:val="00707AD5"/>
    <w:pPr>
      <w:keepNext/>
      <w:keepLines/>
      <w:spacing w:before="120" w:after="120"/>
      <w:jc w:val="both"/>
    </w:pPr>
    <w:rPr>
      <w:b/>
      <w:i/>
      <w:szCs w:val="20"/>
      <w:lang w:val="en-GB" w:eastAsia="en-GB" w:bidi="ar-SA"/>
    </w:rPr>
  </w:style>
  <w:style w:type="paragraph" w:customStyle="1" w:styleId="ATHeading5">
    <w:name w:val="AT Heading 5"/>
    <w:basedOn w:val="Normal"/>
    <w:next w:val="Normal"/>
    <w:rsid w:val="00707AD5"/>
    <w:pPr>
      <w:keepNext/>
      <w:keepLines/>
      <w:spacing w:before="120" w:after="120"/>
      <w:jc w:val="both"/>
    </w:pPr>
    <w:rPr>
      <w:i/>
      <w:szCs w:val="20"/>
      <w:lang w:val="en-GB" w:eastAsia="en-GB" w:bidi="ar-SA"/>
    </w:rPr>
  </w:style>
  <w:style w:type="paragraph" w:customStyle="1" w:styleId="ATHeadingMotiv">
    <w:name w:val="AT Heading Motiv"/>
    <w:basedOn w:val="Normal"/>
    <w:next w:val="Normal"/>
    <w:autoRedefine/>
    <w:rsid w:val="00707AD5"/>
    <w:pPr>
      <w:keepNext/>
      <w:spacing w:before="60" w:after="60"/>
      <w:jc w:val="center"/>
    </w:pPr>
    <w:rPr>
      <w:i/>
      <w:szCs w:val="20"/>
      <w:lang w:val="en-GB" w:eastAsia="en-GB" w:bidi="ar-SA"/>
    </w:rPr>
  </w:style>
  <w:style w:type="paragraph" w:customStyle="1" w:styleId="ATTOCTitle">
    <w:name w:val="AT TOC Title"/>
    <w:basedOn w:val="Normal"/>
    <w:rsid w:val="00707AD5"/>
    <w:pPr>
      <w:keepNext/>
      <w:keepLines/>
      <w:spacing w:after="240"/>
      <w:jc w:val="center"/>
    </w:pPr>
    <w:rPr>
      <w:b/>
      <w:caps/>
      <w:sz w:val="28"/>
      <w:szCs w:val="20"/>
      <w:lang w:val="en-GB" w:eastAsia="en-GB" w:bidi="ar-SA"/>
    </w:rPr>
  </w:style>
  <w:style w:type="paragraph" w:customStyle="1" w:styleId="Titre10">
    <w:name w:val="Titre1"/>
    <w:basedOn w:val="Titre6"/>
    <w:rsid w:val="00707AD5"/>
    <w:pPr>
      <w:keepNext/>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jc w:val="center"/>
    </w:pPr>
    <w:rPr>
      <w:b w:val="0"/>
      <w:bCs w:val="0"/>
      <w:sz w:val="60"/>
      <w:szCs w:val="20"/>
      <w:lang w:eastAsia="en-GB" w:bidi="ar-SA"/>
    </w:rPr>
  </w:style>
  <w:style w:type="paragraph" w:customStyle="1" w:styleId="Titre20">
    <w:name w:val="Titre2"/>
    <w:basedOn w:val="Normal"/>
    <w:rsid w:val="00707AD5"/>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jc w:val="both"/>
    </w:pPr>
    <w:rPr>
      <w:rFonts w:ascii="Arial" w:hAnsi="Arial"/>
      <w:b/>
      <w:sz w:val="48"/>
      <w:szCs w:val="20"/>
      <w:lang w:eastAsia="en-GB" w:bidi="ar-SA"/>
    </w:rPr>
  </w:style>
  <w:style w:type="paragraph" w:customStyle="1" w:styleId="Par-number10">
    <w:name w:val="Par-number 1)"/>
    <w:basedOn w:val="Normal"/>
    <w:next w:val="Normal"/>
    <w:rsid w:val="00707AD5"/>
    <w:pPr>
      <w:widowControl w:val="0"/>
      <w:numPr>
        <w:numId w:val="3"/>
      </w:numPr>
      <w:spacing w:line="360" w:lineRule="auto"/>
    </w:pPr>
    <w:rPr>
      <w:szCs w:val="20"/>
      <w:lang w:eastAsia="en-GB" w:bidi="ar-SA"/>
    </w:rPr>
  </w:style>
  <w:style w:type="paragraph" w:customStyle="1" w:styleId="Par-bullet">
    <w:name w:val="Par-bullet"/>
    <w:basedOn w:val="Normal"/>
    <w:next w:val="Normal"/>
    <w:rsid w:val="00707AD5"/>
    <w:pPr>
      <w:widowControl w:val="0"/>
      <w:numPr>
        <w:numId w:val="1"/>
      </w:numPr>
      <w:spacing w:line="360" w:lineRule="auto"/>
    </w:pPr>
    <w:rPr>
      <w:szCs w:val="20"/>
      <w:lang w:eastAsia="en-GB" w:bidi="ar-SA"/>
    </w:rPr>
  </w:style>
  <w:style w:type="paragraph" w:customStyle="1" w:styleId="Par-equal">
    <w:name w:val="Par-equal"/>
    <w:basedOn w:val="Normal"/>
    <w:next w:val="Normal"/>
    <w:rsid w:val="00707AD5"/>
    <w:pPr>
      <w:widowControl w:val="0"/>
      <w:numPr>
        <w:numId w:val="2"/>
      </w:numPr>
      <w:spacing w:line="360" w:lineRule="auto"/>
    </w:pPr>
    <w:rPr>
      <w:szCs w:val="20"/>
      <w:lang w:eastAsia="en-GB" w:bidi="ar-SA"/>
    </w:rPr>
  </w:style>
  <w:style w:type="paragraph" w:customStyle="1" w:styleId="Par-number1">
    <w:name w:val="Par-number 1."/>
    <w:basedOn w:val="Normal"/>
    <w:next w:val="Normal"/>
    <w:rsid w:val="00707AD5"/>
    <w:pPr>
      <w:widowControl w:val="0"/>
      <w:numPr>
        <w:numId w:val="37"/>
      </w:numPr>
      <w:tabs>
        <w:tab w:val="clear" w:pos="567"/>
      </w:tabs>
      <w:spacing w:line="360" w:lineRule="auto"/>
      <w:ind w:left="0" w:firstLine="0"/>
    </w:pPr>
    <w:rPr>
      <w:szCs w:val="20"/>
      <w:lang w:eastAsia="en-GB" w:bidi="ar-SA"/>
    </w:rPr>
  </w:style>
  <w:style w:type="paragraph" w:customStyle="1" w:styleId="NoteHead">
    <w:name w:val="NoteHead"/>
    <w:basedOn w:val="Normal"/>
    <w:next w:val="Normal"/>
    <w:rsid w:val="00707AD5"/>
    <w:pPr>
      <w:numPr>
        <w:numId w:val="35"/>
      </w:numPr>
      <w:tabs>
        <w:tab w:val="clear" w:pos="567"/>
      </w:tabs>
      <w:spacing w:before="720" w:after="720"/>
      <w:ind w:left="0" w:firstLine="0"/>
      <w:jc w:val="center"/>
    </w:pPr>
    <w:rPr>
      <w:b/>
      <w:smallCaps/>
      <w:szCs w:val="20"/>
      <w:lang w:eastAsia="en-GB" w:bidi="ar-SA"/>
    </w:rPr>
  </w:style>
  <w:style w:type="paragraph" w:customStyle="1" w:styleId="PGLLcode">
    <w:name w:val="PG LL code"/>
    <w:basedOn w:val="Normal"/>
    <w:next w:val="Normal"/>
    <w:rsid w:val="00707AD5"/>
    <w:pPr>
      <w:numPr>
        <w:numId w:val="36"/>
      </w:numPr>
      <w:tabs>
        <w:tab w:val="clear" w:pos="567"/>
        <w:tab w:val="right" w:pos="9299"/>
      </w:tabs>
      <w:ind w:left="0" w:firstLine="0"/>
      <w:jc w:val="both"/>
    </w:pPr>
    <w:rPr>
      <w:rFonts w:ascii="Arial" w:hAnsi="Arial"/>
      <w:b/>
      <w:sz w:val="48"/>
      <w:szCs w:val="20"/>
      <w:lang w:eastAsia="en-GB" w:bidi="ar-SA"/>
    </w:rPr>
  </w:style>
  <w:style w:type="paragraph" w:customStyle="1" w:styleId="PGreferences">
    <w:name w:val="PG references"/>
    <w:basedOn w:val="Normal"/>
    <w:next w:val="Normal"/>
    <w:rsid w:val="00707AD5"/>
    <w:pPr>
      <w:tabs>
        <w:tab w:val="right" w:pos="9299"/>
      </w:tabs>
      <w:jc w:val="both"/>
    </w:pPr>
    <w:rPr>
      <w:rFonts w:ascii="Arial" w:hAnsi="Arial"/>
      <w:szCs w:val="20"/>
      <w:lang w:eastAsia="en-GB" w:bidi="ar-SA"/>
    </w:rPr>
  </w:style>
  <w:style w:type="paragraph" w:customStyle="1" w:styleId="Par-number11">
    <w:name w:val="Par-number (1)"/>
    <w:basedOn w:val="Normal"/>
    <w:next w:val="Normal"/>
    <w:rsid w:val="00707AD5"/>
    <w:pPr>
      <w:widowControl w:val="0"/>
      <w:numPr>
        <w:numId w:val="5"/>
      </w:numPr>
      <w:spacing w:line="360" w:lineRule="auto"/>
    </w:pPr>
    <w:rPr>
      <w:szCs w:val="20"/>
      <w:lang w:eastAsia="en-GB" w:bidi="ar-SA"/>
    </w:rPr>
  </w:style>
  <w:style w:type="paragraph" w:customStyle="1" w:styleId="Par-numbera">
    <w:name w:val="Par-number a)"/>
    <w:basedOn w:val="Normal"/>
    <w:next w:val="Normal"/>
    <w:rsid w:val="00707AD5"/>
    <w:pPr>
      <w:widowControl w:val="0"/>
      <w:spacing w:line="360" w:lineRule="auto"/>
    </w:pPr>
    <w:rPr>
      <w:szCs w:val="20"/>
      <w:lang w:eastAsia="en-GB" w:bidi="ar-SA"/>
    </w:rPr>
  </w:style>
  <w:style w:type="paragraph" w:customStyle="1" w:styleId="Par-dash">
    <w:name w:val="Par-dash"/>
    <w:basedOn w:val="Normal"/>
    <w:next w:val="Normal"/>
    <w:rsid w:val="00707AD5"/>
    <w:pPr>
      <w:widowControl w:val="0"/>
      <w:numPr>
        <w:numId w:val="4"/>
      </w:numPr>
      <w:spacing w:line="360" w:lineRule="auto"/>
    </w:pPr>
    <w:rPr>
      <w:szCs w:val="20"/>
      <w:lang w:eastAsia="en-GB" w:bidi="ar-SA"/>
    </w:rPr>
  </w:style>
  <w:style w:type="paragraph" w:customStyle="1" w:styleId="Fichefinanciretitre">
    <w:name w:val="Fiche financière titre"/>
    <w:basedOn w:val="Normal"/>
    <w:next w:val="Normal"/>
    <w:rsid w:val="00707AD5"/>
    <w:pPr>
      <w:spacing w:before="120" w:after="120"/>
      <w:jc w:val="center"/>
    </w:pPr>
    <w:rPr>
      <w:b/>
      <w:szCs w:val="20"/>
      <w:u w:val="single"/>
      <w:lang w:eastAsia="en-GB" w:bidi="ar-SA"/>
    </w:rPr>
  </w:style>
  <w:style w:type="paragraph" w:customStyle="1" w:styleId="FichedimpactPMEtitre">
    <w:name w:val="Fiche d'impact PME titre"/>
    <w:basedOn w:val="Normal"/>
    <w:next w:val="Normal"/>
    <w:rsid w:val="00707AD5"/>
    <w:pPr>
      <w:spacing w:before="120" w:after="120"/>
      <w:jc w:val="center"/>
    </w:pPr>
    <w:rPr>
      <w:b/>
      <w:szCs w:val="20"/>
      <w:lang w:eastAsia="en-GB" w:bidi="ar-SA"/>
    </w:rPr>
  </w:style>
  <w:style w:type="paragraph" w:customStyle="1" w:styleId="PGsubject">
    <w:name w:val="PG subject"/>
    <w:basedOn w:val="Normal"/>
    <w:next w:val="Normal"/>
    <w:rsid w:val="00707AD5"/>
    <w:pPr>
      <w:widowControl w:val="0"/>
      <w:ind w:left="1871"/>
    </w:pPr>
    <w:rPr>
      <w:snapToGrid w:val="0"/>
      <w:szCs w:val="20"/>
      <w:lang w:val="en-GB" w:bidi="ar-SA"/>
    </w:rPr>
  </w:style>
  <w:style w:type="paragraph" w:customStyle="1" w:styleId="Normal12Hanging">
    <w:name w:val="Normal12Hanging"/>
    <w:basedOn w:val="Normal12"/>
    <w:rsid w:val="00707AD5"/>
    <w:pPr>
      <w:ind w:left="357" w:hanging="357"/>
    </w:pPr>
  </w:style>
  <w:style w:type="character" w:customStyle="1" w:styleId="HideTWBExt">
    <w:name w:val="HideTWBExt"/>
    <w:basedOn w:val="Policepardfaut"/>
    <w:rsid w:val="00707AD5"/>
    <w:rPr>
      <w:rFonts w:ascii="Arial" w:hAnsi="Arial"/>
      <w:noProof/>
      <w:vanish/>
      <w:color w:val="000080"/>
      <w:sz w:val="20"/>
    </w:rPr>
  </w:style>
  <w:style w:type="paragraph" w:customStyle="1" w:styleId="Normal12a12b">
    <w:name w:val="Normal12a12b"/>
    <w:basedOn w:val="Normal"/>
    <w:rsid w:val="00707AD5"/>
    <w:pPr>
      <w:widowControl w:val="0"/>
      <w:spacing w:before="240" w:after="240"/>
    </w:pPr>
    <w:rPr>
      <w:szCs w:val="20"/>
      <w:lang w:eastAsia="en-GB" w:bidi="ar-SA"/>
    </w:rPr>
  </w:style>
  <w:style w:type="paragraph" w:customStyle="1" w:styleId="ProjRap">
    <w:name w:val="ProjRap"/>
    <w:basedOn w:val="Normal"/>
    <w:rsid w:val="00707AD5"/>
    <w:pPr>
      <w:widowControl w:val="0"/>
      <w:tabs>
        <w:tab w:val="right" w:pos="9356"/>
      </w:tabs>
    </w:pPr>
    <w:rPr>
      <w:b/>
      <w:szCs w:val="20"/>
      <w:lang w:eastAsia="en-GB" w:bidi="ar-SA"/>
    </w:rPr>
  </w:style>
  <w:style w:type="paragraph" w:customStyle="1" w:styleId="Justification">
    <w:name w:val="Justification"/>
    <w:basedOn w:val="Normal12"/>
    <w:rsid w:val="00707AD5"/>
    <w:rPr>
      <w:i/>
    </w:rPr>
  </w:style>
  <w:style w:type="paragraph" w:customStyle="1" w:styleId="Normal12">
    <w:name w:val="Normal12"/>
    <w:basedOn w:val="Normal"/>
    <w:rsid w:val="00707AD5"/>
    <w:pPr>
      <w:widowControl w:val="0"/>
      <w:spacing w:after="240"/>
    </w:pPr>
    <w:rPr>
      <w:szCs w:val="20"/>
      <w:lang w:eastAsia="en-GB" w:bidi="ar-SA"/>
    </w:rPr>
  </w:style>
  <w:style w:type="paragraph" w:customStyle="1" w:styleId="Footer2">
    <w:name w:val="Footer2"/>
    <w:basedOn w:val="Normal12"/>
    <w:rsid w:val="00707AD5"/>
    <w:pPr>
      <w:tabs>
        <w:tab w:val="right" w:pos="9923"/>
      </w:tabs>
      <w:ind w:left="-851"/>
    </w:pPr>
    <w:rPr>
      <w:rFonts w:ascii="Arial" w:hAnsi="Arial"/>
      <w:b/>
      <w:sz w:val="48"/>
    </w:rPr>
  </w:style>
  <w:style w:type="character" w:customStyle="1" w:styleId="HideTWBInt">
    <w:name w:val="HideTWBInt"/>
    <w:basedOn w:val="Policepardfaut"/>
    <w:rsid w:val="00707AD5"/>
    <w:rPr>
      <w:vanish/>
      <w:color w:val="808080"/>
    </w:rPr>
  </w:style>
  <w:style w:type="paragraph" w:customStyle="1" w:styleId="NormalBold">
    <w:name w:val="NormalBold"/>
    <w:basedOn w:val="Normal"/>
    <w:rsid w:val="00707AD5"/>
    <w:pPr>
      <w:widowControl w:val="0"/>
    </w:pPr>
    <w:rPr>
      <w:b/>
      <w:szCs w:val="20"/>
      <w:lang w:eastAsia="en-GB" w:bidi="ar-SA"/>
    </w:rPr>
  </w:style>
  <w:style w:type="paragraph" w:customStyle="1" w:styleId="Olang">
    <w:name w:val="Olang"/>
    <w:basedOn w:val="Normal12a12b"/>
    <w:rsid w:val="00707AD5"/>
    <w:pPr>
      <w:jc w:val="right"/>
    </w:pPr>
  </w:style>
  <w:style w:type="paragraph" w:customStyle="1" w:styleId="ColHeading">
    <w:name w:val="ColHeading"/>
    <w:basedOn w:val="Normal"/>
    <w:rsid w:val="00707AD5"/>
    <w:pPr>
      <w:widowControl w:val="0"/>
      <w:spacing w:before="240" w:after="120"/>
      <w:jc w:val="center"/>
    </w:pPr>
    <w:rPr>
      <w:noProof/>
      <w:szCs w:val="20"/>
      <w:lang w:eastAsia="en-GB" w:bidi="ar-SA"/>
    </w:rPr>
  </w:style>
  <w:style w:type="paragraph" w:customStyle="1" w:styleId="NormalCentreKeep12b">
    <w:name w:val="NormalCentreKeep12b"/>
    <w:basedOn w:val="Normal12"/>
    <w:rsid w:val="00707AD5"/>
    <w:pPr>
      <w:keepNext/>
      <w:spacing w:before="240" w:after="0"/>
      <w:jc w:val="center"/>
    </w:pPr>
  </w:style>
  <w:style w:type="paragraph" w:customStyle="1" w:styleId="NormalCentreKeep">
    <w:name w:val="NormalCentreKeep"/>
    <w:basedOn w:val="Normal"/>
    <w:rsid w:val="00707AD5"/>
    <w:pPr>
      <w:keepNext/>
      <w:widowControl w:val="0"/>
      <w:jc w:val="center"/>
    </w:pPr>
    <w:rPr>
      <w:noProof/>
      <w:szCs w:val="20"/>
      <w:lang w:eastAsia="en-GB" w:bidi="ar-SA"/>
    </w:rPr>
  </w:style>
  <w:style w:type="paragraph" w:customStyle="1" w:styleId="Normal12Centre">
    <w:name w:val="Normal12Centre"/>
    <w:basedOn w:val="Normal12"/>
    <w:rsid w:val="00707AD5"/>
    <w:pPr>
      <w:jc w:val="center"/>
    </w:pPr>
    <w:rPr>
      <w:noProof/>
    </w:rPr>
  </w:style>
  <w:style w:type="paragraph" w:customStyle="1" w:styleId="Normal6">
    <w:name w:val="Normal6"/>
    <w:basedOn w:val="Normal"/>
    <w:rsid w:val="00707AD5"/>
    <w:pPr>
      <w:widowControl w:val="0"/>
      <w:spacing w:after="120"/>
    </w:pPr>
    <w:rPr>
      <w:noProof/>
      <w:szCs w:val="20"/>
      <w:lang w:eastAsia="en-GB" w:bidi="ar-SA"/>
    </w:rPr>
  </w:style>
  <w:style w:type="paragraph" w:customStyle="1" w:styleId="CrossRef">
    <w:name w:val="CrossRef"/>
    <w:basedOn w:val="Normal"/>
    <w:rsid w:val="00707AD5"/>
    <w:pPr>
      <w:keepNext/>
      <w:widowControl w:val="0"/>
      <w:spacing w:before="240"/>
      <w:jc w:val="center"/>
    </w:pPr>
    <w:rPr>
      <w:i/>
      <w:szCs w:val="20"/>
      <w:lang w:eastAsia="en-GB" w:bidi="ar-SA"/>
    </w:rPr>
  </w:style>
  <w:style w:type="paragraph" w:customStyle="1" w:styleId="JustificationTitle">
    <w:name w:val="JustificationTitle"/>
    <w:basedOn w:val="Normal"/>
    <w:next w:val="Normal12"/>
    <w:rsid w:val="00707AD5"/>
    <w:pPr>
      <w:keepNext/>
      <w:widowControl w:val="0"/>
      <w:spacing w:before="240" w:after="240"/>
      <w:jc w:val="center"/>
    </w:pPr>
    <w:rPr>
      <w:i/>
      <w:szCs w:val="20"/>
      <w:lang w:eastAsia="en-GB" w:bidi="ar-SA"/>
    </w:rPr>
  </w:style>
  <w:style w:type="paragraph" w:customStyle="1" w:styleId="Normal12a12bBold">
    <w:name w:val="Normal12a12bBold"/>
    <w:basedOn w:val="Normal12a12b"/>
    <w:rsid w:val="00707AD5"/>
    <w:rPr>
      <w:b/>
    </w:rPr>
  </w:style>
  <w:style w:type="paragraph" w:customStyle="1" w:styleId="ZDateAM">
    <w:name w:val="ZDateAM"/>
    <w:basedOn w:val="Normal"/>
    <w:rsid w:val="00707AD5"/>
    <w:pPr>
      <w:widowControl w:val="0"/>
      <w:tabs>
        <w:tab w:val="right" w:pos="9356"/>
      </w:tabs>
      <w:spacing w:after="480"/>
    </w:pPr>
    <w:rPr>
      <w:szCs w:val="20"/>
      <w:lang w:eastAsia="en-GB" w:bidi="ar-SA"/>
    </w:rPr>
  </w:style>
  <w:style w:type="paragraph" w:customStyle="1" w:styleId="Normal12Bold">
    <w:name w:val="Normal12Bold"/>
    <w:basedOn w:val="Normal12"/>
    <w:rsid w:val="00707AD5"/>
    <w:rPr>
      <w:b/>
    </w:rPr>
  </w:style>
  <w:style w:type="paragraph" w:customStyle="1" w:styleId="Normal24">
    <w:name w:val="Normal24"/>
    <w:basedOn w:val="Normal"/>
    <w:rsid w:val="00707AD5"/>
    <w:pPr>
      <w:widowControl w:val="0"/>
      <w:spacing w:after="480"/>
    </w:pPr>
    <w:rPr>
      <w:szCs w:val="20"/>
      <w:lang w:eastAsia="en-GB" w:bidi="ar-SA"/>
    </w:rPr>
  </w:style>
  <w:style w:type="character" w:customStyle="1" w:styleId="NumPar1Char1">
    <w:name w:val="NumPar 1 Char1"/>
    <w:basedOn w:val="Policepardfaut"/>
    <w:link w:val="Point2"/>
    <w:rsid w:val="00707AD5"/>
    <w:rPr>
      <w:sz w:val="24"/>
      <w:lang w:val="fr-FR" w:eastAsia="en-US"/>
    </w:rPr>
  </w:style>
  <w:style w:type="character" w:customStyle="1" w:styleId="ManualNumPar1Char">
    <w:name w:val="Manual NumPar 1 Char"/>
    <w:basedOn w:val="Policepardfaut"/>
    <w:link w:val="Tiret1"/>
    <w:rsid w:val="00707AD5"/>
    <w:rPr>
      <w:sz w:val="24"/>
      <w:lang w:val="fr-FR" w:eastAsia="en-US"/>
    </w:rPr>
  </w:style>
  <w:style w:type="character" w:customStyle="1" w:styleId="ManualNumPar1Char1">
    <w:name w:val="Manual NumPar 1 Char1"/>
    <w:basedOn w:val="Policepardfaut"/>
    <w:link w:val="ManualNumPar1"/>
    <w:rsid w:val="00707AD5"/>
    <w:rPr>
      <w:sz w:val="24"/>
      <w:lang w:val="fr-FR" w:eastAsia="en-US"/>
    </w:rPr>
  </w:style>
  <w:style w:type="character" w:customStyle="1" w:styleId="Text1Char">
    <w:name w:val="Text 1 Char"/>
    <w:basedOn w:val="Policepardfaut"/>
    <w:link w:val="Text1"/>
    <w:rsid w:val="00707AD5"/>
    <w:rPr>
      <w:sz w:val="24"/>
      <w:lang w:val="fr-FR" w:eastAsia="en-US"/>
    </w:rPr>
  </w:style>
  <w:style w:type="paragraph" w:customStyle="1" w:styleId="Normalnumration">
    <w:name w:val="Normal énumération"/>
    <w:basedOn w:val="Normal"/>
    <w:link w:val="NormalnumrationCar"/>
    <w:rsid w:val="00707AD5"/>
    <w:pPr>
      <w:tabs>
        <w:tab w:val="left" w:pos="1276"/>
      </w:tabs>
      <w:spacing w:after="60"/>
      <w:ind w:left="1276" w:hanging="425"/>
      <w:jc w:val="both"/>
    </w:pPr>
    <w:rPr>
      <w:rFonts w:ascii="Gill Sans MT" w:hAnsi="Gill Sans MT"/>
      <w:sz w:val="20"/>
      <w:szCs w:val="20"/>
      <w:lang w:eastAsia="fr-FR" w:bidi="ar-SA"/>
    </w:rPr>
  </w:style>
  <w:style w:type="paragraph" w:customStyle="1" w:styleId="NormalrnCar">
    <w:name w:val="Normal (r.n.) Car"/>
    <w:basedOn w:val="Normal"/>
    <w:link w:val="NormalrnCarCar"/>
    <w:rsid w:val="00707AD5"/>
    <w:pPr>
      <w:tabs>
        <w:tab w:val="left" w:pos="851"/>
      </w:tabs>
      <w:spacing w:after="60"/>
      <w:ind w:left="851" w:hanging="425"/>
      <w:jc w:val="both"/>
    </w:pPr>
    <w:rPr>
      <w:rFonts w:ascii="Gill Sans MT" w:hAnsi="Gill Sans MT"/>
      <w:sz w:val="20"/>
      <w:szCs w:val="20"/>
      <w:lang w:eastAsia="fr-FR" w:bidi="ar-SA"/>
    </w:rPr>
  </w:style>
  <w:style w:type="character" w:customStyle="1" w:styleId="NormalrnCarCar">
    <w:name w:val="Normal (r.n.) Car Car"/>
    <w:basedOn w:val="Policepardfaut"/>
    <w:link w:val="NormalrnCar"/>
    <w:rsid w:val="00707AD5"/>
    <w:rPr>
      <w:rFonts w:ascii="Gill Sans MT" w:hAnsi="Gill Sans MT"/>
      <w:lang w:val="fr-FR" w:eastAsia="fr-FR"/>
    </w:rPr>
  </w:style>
  <w:style w:type="character" w:customStyle="1" w:styleId="rfrenceloi">
    <w:name w:val="référence loi"/>
    <w:basedOn w:val="Policepardfaut"/>
    <w:rsid w:val="00707AD5"/>
    <w:rPr>
      <w:sz w:val="16"/>
    </w:rPr>
  </w:style>
  <w:style w:type="paragraph" w:customStyle="1" w:styleId="Titref">
    <w:name w:val="Titre_f"/>
    <w:basedOn w:val="Titre6"/>
    <w:next w:val="Normal"/>
    <w:rsid w:val="00707AD5"/>
    <w:pPr>
      <w:tabs>
        <w:tab w:val="left" w:pos="851"/>
      </w:tabs>
      <w:spacing w:before="0"/>
      <w:ind w:left="851" w:hanging="993"/>
      <w:jc w:val="both"/>
      <w:outlineLvl w:val="9"/>
    </w:pPr>
    <w:rPr>
      <w:rFonts w:ascii="Gill Sans MT" w:hAnsi="Gill Sans MT"/>
      <w:sz w:val="20"/>
      <w:szCs w:val="20"/>
      <w:lang w:eastAsia="fr-FR" w:bidi="ar-SA"/>
    </w:rPr>
  </w:style>
  <w:style w:type="paragraph" w:customStyle="1" w:styleId="Normalrn">
    <w:name w:val="Normal (r.n.)"/>
    <w:basedOn w:val="Normal"/>
    <w:rsid w:val="00707AD5"/>
    <w:pPr>
      <w:tabs>
        <w:tab w:val="left" w:pos="851"/>
      </w:tabs>
      <w:overflowPunct w:val="0"/>
      <w:autoSpaceDE w:val="0"/>
      <w:autoSpaceDN w:val="0"/>
      <w:adjustRightInd w:val="0"/>
      <w:spacing w:after="60"/>
      <w:ind w:left="851" w:hanging="425"/>
      <w:jc w:val="both"/>
      <w:textAlignment w:val="baseline"/>
    </w:pPr>
    <w:rPr>
      <w:rFonts w:ascii="Gill Sans MT" w:hAnsi="Gill Sans MT"/>
      <w:sz w:val="20"/>
      <w:szCs w:val="20"/>
      <w:lang w:eastAsia="fr-FR" w:bidi="ar-SA"/>
    </w:rPr>
  </w:style>
  <w:style w:type="character" w:customStyle="1" w:styleId="NormalnumrationCar">
    <w:name w:val="Normal énumération Car"/>
    <w:basedOn w:val="Policepardfaut"/>
    <w:link w:val="Normalnumration"/>
    <w:rsid w:val="00707AD5"/>
    <w:rPr>
      <w:rFonts w:ascii="Gill Sans MT" w:hAnsi="Gill Sans MT"/>
      <w:lang w:val="fr-FR" w:eastAsia="fr-FR"/>
    </w:rPr>
  </w:style>
  <w:style w:type="paragraph" w:customStyle="1" w:styleId="Sousparagraphe">
    <w:name w:val="Sous paragraphe"/>
    <w:basedOn w:val="Normal"/>
    <w:rsid w:val="00707AD5"/>
    <w:pPr>
      <w:spacing w:after="60"/>
      <w:ind w:left="1276"/>
      <w:jc w:val="both"/>
    </w:pPr>
    <w:rPr>
      <w:rFonts w:ascii="Gill Sans MT" w:hAnsi="Gill Sans MT"/>
      <w:sz w:val="20"/>
      <w:szCs w:val="20"/>
      <w:lang w:eastAsia="fr-FR" w:bidi="ar-SA"/>
    </w:rPr>
  </w:style>
  <w:style w:type="paragraph" w:customStyle="1" w:styleId="Sousparanumration">
    <w:name w:val="Sous para énumération"/>
    <w:basedOn w:val="Normalnumration"/>
    <w:rsid w:val="00707AD5"/>
    <w:pPr>
      <w:tabs>
        <w:tab w:val="clear" w:pos="1276"/>
        <w:tab w:val="left" w:pos="1701"/>
      </w:tabs>
      <w:ind w:left="1701"/>
    </w:pPr>
  </w:style>
  <w:style w:type="paragraph" w:customStyle="1" w:styleId="Normalrnlargi">
    <w:name w:val="Normal (r.n. élargi)"/>
    <w:basedOn w:val="NormalrnCar"/>
    <w:rsid w:val="00707AD5"/>
    <w:pPr>
      <w:ind w:hanging="851"/>
    </w:pPr>
  </w:style>
  <w:style w:type="character" w:customStyle="1" w:styleId="NotedebasdepageCar">
    <w:name w:val="Note de bas de page Car"/>
    <w:basedOn w:val="Policepardfaut"/>
    <w:link w:val="Notedebasdepage"/>
    <w:semiHidden/>
    <w:rsid w:val="00707AD5"/>
    <w:rPr>
      <w:lang w:val="fr-FR" w:eastAsia="en-US" w:bidi="en-US"/>
    </w:rPr>
  </w:style>
  <w:style w:type="paragraph" w:customStyle="1" w:styleId="bodytext2">
    <w:name w:val="bodytext2"/>
    <w:basedOn w:val="Normal"/>
    <w:rsid w:val="00707AD5"/>
    <w:rPr>
      <w:rFonts w:ascii="Arial" w:hAnsi="Arial" w:cs="Arial"/>
      <w:color w:val="333333"/>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6295">
      <w:bodyDiv w:val="1"/>
      <w:marLeft w:val="0"/>
      <w:marRight w:val="0"/>
      <w:marTop w:val="0"/>
      <w:marBottom w:val="0"/>
      <w:divBdr>
        <w:top w:val="none" w:sz="0" w:space="0" w:color="auto"/>
        <w:left w:val="none" w:sz="0" w:space="0" w:color="auto"/>
        <w:bottom w:val="none" w:sz="0" w:space="0" w:color="auto"/>
        <w:right w:val="none" w:sz="0" w:space="0" w:color="auto"/>
      </w:divBdr>
    </w:div>
    <w:div w:id="123694162">
      <w:bodyDiv w:val="1"/>
      <w:marLeft w:val="0"/>
      <w:marRight w:val="0"/>
      <w:marTop w:val="0"/>
      <w:marBottom w:val="0"/>
      <w:divBdr>
        <w:top w:val="none" w:sz="0" w:space="0" w:color="auto"/>
        <w:left w:val="none" w:sz="0" w:space="0" w:color="auto"/>
        <w:bottom w:val="none" w:sz="0" w:space="0" w:color="auto"/>
        <w:right w:val="none" w:sz="0" w:space="0" w:color="auto"/>
      </w:divBdr>
    </w:div>
    <w:div w:id="156111975">
      <w:bodyDiv w:val="1"/>
      <w:marLeft w:val="0"/>
      <w:marRight w:val="0"/>
      <w:marTop w:val="0"/>
      <w:marBottom w:val="0"/>
      <w:divBdr>
        <w:top w:val="none" w:sz="0" w:space="0" w:color="auto"/>
        <w:left w:val="none" w:sz="0" w:space="0" w:color="auto"/>
        <w:bottom w:val="none" w:sz="0" w:space="0" w:color="auto"/>
        <w:right w:val="none" w:sz="0" w:space="0" w:color="auto"/>
      </w:divBdr>
    </w:div>
    <w:div w:id="292055047">
      <w:bodyDiv w:val="1"/>
      <w:marLeft w:val="0"/>
      <w:marRight w:val="0"/>
      <w:marTop w:val="0"/>
      <w:marBottom w:val="0"/>
      <w:divBdr>
        <w:top w:val="none" w:sz="0" w:space="0" w:color="auto"/>
        <w:left w:val="none" w:sz="0" w:space="0" w:color="auto"/>
        <w:bottom w:val="none" w:sz="0" w:space="0" w:color="auto"/>
        <w:right w:val="none" w:sz="0" w:space="0" w:color="auto"/>
      </w:divBdr>
    </w:div>
    <w:div w:id="418599632">
      <w:bodyDiv w:val="1"/>
      <w:marLeft w:val="0"/>
      <w:marRight w:val="0"/>
      <w:marTop w:val="0"/>
      <w:marBottom w:val="0"/>
      <w:divBdr>
        <w:top w:val="none" w:sz="0" w:space="0" w:color="auto"/>
        <w:left w:val="none" w:sz="0" w:space="0" w:color="auto"/>
        <w:bottom w:val="none" w:sz="0" w:space="0" w:color="auto"/>
        <w:right w:val="none" w:sz="0" w:space="0" w:color="auto"/>
      </w:divBdr>
    </w:div>
    <w:div w:id="476647442">
      <w:bodyDiv w:val="1"/>
      <w:marLeft w:val="0"/>
      <w:marRight w:val="0"/>
      <w:marTop w:val="0"/>
      <w:marBottom w:val="0"/>
      <w:divBdr>
        <w:top w:val="none" w:sz="0" w:space="0" w:color="auto"/>
        <w:left w:val="none" w:sz="0" w:space="0" w:color="auto"/>
        <w:bottom w:val="none" w:sz="0" w:space="0" w:color="auto"/>
        <w:right w:val="none" w:sz="0" w:space="0" w:color="auto"/>
      </w:divBdr>
    </w:div>
    <w:div w:id="482936587">
      <w:bodyDiv w:val="1"/>
      <w:marLeft w:val="0"/>
      <w:marRight w:val="0"/>
      <w:marTop w:val="0"/>
      <w:marBottom w:val="0"/>
      <w:divBdr>
        <w:top w:val="none" w:sz="0" w:space="0" w:color="auto"/>
        <w:left w:val="none" w:sz="0" w:space="0" w:color="auto"/>
        <w:bottom w:val="none" w:sz="0" w:space="0" w:color="auto"/>
        <w:right w:val="none" w:sz="0" w:space="0" w:color="auto"/>
      </w:divBdr>
    </w:div>
    <w:div w:id="533008279">
      <w:bodyDiv w:val="1"/>
      <w:marLeft w:val="0"/>
      <w:marRight w:val="0"/>
      <w:marTop w:val="0"/>
      <w:marBottom w:val="0"/>
      <w:divBdr>
        <w:top w:val="none" w:sz="0" w:space="0" w:color="auto"/>
        <w:left w:val="none" w:sz="0" w:space="0" w:color="auto"/>
        <w:bottom w:val="none" w:sz="0" w:space="0" w:color="auto"/>
        <w:right w:val="none" w:sz="0" w:space="0" w:color="auto"/>
      </w:divBdr>
    </w:div>
    <w:div w:id="709841092">
      <w:bodyDiv w:val="1"/>
      <w:marLeft w:val="0"/>
      <w:marRight w:val="0"/>
      <w:marTop w:val="0"/>
      <w:marBottom w:val="0"/>
      <w:divBdr>
        <w:top w:val="none" w:sz="0" w:space="0" w:color="auto"/>
        <w:left w:val="none" w:sz="0" w:space="0" w:color="auto"/>
        <w:bottom w:val="none" w:sz="0" w:space="0" w:color="auto"/>
        <w:right w:val="none" w:sz="0" w:space="0" w:color="auto"/>
      </w:divBdr>
    </w:div>
    <w:div w:id="840317908">
      <w:bodyDiv w:val="1"/>
      <w:marLeft w:val="0"/>
      <w:marRight w:val="0"/>
      <w:marTop w:val="0"/>
      <w:marBottom w:val="0"/>
      <w:divBdr>
        <w:top w:val="none" w:sz="0" w:space="0" w:color="auto"/>
        <w:left w:val="none" w:sz="0" w:space="0" w:color="auto"/>
        <w:bottom w:val="none" w:sz="0" w:space="0" w:color="auto"/>
        <w:right w:val="none" w:sz="0" w:space="0" w:color="auto"/>
      </w:divBdr>
    </w:div>
    <w:div w:id="878005281">
      <w:bodyDiv w:val="1"/>
      <w:marLeft w:val="0"/>
      <w:marRight w:val="0"/>
      <w:marTop w:val="0"/>
      <w:marBottom w:val="0"/>
      <w:divBdr>
        <w:top w:val="none" w:sz="0" w:space="0" w:color="auto"/>
        <w:left w:val="none" w:sz="0" w:space="0" w:color="auto"/>
        <w:bottom w:val="none" w:sz="0" w:space="0" w:color="auto"/>
        <w:right w:val="none" w:sz="0" w:space="0" w:color="auto"/>
      </w:divBdr>
    </w:div>
    <w:div w:id="933977359">
      <w:bodyDiv w:val="1"/>
      <w:marLeft w:val="0"/>
      <w:marRight w:val="0"/>
      <w:marTop w:val="0"/>
      <w:marBottom w:val="0"/>
      <w:divBdr>
        <w:top w:val="none" w:sz="0" w:space="0" w:color="auto"/>
        <w:left w:val="none" w:sz="0" w:space="0" w:color="auto"/>
        <w:bottom w:val="none" w:sz="0" w:space="0" w:color="auto"/>
        <w:right w:val="none" w:sz="0" w:space="0" w:color="auto"/>
      </w:divBdr>
    </w:div>
    <w:div w:id="1069157356">
      <w:bodyDiv w:val="1"/>
      <w:marLeft w:val="0"/>
      <w:marRight w:val="0"/>
      <w:marTop w:val="0"/>
      <w:marBottom w:val="0"/>
      <w:divBdr>
        <w:top w:val="none" w:sz="0" w:space="0" w:color="auto"/>
        <w:left w:val="none" w:sz="0" w:space="0" w:color="auto"/>
        <w:bottom w:val="none" w:sz="0" w:space="0" w:color="auto"/>
        <w:right w:val="none" w:sz="0" w:space="0" w:color="auto"/>
      </w:divBdr>
    </w:div>
    <w:div w:id="1094058459">
      <w:bodyDiv w:val="1"/>
      <w:marLeft w:val="0"/>
      <w:marRight w:val="0"/>
      <w:marTop w:val="0"/>
      <w:marBottom w:val="0"/>
      <w:divBdr>
        <w:top w:val="none" w:sz="0" w:space="0" w:color="auto"/>
        <w:left w:val="none" w:sz="0" w:space="0" w:color="auto"/>
        <w:bottom w:val="none" w:sz="0" w:space="0" w:color="auto"/>
        <w:right w:val="none" w:sz="0" w:space="0" w:color="auto"/>
      </w:divBdr>
    </w:div>
    <w:div w:id="1096484131">
      <w:bodyDiv w:val="1"/>
      <w:marLeft w:val="0"/>
      <w:marRight w:val="0"/>
      <w:marTop w:val="0"/>
      <w:marBottom w:val="0"/>
      <w:divBdr>
        <w:top w:val="none" w:sz="0" w:space="0" w:color="auto"/>
        <w:left w:val="none" w:sz="0" w:space="0" w:color="auto"/>
        <w:bottom w:val="none" w:sz="0" w:space="0" w:color="auto"/>
        <w:right w:val="none" w:sz="0" w:space="0" w:color="auto"/>
      </w:divBdr>
    </w:div>
    <w:div w:id="1098519786">
      <w:bodyDiv w:val="1"/>
      <w:marLeft w:val="0"/>
      <w:marRight w:val="0"/>
      <w:marTop w:val="0"/>
      <w:marBottom w:val="0"/>
      <w:divBdr>
        <w:top w:val="none" w:sz="0" w:space="0" w:color="auto"/>
        <w:left w:val="none" w:sz="0" w:space="0" w:color="auto"/>
        <w:bottom w:val="none" w:sz="0" w:space="0" w:color="auto"/>
        <w:right w:val="none" w:sz="0" w:space="0" w:color="auto"/>
      </w:divBdr>
    </w:div>
    <w:div w:id="1320110891">
      <w:bodyDiv w:val="1"/>
      <w:marLeft w:val="0"/>
      <w:marRight w:val="0"/>
      <w:marTop w:val="0"/>
      <w:marBottom w:val="0"/>
      <w:divBdr>
        <w:top w:val="none" w:sz="0" w:space="0" w:color="auto"/>
        <w:left w:val="none" w:sz="0" w:space="0" w:color="auto"/>
        <w:bottom w:val="none" w:sz="0" w:space="0" w:color="auto"/>
        <w:right w:val="none" w:sz="0" w:space="0" w:color="auto"/>
      </w:divBdr>
      <w:divsChild>
        <w:div w:id="1167668543">
          <w:marLeft w:val="0"/>
          <w:marRight w:val="0"/>
          <w:marTop w:val="0"/>
          <w:marBottom w:val="0"/>
          <w:divBdr>
            <w:top w:val="none" w:sz="0" w:space="0" w:color="auto"/>
            <w:left w:val="none" w:sz="0" w:space="0" w:color="auto"/>
            <w:bottom w:val="none" w:sz="0" w:space="0" w:color="auto"/>
            <w:right w:val="none" w:sz="0" w:space="0" w:color="auto"/>
          </w:divBdr>
          <w:divsChild>
            <w:div w:id="1310591856">
              <w:marLeft w:val="0"/>
              <w:marRight w:val="0"/>
              <w:marTop w:val="0"/>
              <w:marBottom w:val="0"/>
              <w:divBdr>
                <w:top w:val="none" w:sz="0" w:space="0" w:color="auto"/>
                <w:left w:val="none" w:sz="0" w:space="0" w:color="auto"/>
                <w:bottom w:val="none" w:sz="0" w:space="0" w:color="auto"/>
                <w:right w:val="none" w:sz="0" w:space="0" w:color="auto"/>
              </w:divBdr>
              <w:divsChild>
                <w:div w:id="2127893257">
                  <w:marLeft w:val="2928"/>
                  <w:marRight w:val="0"/>
                  <w:marTop w:val="720"/>
                  <w:marBottom w:val="0"/>
                  <w:divBdr>
                    <w:top w:val="none" w:sz="0" w:space="0" w:color="auto"/>
                    <w:left w:val="none" w:sz="0" w:space="0" w:color="auto"/>
                    <w:bottom w:val="none" w:sz="0" w:space="0" w:color="auto"/>
                    <w:right w:val="none" w:sz="0" w:space="0" w:color="auto"/>
                  </w:divBdr>
                  <w:divsChild>
                    <w:div w:id="17369407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78457304">
      <w:bodyDiv w:val="1"/>
      <w:marLeft w:val="0"/>
      <w:marRight w:val="0"/>
      <w:marTop w:val="0"/>
      <w:marBottom w:val="0"/>
      <w:divBdr>
        <w:top w:val="none" w:sz="0" w:space="0" w:color="auto"/>
        <w:left w:val="none" w:sz="0" w:space="0" w:color="auto"/>
        <w:bottom w:val="none" w:sz="0" w:space="0" w:color="auto"/>
        <w:right w:val="none" w:sz="0" w:space="0" w:color="auto"/>
      </w:divBdr>
      <w:divsChild>
        <w:div w:id="1229532716">
          <w:marLeft w:val="0"/>
          <w:marRight w:val="0"/>
          <w:marTop w:val="0"/>
          <w:marBottom w:val="0"/>
          <w:divBdr>
            <w:top w:val="none" w:sz="0" w:space="0" w:color="auto"/>
            <w:left w:val="none" w:sz="0" w:space="0" w:color="auto"/>
            <w:bottom w:val="none" w:sz="0" w:space="0" w:color="auto"/>
            <w:right w:val="none" w:sz="0" w:space="0" w:color="auto"/>
          </w:divBdr>
          <w:divsChild>
            <w:div w:id="453601196">
              <w:marLeft w:val="0"/>
              <w:marRight w:val="0"/>
              <w:marTop w:val="0"/>
              <w:marBottom w:val="0"/>
              <w:divBdr>
                <w:top w:val="none" w:sz="0" w:space="0" w:color="auto"/>
                <w:left w:val="none" w:sz="0" w:space="0" w:color="auto"/>
                <w:bottom w:val="none" w:sz="0" w:space="0" w:color="auto"/>
                <w:right w:val="none" w:sz="0" w:space="0" w:color="auto"/>
              </w:divBdr>
              <w:divsChild>
                <w:div w:id="919873192">
                  <w:marLeft w:val="2928"/>
                  <w:marRight w:val="0"/>
                  <w:marTop w:val="720"/>
                  <w:marBottom w:val="0"/>
                  <w:divBdr>
                    <w:top w:val="none" w:sz="0" w:space="0" w:color="auto"/>
                    <w:left w:val="none" w:sz="0" w:space="0" w:color="auto"/>
                    <w:bottom w:val="none" w:sz="0" w:space="0" w:color="auto"/>
                    <w:right w:val="none" w:sz="0" w:space="0" w:color="auto"/>
                  </w:divBdr>
                  <w:divsChild>
                    <w:div w:id="24210277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02087650">
      <w:bodyDiv w:val="1"/>
      <w:marLeft w:val="0"/>
      <w:marRight w:val="0"/>
      <w:marTop w:val="0"/>
      <w:marBottom w:val="0"/>
      <w:divBdr>
        <w:top w:val="none" w:sz="0" w:space="0" w:color="auto"/>
        <w:left w:val="none" w:sz="0" w:space="0" w:color="auto"/>
        <w:bottom w:val="none" w:sz="0" w:space="0" w:color="auto"/>
        <w:right w:val="none" w:sz="0" w:space="0" w:color="auto"/>
      </w:divBdr>
    </w:div>
    <w:div w:id="1505364262">
      <w:bodyDiv w:val="1"/>
      <w:marLeft w:val="0"/>
      <w:marRight w:val="0"/>
      <w:marTop w:val="0"/>
      <w:marBottom w:val="0"/>
      <w:divBdr>
        <w:top w:val="none" w:sz="0" w:space="0" w:color="auto"/>
        <w:left w:val="none" w:sz="0" w:space="0" w:color="auto"/>
        <w:bottom w:val="none" w:sz="0" w:space="0" w:color="auto"/>
        <w:right w:val="none" w:sz="0" w:space="0" w:color="auto"/>
      </w:divBdr>
    </w:div>
    <w:div w:id="1595283389">
      <w:bodyDiv w:val="1"/>
      <w:marLeft w:val="0"/>
      <w:marRight w:val="0"/>
      <w:marTop w:val="0"/>
      <w:marBottom w:val="0"/>
      <w:divBdr>
        <w:top w:val="none" w:sz="0" w:space="0" w:color="auto"/>
        <w:left w:val="none" w:sz="0" w:space="0" w:color="auto"/>
        <w:bottom w:val="none" w:sz="0" w:space="0" w:color="auto"/>
        <w:right w:val="none" w:sz="0" w:space="0" w:color="auto"/>
      </w:divBdr>
    </w:div>
    <w:div w:id="1728913707">
      <w:bodyDiv w:val="1"/>
      <w:marLeft w:val="0"/>
      <w:marRight w:val="0"/>
      <w:marTop w:val="0"/>
      <w:marBottom w:val="0"/>
      <w:divBdr>
        <w:top w:val="none" w:sz="0" w:space="0" w:color="auto"/>
        <w:left w:val="none" w:sz="0" w:space="0" w:color="auto"/>
        <w:bottom w:val="none" w:sz="0" w:space="0" w:color="auto"/>
        <w:right w:val="none" w:sz="0" w:space="0" w:color="auto"/>
      </w:divBdr>
    </w:div>
    <w:div w:id="1784299259">
      <w:bodyDiv w:val="1"/>
      <w:marLeft w:val="0"/>
      <w:marRight w:val="0"/>
      <w:marTop w:val="0"/>
      <w:marBottom w:val="0"/>
      <w:divBdr>
        <w:top w:val="none" w:sz="0" w:space="0" w:color="auto"/>
        <w:left w:val="none" w:sz="0" w:space="0" w:color="auto"/>
        <w:bottom w:val="none" w:sz="0" w:space="0" w:color="auto"/>
        <w:right w:val="none" w:sz="0" w:space="0" w:color="auto"/>
      </w:divBdr>
    </w:div>
    <w:div w:id="1835757486">
      <w:bodyDiv w:val="1"/>
      <w:marLeft w:val="0"/>
      <w:marRight w:val="0"/>
      <w:marTop w:val="0"/>
      <w:marBottom w:val="0"/>
      <w:divBdr>
        <w:top w:val="none" w:sz="0" w:space="0" w:color="auto"/>
        <w:left w:val="none" w:sz="0" w:space="0" w:color="auto"/>
        <w:bottom w:val="none" w:sz="0" w:space="0" w:color="auto"/>
        <w:right w:val="none" w:sz="0" w:space="0" w:color="auto"/>
      </w:divBdr>
    </w:div>
    <w:div w:id="1904488845">
      <w:bodyDiv w:val="1"/>
      <w:marLeft w:val="0"/>
      <w:marRight w:val="0"/>
      <w:marTop w:val="0"/>
      <w:marBottom w:val="0"/>
      <w:divBdr>
        <w:top w:val="none" w:sz="0" w:space="0" w:color="auto"/>
        <w:left w:val="none" w:sz="0" w:space="0" w:color="auto"/>
        <w:bottom w:val="none" w:sz="0" w:space="0" w:color="auto"/>
        <w:right w:val="none" w:sz="0" w:space="0" w:color="auto"/>
      </w:divBdr>
    </w:div>
    <w:div w:id="1928612456">
      <w:bodyDiv w:val="1"/>
      <w:marLeft w:val="0"/>
      <w:marRight w:val="0"/>
      <w:marTop w:val="0"/>
      <w:marBottom w:val="0"/>
      <w:divBdr>
        <w:top w:val="none" w:sz="0" w:space="0" w:color="auto"/>
        <w:left w:val="none" w:sz="0" w:space="0" w:color="auto"/>
        <w:bottom w:val="none" w:sz="0" w:space="0" w:color="auto"/>
        <w:right w:val="none" w:sz="0" w:space="0" w:color="auto"/>
      </w:divBdr>
    </w:div>
    <w:div w:id="1973173278">
      <w:bodyDiv w:val="1"/>
      <w:marLeft w:val="0"/>
      <w:marRight w:val="0"/>
      <w:marTop w:val="0"/>
      <w:marBottom w:val="0"/>
      <w:divBdr>
        <w:top w:val="none" w:sz="0" w:space="0" w:color="auto"/>
        <w:left w:val="none" w:sz="0" w:space="0" w:color="auto"/>
        <w:bottom w:val="none" w:sz="0" w:space="0" w:color="auto"/>
        <w:right w:val="none" w:sz="0" w:space="0" w:color="auto"/>
      </w:divBdr>
    </w:div>
    <w:div w:id="1980764570">
      <w:bodyDiv w:val="1"/>
      <w:marLeft w:val="0"/>
      <w:marRight w:val="0"/>
      <w:marTop w:val="0"/>
      <w:marBottom w:val="0"/>
      <w:divBdr>
        <w:top w:val="none" w:sz="0" w:space="0" w:color="auto"/>
        <w:left w:val="none" w:sz="0" w:space="0" w:color="auto"/>
        <w:bottom w:val="none" w:sz="0" w:space="0" w:color="auto"/>
        <w:right w:val="none" w:sz="0" w:space="0" w:color="auto"/>
      </w:divBdr>
      <w:divsChild>
        <w:div w:id="1723864515">
          <w:marLeft w:val="0"/>
          <w:marRight w:val="0"/>
          <w:marTop w:val="0"/>
          <w:marBottom w:val="0"/>
          <w:divBdr>
            <w:top w:val="none" w:sz="0" w:space="0" w:color="auto"/>
            <w:left w:val="none" w:sz="0" w:space="0" w:color="auto"/>
            <w:bottom w:val="none" w:sz="0" w:space="0" w:color="auto"/>
            <w:right w:val="none" w:sz="0" w:space="0" w:color="auto"/>
          </w:divBdr>
          <w:divsChild>
            <w:div w:id="1071973042">
              <w:marLeft w:val="0"/>
              <w:marRight w:val="0"/>
              <w:marTop w:val="0"/>
              <w:marBottom w:val="0"/>
              <w:divBdr>
                <w:top w:val="none" w:sz="0" w:space="0" w:color="auto"/>
                <w:left w:val="none" w:sz="0" w:space="0" w:color="auto"/>
                <w:bottom w:val="none" w:sz="0" w:space="0" w:color="auto"/>
                <w:right w:val="none" w:sz="0" w:space="0" w:color="auto"/>
              </w:divBdr>
              <w:divsChild>
                <w:div w:id="1494711743">
                  <w:marLeft w:val="2928"/>
                  <w:marRight w:val="0"/>
                  <w:marTop w:val="720"/>
                  <w:marBottom w:val="0"/>
                  <w:divBdr>
                    <w:top w:val="none" w:sz="0" w:space="0" w:color="auto"/>
                    <w:left w:val="none" w:sz="0" w:space="0" w:color="auto"/>
                    <w:bottom w:val="none" w:sz="0" w:space="0" w:color="auto"/>
                    <w:right w:val="none" w:sz="0" w:space="0" w:color="auto"/>
                  </w:divBdr>
                  <w:divsChild>
                    <w:div w:id="2760683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05207406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DP6015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6015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/sftpecos/Dossiers_parlementaires/6015/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D239D28-AF01-43FE-BD98-0B1212C04878}">
  <ds:schemaRefs>
    <ds:schemaRef ds:uri="http://schemas.openxmlformats.org/officeDocument/2006/bibliography"/>
  </ds:schemaRefs>
</ds:datastoreItem>
</file>

<file path=customXml/itemProps2.xml><?xml version="1.0" encoding="utf-8"?>
<ds:datastoreItem xmlns:ds="http://schemas.openxmlformats.org/officeDocument/2006/customXml" ds:itemID="{F03658FA-A62A-488D-92EE-8B7988E89B33}"/>
</file>

<file path=customXml/itemProps3.xml><?xml version="1.0" encoding="utf-8"?>
<ds:datastoreItem xmlns:ds="http://schemas.openxmlformats.org/officeDocument/2006/customXml" ds:itemID="{9FA3EEAE-3B4F-4CB1-9E9B-CBC60FF1DEB5}"/>
</file>

<file path=customXml/itemProps4.xml><?xml version="1.0" encoding="utf-8"?>
<ds:datastoreItem xmlns:ds="http://schemas.openxmlformats.org/officeDocument/2006/customXml" ds:itemID="{AA2197CC-2F52-4D73-B025-892E60B0310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5366</Characters>
  <Application>Microsoft Office Word</Application>
  <DocSecurity>4</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5121</vt:lpstr>
      <vt:lpstr>N° 5121</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cp:lastModifiedBy>SYSTEM</cp:lastModifiedBy>
  <cp:revision>2</cp:revision>
  <cp:lastPrinted>2009-10-21T07:58:00Z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