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A22A49" w:rsidRDefault="00C433FC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N° 5992</w:t>
      </w:r>
    </w:p>
    <w:p w:rsidR="00C433FC" w:rsidRPr="00580D39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580D39" w:rsidRDefault="00C433FC" w:rsidP="00C433FC">
      <w:pPr>
        <w:jc w:val="both"/>
        <w:rPr>
          <w:b/>
        </w:rPr>
      </w:pPr>
    </w:p>
    <w:p w:rsidR="00C433FC" w:rsidRPr="00580D39" w:rsidRDefault="00C433FC" w:rsidP="00C433FC">
      <w:pPr>
        <w:jc w:val="center"/>
        <w:rPr>
          <w:b/>
          <w:sz w:val="32"/>
          <w:szCs w:val="32"/>
        </w:rPr>
      </w:pPr>
      <w:r w:rsidRPr="00580D39">
        <w:rPr>
          <w:b/>
          <w:sz w:val="32"/>
          <w:szCs w:val="32"/>
        </w:rPr>
        <w:t>Projet de loi</w:t>
      </w:r>
    </w:p>
    <w:p w:rsidR="00C433FC" w:rsidRPr="00986CAE" w:rsidRDefault="00C433FC" w:rsidP="00C433FC">
      <w:pPr>
        <w:jc w:val="both"/>
        <w:rPr>
          <w:b/>
        </w:rPr>
      </w:pPr>
    </w:p>
    <w:p w:rsidR="00C433FC" w:rsidRPr="00986CAE" w:rsidRDefault="00C433FC" w:rsidP="00C433F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fr-LU" w:eastAsia="fr-LU" w:bidi="ar-SA"/>
        </w:rPr>
      </w:pPr>
      <w:r w:rsidRPr="00986CAE">
        <w:rPr>
          <w:b/>
          <w:bCs/>
          <w:sz w:val="28"/>
          <w:szCs w:val="28"/>
          <w:lang w:val="fr-LU" w:eastAsia="fr-LU" w:bidi="ar-SA"/>
        </w:rPr>
        <w:t>portant approbation de la Convention entre le Grand-Duché de Luxembourg et le Gouvernement de la Géorgie tendant à éviter les doubles impositions et à prévenir la fraude fiscale en matière d’impôts sur le revenu et sur la fortune, ainsi que du Protocole y relatif, signé à Luxembourg le 15 octobre 2007</w:t>
      </w:r>
    </w:p>
    <w:p w:rsidR="00C433FC" w:rsidRPr="00580D39" w:rsidRDefault="00C433FC" w:rsidP="00C433FC">
      <w:pPr>
        <w:jc w:val="center"/>
        <w:rPr>
          <w:b/>
          <w:bCs/>
        </w:rPr>
      </w:pPr>
    </w:p>
    <w:p w:rsidR="00C433FC" w:rsidRPr="00AF2BCA" w:rsidRDefault="00C433FC" w:rsidP="00C433FC">
      <w:bookmarkStart w:id="1" w:name="2"/>
      <w:bookmarkEnd w:id="1"/>
    </w:p>
    <w:p w:rsidR="00C433FC" w:rsidRPr="00AF2BCA" w:rsidRDefault="00C433FC" w:rsidP="00C433FC">
      <w:pPr>
        <w:jc w:val="both"/>
      </w:pPr>
      <w:r w:rsidRPr="00AF2BCA">
        <w:t>Le projet de loi sous rubrique approuve la Convention entre le Gouvernement du Grand-Duché de Luxembourg et le Gouvernement de la Géorgie tendant à éviter les doubles impositions et à prévenir la fraude fiscale en matière d’impôts sur le revenu et sur la fortune ainsi que le Protocole y relatif, signés à Luxembourg, le 15 octobre 2007.</w:t>
      </w:r>
    </w:p>
    <w:p w:rsidR="00C433FC" w:rsidRPr="00AF2BCA" w:rsidRDefault="00C433FC" w:rsidP="00C433FC"/>
    <w:p w:rsidR="00C433FC" w:rsidRPr="00AF2BCA" w:rsidRDefault="00C433FC" w:rsidP="00C433FC">
      <w:pPr>
        <w:jc w:val="both"/>
      </w:pPr>
      <w:r>
        <w:t xml:space="preserve">Des </w:t>
      </w:r>
      <w:r w:rsidRPr="00AF2BCA">
        <w:t xml:space="preserve">discussions en vue de conclure une Convention contre </w:t>
      </w:r>
      <w:r w:rsidR="0007202D">
        <w:t>les</w:t>
      </w:r>
      <w:r>
        <w:t xml:space="preserve"> double</w:t>
      </w:r>
      <w:r w:rsidR="0007202D">
        <w:t>s</w:t>
      </w:r>
      <w:r>
        <w:t xml:space="preserve"> imposition</w:t>
      </w:r>
      <w:r w:rsidR="0007202D">
        <w:t>s</w:t>
      </w:r>
      <w:r>
        <w:t xml:space="preserve"> avec la Géorgie </w:t>
      </w:r>
      <w:r w:rsidRPr="00AF2BCA">
        <w:t>se sont tenues à Luxembourg du 20 au 23 novembre 2006</w:t>
      </w:r>
      <w:r>
        <w:t>,</w:t>
      </w:r>
      <w:r w:rsidRPr="003B613D">
        <w:t xml:space="preserve"> </w:t>
      </w:r>
      <w:r>
        <w:t>su</w:t>
      </w:r>
      <w:r w:rsidRPr="00AF2BCA">
        <w:t>ite à</w:t>
      </w:r>
      <w:r>
        <w:t xml:space="preserve"> </w:t>
      </w:r>
      <w:r w:rsidRPr="00AF2BCA">
        <w:t>une demande émanant de la Géorgie</w:t>
      </w:r>
      <w:r>
        <w:t xml:space="preserve">. </w:t>
      </w:r>
      <w:r w:rsidRPr="00AF2BCA">
        <w:t>La Convention a été paraphée le 23 novembre 2006 à Luxembourg et a été signée le 15 octobre 2007.</w:t>
      </w:r>
    </w:p>
    <w:p w:rsidR="00C433FC" w:rsidRDefault="00C433FC" w:rsidP="00C433FC"/>
    <w:p w:rsidR="00C433FC" w:rsidRPr="00AF2BCA" w:rsidRDefault="00C433FC" w:rsidP="00C433FC">
      <w:pPr>
        <w:jc w:val="both"/>
      </w:pPr>
      <w:r w:rsidRPr="00AF2BCA">
        <w:t>Les articles de la Convention reprennent pour la plupart les principes du modèle de Convention de</w:t>
      </w:r>
      <w:r>
        <w:t xml:space="preserve"> </w:t>
      </w:r>
      <w:r w:rsidRPr="00AF2BCA">
        <w:t xml:space="preserve">l’OCDE. </w:t>
      </w:r>
    </w:p>
    <w:p w:rsidR="00C433FC" w:rsidRPr="00580D39" w:rsidRDefault="00C433FC" w:rsidP="00C433FC">
      <w:pPr>
        <w:jc w:val="both"/>
      </w:pPr>
    </w:p>
    <w:sectPr w:rsidR="00C433FC" w:rsidRPr="00580D39" w:rsidSect="00C433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AA" w:rsidRDefault="00A402AA">
      <w:r>
        <w:separator/>
      </w:r>
    </w:p>
  </w:endnote>
  <w:endnote w:type="continuationSeparator" w:id="0">
    <w:p w:rsidR="00A402AA" w:rsidRDefault="00A4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C433FC" w:rsidRDefault="00C43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E36">
      <w:rPr>
        <w:noProof/>
      </w:rPr>
      <w:t>8</w:t>
    </w:r>
    <w:r>
      <w:fldChar w:fldCharType="end"/>
    </w:r>
  </w:p>
  <w:p w:rsidR="00C433FC" w:rsidRDefault="00C43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AA" w:rsidRDefault="00A402AA">
      <w:r>
        <w:separator/>
      </w:r>
    </w:p>
  </w:footnote>
  <w:footnote w:type="continuationSeparator" w:id="0">
    <w:p w:rsidR="00A402AA" w:rsidRDefault="00A4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7202D"/>
    <w:rsid w:val="000E1E36"/>
    <w:rsid w:val="001E6CD8"/>
    <w:rsid w:val="00303003"/>
    <w:rsid w:val="00355EFD"/>
    <w:rsid w:val="00490CC5"/>
    <w:rsid w:val="00566169"/>
    <w:rsid w:val="00607506"/>
    <w:rsid w:val="0063249D"/>
    <w:rsid w:val="00636C6D"/>
    <w:rsid w:val="007738AC"/>
    <w:rsid w:val="007B49D0"/>
    <w:rsid w:val="007C364F"/>
    <w:rsid w:val="008869E6"/>
    <w:rsid w:val="009A6D6A"/>
    <w:rsid w:val="00A402AA"/>
    <w:rsid w:val="00C433FC"/>
    <w:rsid w:val="00CC5163"/>
    <w:rsid w:val="00D81CA0"/>
    <w:rsid w:val="00F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01B817-6EC5-406B-8699-E8BB05C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DP5992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5992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/sftpecos/Dossiers_parlementaires/5992/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F05FCA2-6FB9-488B-A447-BB8FA1C9FB69}"/>
</file>

<file path=customXml/itemProps2.xml><?xml version="1.0" encoding="utf-8"?>
<ds:datastoreItem xmlns:ds="http://schemas.openxmlformats.org/officeDocument/2006/customXml" ds:itemID="{4BAAB96B-BD93-46C8-9483-C5082134DB40}"/>
</file>

<file path=customXml/itemProps3.xml><?xml version="1.0" encoding="utf-8"?>
<ds:datastoreItem xmlns:ds="http://schemas.openxmlformats.org/officeDocument/2006/customXml" ds:itemID="{AF3D7A88-74E5-4D5A-AFBB-B7F9ADB6B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cp:lastModifiedBy>SYSTEM</cp:lastModifiedBy>
  <cp:revision>2</cp:revision>
  <cp:lastPrinted>2009-09-18T06:56:00Z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