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555" w:rsidRDefault="00885555" w:rsidP="00885555">
      <w:pPr>
        <w:rPr>
          <w:rFonts w:ascii="Arial" w:hAnsi="Arial" w:cs="Arial"/>
          <w:lang w:val="fr-CH"/>
        </w:rPr>
      </w:pPr>
      <w:bookmarkStart w:id="0" w:name="_GoBack"/>
      <w:bookmarkEnd w:id="0"/>
      <w:r>
        <w:rPr>
          <w:rFonts w:ascii="Arial" w:hAnsi="Arial" w:cs="Arial"/>
          <w:lang w:val="fr-CH"/>
        </w:rPr>
        <w:t>N°5987</w:t>
      </w:r>
    </w:p>
    <w:p w:rsidR="00885555" w:rsidRPr="00885555" w:rsidRDefault="00885555" w:rsidP="00885555">
      <w:pPr>
        <w:rPr>
          <w:rFonts w:ascii="Arial" w:hAnsi="Arial" w:cs="Arial"/>
          <w:u w:val="single"/>
          <w:lang w:val="fr-CH"/>
        </w:rPr>
      </w:pPr>
      <w:r w:rsidRPr="00885555">
        <w:rPr>
          <w:rFonts w:ascii="Arial" w:hAnsi="Arial" w:cs="Arial"/>
          <w:u w:val="single"/>
          <w:lang w:val="fr-CH"/>
        </w:rPr>
        <w:t>Résumé :</w:t>
      </w:r>
    </w:p>
    <w:p w:rsidR="00885555" w:rsidRDefault="00885555" w:rsidP="00885555">
      <w:pPr>
        <w:rPr>
          <w:rFonts w:ascii="Arial" w:hAnsi="Arial" w:cs="Arial"/>
          <w:lang w:val="fr-CH"/>
        </w:rPr>
      </w:pPr>
    </w:p>
    <w:p w:rsidR="006A59E6" w:rsidRDefault="00885555" w:rsidP="00885555">
      <w:pPr>
        <w:rPr>
          <w:rFonts w:ascii="Arial" w:hAnsi="Arial" w:cs="Arial"/>
          <w:lang w:val="fr-CH"/>
        </w:rPr>
      </w:pPr>
      <w:r>
        <w:rPr>
          <w:rFonts w:ascii="Arial" w:hAnsi="Arial" w:cs="Arial"/>
          <w:lang w:val="fr-CH"/>
        </w:rPr>
        <w:t>Le</w:t>
      </w:r>
      <w:r w:rsidRPr="007F78EE">
        <w:rPr>
          <w:rFonts w:ascii="Arial" w:hAnsi="Arial" w:cs="Arial"/>
          <w:lang w:val="fr-CH"/>
        </w:rPr>
        <w:t xml:space="preserve"> projet de loi </w:t>
      </w:r>
      <w:r>
        <w:rPr>
          <w:rFonts w:ascii="Arial" w:hAnsi="Arial" w:cs="Arial"/>
          <w:lang w:val="fr-CH"/>
        </w:rPr>
        <w:t xml:space="preserve">sous objet modifie </w:t>
      </w:r>
      <w:r w:rsidRPr="007F78EE">
        <w:rPr>
          <w:rFonts w:ascii="Arial" w:hAnsi="Arial" w:cs="Arial"/>
          <w:lang w:val="fr-CH"/>
        </w:rPr>
        <w:t>la loi modifiée du 10 août 1992 portant création de l’entreprise des postes et télécommunications (EPT)</w:t>
      </w:r>
      <w:r>
        <w:rPr>
          <w:rFonts w:ascii="Arial" w:hAnsi="Arial" w:cs="Arial"/>
          <w:lang w:val="fr-CH"/>
        </w:rPr>
        <w:t>. Ces modifications s’imposent suite à l’</w:t>
      </w:r>
      <w:r w:rsidRPr="007F78EE">
        <w:rPr>
          <w:rFonts w:ascii="Arial" w:hAnsi="Arial" w:cs="Arial"/>
          <w:lang w:val="fr-CH"/>
        </w:rPr>
        <w:t>introduction d’un statut unique, entré en vigueur le 1</w:t>
      </w:r>
      <w:r w:rsidRPr="007F78EE">
        <w:rPr>
          <w:rFonts w:ascii="Arial" w:hAnsi="Arial" w:cs="Arial"/>
          <w:vertAlign w:val="superscript"/>
          <w:lang w:val="fr-CH"/>
        </w:rPr>
        <w:t>er</w:t>
      </w:r>
      <w:r w:rsidRPr="007F78EE">
        <w:rPr>
          <w:rFonts w:ascii="Arial" w:hAnsi="Arial" w:cs="Arial"/>
          <w:lang w:val="fr-CH"/>
        </w:rPr>
        <w:t xml:space="preserve"> janvier 2009. </w:t>
      </w:r>
    </w:p>
    <w:p w:rsidR="006A59E6" w:rsidRDefault="006A59E6" w:rsidP="00885555">
      <w:pPr>
        <w:rPr>
          <w:rFonts w:ascii="Arial" w:hAnsi="Arial" w:cs="Arial"/>
          <w:lang w:val="fr-CH"/>
        </w:rPr>
      </w:pPr>
    </w:p>
    <w:p w:rsidR="00885555" w:rsidRDefault="00885555" w:rsidP="00885555">
      <w:pPr>
        <w:rPr>
          <w:rFonts w:ascii="Arial" w:hAnsi="Arial" w:cs="Arial"/>
          <w:lang w:val="fr-CH"/>
        </w:rPr>
      </w:pPr>
      <w:r>
        <w:rPr>
          <w:rFonts w:ascii="Arial" w:hAnsi="Arial" w:cs="Arial"/>
          <w:lang w:val="fr-CH"/>
        </w:rPr>
        <w:t>A part des adaptations purement terminologiques induites par la suppression de la distinction entre « ouvriers » et « employés privés », le projet de loi prévoit deux changements</w:t>
      </w:r>
      <w:r w:rsidR="006A59E6">
        <w:rPr>
          <w:rFonts w:ascii="Arial" w:hAnsi="Arial" w:cs="Arial"/>
          <w:lang w:val="fr-CH"/>
        </w:rPr>
        <w:t xml:space="preserve"> majeurs au niveau de la </w:t>
      </w:r>
      <w:r>
        <w:rPr>
          <w:rFonts w:ascii="Arial" w:hAnsi="Arial" w:cs="Arial"/>
          <w:lang w:val="fr-CH"/>
        </w:rPr>
        <w:t>:</w:t>
      </w:r>
    </w:p>
    <w:p w:rsidR="00885555" w:rsidRPr="007F78EE" w:rsidRDefault="00885555" w:rsidP="006A59E6">
      <w:pPr>
        <w:rPr>
          <w:rFonts w:ascii="Arial" w:hAnsi="Arial" w:cs="Arial"/>
          <w:lang w:val="fr-CH"/>
        </w:rPr>
      </w:pPr>
    </w:p>
    <w:p w:rsidR="00885555" w:rsidRPr="006A59E6" w:rsidRDefault="00727836" w:rsidP="006A59E6">
      <w:pPr>
        <w:pStyle w:val="Paragraphedeliste"/>
        <w:numPr>
          <w:ilvl w:val="0"/>
          <w:numId w:val="2"/>
        </w:numPr>
        <w:jc w:val="left"/>
        <w:rPr>
          <w:rFonts w:ascii="Arial" w:hAnsi="Arial" w:cs="Arial"/>
          <w:i/>
          <w:lang w:val="fr-CH"/>
        </w:rPr>
      </w:pPr>
      <w:r>
        <w:rPr>
          <w:rFonts w:ascii="Arial" w:hAnsi="Arial" w:cs="Arial"/>
          <w:i/>
          <w:lang w:val="fr-CH"/>
        </w:rPr>
        <w:t>r</w:t>
      </w:r>
      <w:r w:rsidR="00885555" w:rsidRPr="006A59E6">
        <w:rPr>
          <w:rFonts w:ascii="Arial" w:hAnsi="Arial" w:cs="Arial"/>
          <w:i/>
          <w:lang w:val="fr-CH"/>
        </w:rPr>
        <w:t>eprésentation du personnel au sein du Conseil d’administration</w:t>
      </w:r>
    </w:p>
    <w:p w:rsidR="00885555" w:rsidRPr="007F78EE" w:rsidRDefault="00885555" w:rsidP="006A59E6">
      <w:pPr>
        <w:jc w:val="center"/>
        <w:rPr>
          <w:rFonts w:ascii="Arial" w:hAnsi="Arial" w:cs="Arial"/>
          <w:i/>
          <w:lang w:val="fr-CH"/>
        </w:rPr>
      </w:pPr>
    </w:p>
    <w:p w:rsidR="00885555" w:rsidRDefault="00885555" w:rsidP="00885555">
      <w:pPr>
        <w:rPr>
          <w:rFonts w:ascii="Arial" w:hAnsi="Arial" w:cs="Arial"/>
          <w:lang w:val="fr-CH"/>
        </w:rPr>
      </w:pPr>
      <w:r w:rsidRPr="007F78EE">
        <w:rPr>
          <w:rFonts w:ascii="Arial" w:hAnsi="Arial" w:cs="Arial"/>
          <w:lang w:val="fr-CH"/>
        </w:rPr>
        <w:t>La fusion des deux statuts perm</w:t>
      </w:r>
      <w:r w:rsidR="006A59E6">
        <w:rPr>
          <w:rFonts w:ascii="Arial" w:hAnsi="Arial" w:cs="Arial"/>
          <w:lang w:val="fr-CH"/>
        </w:rPr>
        <w:t>et</w:t>
      </w:r>
      <w:r>
        <w:rPr>
          <w:rFonts w:ascii="Arial" w:hAnsi="Arial" w:cs="Arial"/>
          <w:lang w:val="fr-CH"/>
        </w:rPr>
        <w:t xml:space="preserve"> de conférer aux anciens </w:t>
      </w:r>
      <w:r w:rsidRPr="007F78EE">
        <w:rPr>
          <w:rFonts w:ascii="Arial" w:hAnsi="Arial" w:cs="Arial"/>
          <w:lang w:val="fr-CH"/>
        </w:rPr>
        <w:t>employés privés le droit de participer activement et passivement aux élections des représentants du personnel de l’entreprise au Conseil d’administration de cette dernière, droit qu’ils n’avaient pas</w:t>
      </w:r>
      <w:r>
        <w:rPr>
          <w:rFonts w:ascii="Arial" w:hAnsi="Arial" w:cs="Arial"/>
          <w:lang w:val="fr-CH"/>
        </w:rPr>
        <w:t>,</w:t>
      </w:r>
      <w:r w:rsidRPr="007F78EE">
        <w:rPr>
          <w:rFonts w:ascii="Arial" w:hAnsi="Arial" w:cs="Arial"/>
          <w:lang w:val="fr-CH"/>
        </w:rPr>
        <w:t xml:space="preserve"> puisqu’au moment du vote de la loi du 10 août 1992 portant création de l’entreprise des postes et télécommunications cette catégorie n’existait pas encore au sein de l’entreprise.</w:t>
      </w:r>
    </w:p>
    <w:p w:rsidR="00885555" w:rsidRPr="007F78EE" w:rsidRDefault="00885555" w:rsidP="00885555">
      <w:pPr>
        <w:rPr>
          <w:rFonts w:ascii="Arial" w:hAnsi="Arial" w:cs="Arial"/>
          <w:lang w:val="fr-CH"/>
        </w:rPr>
      </w:pPr>
    </w:p>
    <w:p w:rsidR="00885555" w:rsidRDefault="00885555" w:rsidP="00885555">
      <w:pPr>
        <w:rPr>
          <w:rFonts w:ascii="Arial" w:hAnsi="Arial" w:cs="Arial"/>
          <w:lang w:val="fr-CH"/>
        </w:rPr>
      </w:pPr>
      <w:r w:rsidRPr="007F78EE">
        <w:rPr>
          <w:rFonts w:ascii="Arial" w:hAnsi="Arial" w:cs="Arial"/>
          <w:lang w:val="fr-CH"/>
        </w:rPr>
        <w:t xml:space="preserve">Le Conseil d’administration se compose actuellement de douze membres, dont quatre représentants du personnel. </w:t>
      </w:r>
      <w:r w:rsidR="006A59E6">
        <w:rPr>
          <w:rFonts w:ascii="Arial" w:hAnsi="Arial" w:cs="Arial"/>
          <w:lang w:val="fr-CH"/>
        </w:rPr>
        <w:t>L</w:t>
      </w:r>
      <w:r w:rsidRPr="007F78EE">
        <w:rPr>
          <w:rFonts w:ascii="Arial" w:hAnsi="Arial" w:cs="Arial"/>
          <w:lang w:val="fr-CH"/>
        </w:rPr>
        <w:t xml:space="preserve">e nombre des représentants du personnel au Conseil d’administration </w:t>
      </w:r>
      <w:r w:rsidR="006A59E6">
        <w:rPr>
          <w:rFonts w:ascii="Arial" w:hAnsi="Arial" w:cs="Arial"/>
          <w:lang w:val="fr-CH"/>
        </w:rPr>
        <w:t xml:space="preserve">sera augmenté </w:t>
      </w:r>
      <w:r w:rsidRPr="007F78EE">
        <w:rPr>
          <w:rFonts w:ascii="Arial" w:hAnsi="Arial" w:cs="Arial"/>
          <w:lang w:val="fr-CH"/>
        </w:rPr>
        <w:t>de deux unités, soit une unité pour les agents tombant sous le statut de la Fonction publique et une unité pour les salariés. Pour maintenir l’équilibre actuel au niveau de la représentation, il est proposé d’augmenter également le nombre des représentants de l’Etat de deux unités.</w:t>
      </w:r>
    </w:p>
    <w:p w:rsidR="00885555" w:rsidRPr="007F78EE" w:rsidRDefault="00885555" w:rsidP="00885555">
      <w:pPr>
        <w:rPr>
          <w:rFonts w:ascii="Arial" w:hAnsi="Arial" w:cs="Arial"/>
          <w:lang w:val="fr-CH"/>
        </w:rPr>
      </w:pPr>
    </w:p>
    <w:p w:rsidR="00885555" w:rsidRPr="006A59E6" w:rsidRDefault="00885555" w:rsidP="006A59E6">
      <w:pPr>
        <w:pStyle w:val="Paragraphedeliste"/>
        <w:numPr>
          <w:ilvl w:val="0"/>
          <w:numId w:val="2"/>
        </w:numPr>
        <w:jc w:val="left"/>
        <w:rPr>
          <w:rFonts w:ascii="Arial" w:hAnsi="Arial" w:cs="Arial"/>
          <w:i/>
          <w:lang w:val="fr-CH"/>
        </w:rPr>
      </w:pPr>
      <w:r w:rsidRPr="006A59E6">
        <w:rPr>
          <w:rFonts w:ascii="Arial" w:hAnsi="Arial" w:cs="Arial"/>
          <w:i/>
          <w:lang w:val="fr-CH"/>
        </w:rPr>
        <w:t>gestion des salariés</w:t>
      </w:r>
    </w:p>
    <w:p w:rsidR="00885555" w:rsidRPr="007F78EE" w:rsidRDefault="00885555" w:rsidP="00885555">
      <w:pPr>
        <w:jc w:val="center"/>
        <w:rPr>
          <w:rFonts w:ascii="Arial" w:hAnsi="Arial" w:cs="Arial"/>
          <w:i/>
          <w:lang w:val="fr-CH"/>
        </w:rPr>
      </w:pPr>
    </w:p>
    <w:p w:rsidR="00885555" w:rsidRDefault="006A59E6" w:rsidP="00885555">
      <w:pPr>
        <w:rPr>
          <w:rFonts w:ascii="Arial" w:hAnsi="Arial" w:cs="Arial"/>
          <w:lang w:val="fr-CH"/>
        </w:rPr>
      </w:pPr>
      <w:r>
        <w:rPr>
          <w:rFonts w:ascii="Arial" w:hAnsi="Arial" w:cs="Arial"/>
          <w:lang w:val="fr-CH"/>
        </w:rPr>
        <w:t>Suite à l</w:t>
      </w:r>
      <w:r w:rsidR="00885555" w:rsidRPr="007F78EE">
        <w:rPr>
          <w:rFonts w:ascii="Arial" w:hAnsi="Arial" w:cs="Arial"/>
          <w:lang w:val="fr-CH"/>
        </w:rPr>
        <w:t xml:space="preserve">’introduction du statut unique, le contrat collectif des ouvriers de l’Etat ne peut plus servir de base pour définir le régime de travail du personnel de droit privé de l’EPT. Les références au contrat collectif des ouvriers de l’Etat </w:t>
      </w:r>
      <w:r w:rsidR="00EC4FD9">
        <w:rPr>
          <w:rFonts w:ascii="Arial" w:hAnsi="Arial" w:cs="Arial"/>
          <w:lang w:val="fr-CH"/>
        </w:rPr>
        <w:t>sont à remplacer</w:t>
      </w:r>
      <w:r>
        <w:rPr>
          <w:rFonts w:ascii="Arial" w:hAnsi="Arial" w:cs="Arial"/>
          <w:lang w:val="fr-CH"/>
        </w:rPr>
        <w:t>.</w:t>
      </w:r>
    </w:p>
    <w:p w:rsidR="006A59E6" w:rsidRDefault="006A59E6" w:rsidP="00885555">
      <w:pPr>
        <w:rPr>
          <w:rFonts w:ascii="Arial" w:hAnsi="Arial" w:cs="Arial"/>
          <w:lang w:val="fr-CH"/>
        </w:rPr>
      </w:pPr>
    </w:p>
    <w:p w:rsidR="006A59E6" w:rsidRDefault="006A59E6" w:rsidP="006A59E6">
      <w:pPr>
        <w:rPr>
          <w:rFonts w:ascii="Arial" w:hAnsi="Arial" w:cs="Arial"/>
          <w:lang w:val="fr-CH"/>
        </w:rPr>
      </w:pPr>
      <w:r>
        <w:rPr>
          <w:rFonts w:ascii="Arial" w:hAnsi="Arial" w:cs="Arial"/>
          <w:lang w:val="fr-CH"/>
        </w:rPr>
        <w:t>Une disposition transitoire prévoit que l</w:t>
      </w:r>
      <w:r w:rsidRPr="007F78EE">
        <w:rPr>
          <w:rFonts w:ascii="Arial" w:hAnsi="Arial" w:cs="Arial"/>
          <w:lang w:val="fr-CH"/>
        </w:rPr>
        <w:t>es dispositions du contrat collectif des ouvriers de l’Etat et des avenants s’y rapportant en vigueur le 1</w:t>
      </w:r>
      <w:r w:rsidRPr="007F78EE">
        <w:rPr>
          <w:rFonts w:ascii="Arial" w:hAnsi="Arial" w:cs="Arial"/>
          <w:vertAlign w:val="superscript"/>
          <w:lang w:val="fr-CH"/>
        </w:rPr>
        <w:t>er</w:t>
      </w:r>
      <w:r w:rsidRPr="007F78EE">
        <w:rPr>
          <w:rFonts w:ascii="Arial" w:hAnsi="Arial" w:cs="Arial"/>
          <w:lang w:val="fr-CH"/>
        </w:rPr>
        <w:t xml:space="preserve"> janvier 2009, ainsi que les contrats de travail individuels</w:t>
      </w:r>
      <w:r w:rsidR="00366622">
        <w:rPr>
          <w:rFonts w:ascii="Arial" w:hAnsi="Arial" w:cs="Arial"/>
          <w:lang w:val="fr-CH"/>
        </w:rPr>
        <w:t>,</w:t>
      </w:r>
      <w:r w:rsidRPr="007F78EE">
        <w:rPr>
          <w:rFonts w:ascii="Arial" w:hAnsi="Arial" w:cs="Arial"/>
          <w:lang w:val="fr-CH"/>
        </w:rPr>
        <w:t xml:space="preserve"> continueront à s’appliquer jusqu’à la mise en vigueur d’une convention collective pour les agents salariés de l’EPT.</w:t>
      </w:r>
    </w:p>
    <w:p w:rsidR="00885555" w:rsidRPr="007F78EE" w:rsidRDefault="00885555" w:rsidP="00885555">
      <w:pPr>
        <w:rPr>
          <w:rFonts w:ascii="Arial" w:hAnsi="Arial" w:cs="Arial"/>
          <w:lang w:val="fr-CH"/>
        </w:rPr>
      </w:pPr>
    </w:p>
    <w:p w:rsidR="003C406E" w:rsidRPr="00854510" w:rsidRDefault="00EC4FD9">
      <w:pPr>
        <w:rPr>
          <w:rFonts w:ascii="Arial" w:hAnsi="Arial" w:cs="Arial"/>
          <w:lang w:val="fr-CH"/>
        </w:rPr>
      </w:pPr>
      <w:r>
        <w:rPr>
          <w:rFonts w:ascii="Arial" w:hAnsi="Arial" w:cs="Arial"/>
          <w:lang w:val="fr-CH"/>
        </w:rPr>
        <w:t xml:space="preserve">Par ailleurs, </w:t>
      </w:r>
      <w:r w:rsidR="00885555" w:rsidRPr="007F78EE">
        <w:rPr>
          <w:rFonts w:ascii="Arial" w:hAnsi="Arial" w:cs="Arial"/>
          <w:lang w:val="fr-CH"/>
        </w:rPr>
        <w:t xml:space="preserve">la libéralisation totale des marchés postaux </w:t>
      </w:r>
      <w:r>
        <w:rPr>
          <w:rFonts w:ascii="Arial" w:hAnsi="Arial" w:cs="Arial"/>
          <w:lang w:val="fr-CH"/>
        </w:rPr>
        <w:t>de l’Union européenne</w:t>
      </w:r>
      <w:r w:rsidR="00366622">
        <w:rPr>
          <w:rFonts w:ascii="Arial" w:hAnsi="Arial" w:cs="Arial"/>
          <w:lang w:val="fr-CH"/>
        </w:rPr>
        <w:t>,</w:t>
      </w:r>
      <w:r>
        <w:rPr>
          <w:rFonts w:ascii="Arial" w:hAnsi="Arial" w:cs="Arial"/>
          <w:lang w:val="fr-CH"/>
        </w:rPr>
        <w:t xml:space="preserve"> </w:t>
      </w:r>
      <w:r w:rsidR="00885555" w:rsidRPr="007F78EE">
        <w:rPr>
          <w:rFonts w:ascii="Arial" w:hAnsi="Arial" w:cs="Arial"/>
          <w:lang w:val="fr-CH"/>
        </w:rPr>
        <w:t>pour le 1</w:t>
      </w:r>
      <w:r w:rsidR="00885555" w:rsidRPr="007F78EE">
        <w:rPr>
          <w:rFonts w:ascii="Arial" w:hAnsi="Arial" w:cs="Arial"/>
          <w:vertAlign w:val="superscript"/>
          <w:lang w:val="fr-CH"/>
        </w:rPr>
        <w:t>er</w:t>
      </w:r>
      <w:r w:rsidR="00885555" w:rsidRPr="007F78EE">
        <w:rPr>
          <w:rFonts w:ascii="Arial" w:hAnsi="Arial" w:cs="Arial"/>
          <w:lang w:val="fr-CH"/>
        </w:rPr>
        <w:t xml:space="preserve"> janvier 2013 au plus tard, </w:t>
      </w:r>
      <w:r>
        <w:rPr>
          <w:rFonts w:ascii="Arial" w:hAnsi="Arial" w:cs="Arial"/>
          <w:lang w:val="fr-CH"/>
        </w:rPr>
        <w:t xml:space="preserve">exige de </w:t>
      </w:r>
      <w:r w:rsidR="00885555" w:rsidRPr="007F78EE">
        <w:rPr>
          <w:rFonts w:ascii="Arial" w:hAnsi="Arial" w:cs="Arial"/>
          <w:lang w:val="fr-CH"/>
        </w:rPr>
        <w:t>l’EPT de s’adapter à un environnement concurrentiel et libéralisé</w:t>
      </w:r>
      <w:r w:rsidR="00B4141F">
        <w:rPr>
          <w:rFonts w:ascii="Arial" w:hAnsi="Arial" w:cs="Arial"/>
          <w:lang w:val="fr-CH"/>
        </w:rPr>
        <w:t xml:space="preserve">. Ce nouveau contexte a également des conséquences au niveau de la </w:t>
      </w:r>
      <w:r>
        <w:rPr>
          <w:rFonts w:ascii="Arial" w:hAnsi="Arial" w:cs="Arial"/>
          <w:lang w:val="fr-CH"/>
        </w:rPr>
        <w:t>gestion d</w:t>
      </w:r>
      <w:r w:rsidR="00B4141F">
        <w:rPr>
          <w:rFonts w:ascii="Arial" w:hAnsi="Arial" w:cs="Arial"/>
          <w:lang w:val="fr-CH"/>
        </w:rPr>
        <w:t xml:space="preserve">u </w:t>
      </w:r>
      <w:r>
        <w:rPr>
          <w:rFonts w:ascii="Arial" w:hAnsi="Arial" w:cs="Arial"/>
          <w:lang w:val="fr-CH"/>
        </w:rPr>
        <w:t>personnel</w:t>
      </w:r>
      <w:r w:rsidR="00B4141F">
        <w:rPr>
          <w:rFonts w:ascii="Arial" w:hAnsi="Arial" w:cs="Arial"/>
          <w:lang w:val="fr-CH"/>
        </w:rPr>
        <w:t xml:space="preserve"> de l’EPT</w:t>
      </w:r>
      <w:r>
        <w:rPr>
          <w:rFonts w:ascii="Arial" w:hAnsi="Arial" w:cs="Arial"/>
          <w:lang w:val="fr-CH"/>
        </w:rPr>
        <w:t>,</w:t>
      </w:r>
      <w:r w:rsidR="00B4141F">
        <w:rPr>
          <w:rFonts w:ascii="Arial" w:hAnsi="Arial" w:cs="Arial"/>
          <w:lang w:val="fr-CH"/>
        </w:rPr>
        <w:t xml:space="preserve"> où un besoin accru de f</w:t>
      </w:r>
      <w:r w:rsidR="00885555" w:rsidRPr="007F78EE">
        <w:rPr>
          <w:rFonts w:ascii="Arial" w:hAnsi="Arial" w:cs="Arial"/>
          <w:lang w:val="fr-CH"/>
        </w:rPr>
        <w:t>lexibilité</w:t>
      </w:r>
      <w:r w:rsidR="00B4141F">
        <w:rPr>
          <w:rFonts w:ascii="Arial" w:hAnsi="Arial" w:cs="Arial"/>
          <w:lang w:val="fr-CH"/>
        </w:rPr>
        <w:t>,</w:t>
      </w:r>
      <w:r w:rsidR="00885555" w:rsidRPr="007F78EE">
        <w:rPr>
          <w:rFonts w:ascii="Arial" w:hAnsi="Arial" w:cs="Arial"/>
          <w:lang w:val="fr-CH"/>
        </w:rPr>
        <w:t xml:space="preserve"> comparable à celle de ses concurrents</w:t>
      </w:r>
      <w:r w:rsidR="00B4141F">
        <w:rPr>
          <w:rFonts w:ascii="Arial" w:hAnsi="Arial" w:cs="Arial"/>
          <w:lang w:val="fr-CH"/>
        </w:rPr>
        <w:t>, se manifeste.</w:t>
      </w:r>
    </w:p>
    <w:sectPr w:rsidR="003C406E" w:rsidRPr="00854510" w:rsidSect="003C4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F63"/>
    <w:multiLevelType w:val="hybridMultilevel"/>
    <w:tmpl w:val="2C80941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25F679F"/>
    <w:multiLevelType w:val="hybridMultilevel"/>
    <w:tmpl w:val="F20EB13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9F791F"/>
    <w:multiLevelType w:val="hybridMultilevel"/>
    <w:tmpl w:val="28ACD94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555"/>
    <w:rsid w:val="00263F40"/>
    <w:rsid w:val="00366622"/>
    <w:rsid w:val="003C406E"/>
    <w:rsid w:val="006242EF"/>
    <w:rsid w:val="006A59E6"/>
    <w:rsid w:val="006B733F"/>
    <w:rsid w:val="00715237"/>
    <w:rsid w:val="00727836"/>
    <w:rsid w:val="00854510"/>
    <w:rsid w:val="00884E18"/>
    <w:rsid w:val="00885555"/>
    <w:rsid w:val="009243F6"/>
    <w:rsid w:val="009C07B5"/>
    <w:rsid w:val="00B4141F"/>
    <w:rsid w:val="00BA6039"/>
    <w:rsid w:val="00EC4FD9"/>
    <w:rsid w:val="00F72BF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1C6EB1-0705-4AA5-B87E-A3B3346C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55"/>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555"/>
    <w:pPr>
      <w:ind w:left="720"/>
      <w:contextualSpacing/>
    </w:pPr>
  </w:style>
  <w:style w:type="paragraph" w:styleId="Textedebulles">
    <w:name w:val="Balloon Text"/>
    <w:basedOn w:val="Normal"/>
    <w:link w:val="TextedebullesCar"/>
    <w:uiPriority w:val="99"/>
    <w:semiHidden/>
    <w:unhideWhenUsed/>
    <w:rsid w:val="00366622"/>
    <w:rPr>
      <w:rFonts w:cs="Tahoma"/>
      <w:sz w:val="16"/>
      <w:szCs w:val="16"/>
    </w:rPr>
  </w:style>
  <w:style w:type="character" w:customStyle="1" w:styleId="TextedebullesCar">
    <w:name w:val="Texte de bulles Car"/>
    <w:basedOn w:val="Policepardfaut"/>
    <w:link w:val="Textedebulles"/>
    <w:uiPriority w:val="99"/>
    <w:semiHidden/>
    <w:rsid w:val="00366622"/>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C1FB46-8777-4584-8A15-FFEA740BAC62}"/>
</file>

<file path=customXml/itemProps2.xml><?xml version="1.0" encoding="utf-8"?>
<ds:datastoreItem xmlns:ds="http://schemas.openxmlformats.org/officeDocument/2006/customXml" ds:itemID="{702CAB94-C1F6-4927-A315-CFBACDDCA929}"/>
</file>

<file path=customXml/itemProps3.xml><?xml version="1.0" encoding="utf-8"?>
<ds:datastoreItem xmlns:ds="http://schemas.openxmlformats.org/officeDocument/2006/customXml" ds:itemID="{2033A075-AFBA-480B-AD0E-4AE31FFCEAA6}"/>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2076</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2009-12-10T08:59:00Z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