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0F" w:rsidRPr="005919E5" w:rsidRDefault="00A7440F" w:rsidP="00155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5919E5">
        <w:rPr>
          <w:rFonts w:ascii="Arial" w:hAnsi="Arial" w:cs="Arial"/>
          <w:b/>
          <w:bCs/>
        </w:rPr>
        <w:t xml:space="preserve">5934 : </w:t>
      </w:r>
      <w:r w:rsidR="00155E04">
        <w:rPr>
          <w:rFonts w:ascii="Arial" w:hAnsi="Arial" w:cs="Arial"/>
          <w:b/>
          <w:bCs/>
        </w:rPr>
        <w:t>résumé</w:t>
      </w:r>
    </w:p>
    <w:p w:rsidR="00A7440F" w:rsidRPr="005919E5" w:rsidRDefault="00A7440F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440F" w:rsidRDefault="00777506" w:rsidP="00777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 xml:space="preserve">Le projet de loi 5934 a </w:t>
      </w:r>
      <w:r w:rsidRPr="00777506">
        <w:rPr>
          <w:rFonts w:ascii="Arial" w:hAnsi="Arial" w:cs="Arial"/>
          <w:lang w:eastAsia="fr-LU"/>
        </w:rPr>
        <w:t xml:space="preserve">pour but de restructurer l’Administration des eaux et forêts et d’adapter son rôle aux défis actuels en matière de gestion et de protection de la nature et des ressources naturelles. </w:t>
      </w:r>
      <w:r w:rsidR="00A7440F" w:rsidRPr="00777506">
        <w:rPr>
          <w:rFonts w:ascii="Arial" w:hAnsi="Arial" w:cs="Arial"/>
        </w:rPr>
        <w:t xml:space="preserve">La réorganisation proposée </w:t>
      </w:r>
      <w:r>
        <w:rPr>
          <w:rFonts w:ascii="Arial" w:hAnsi="Arial" w:cs="Arial"/>
        </w:rPr>
        <w:t>se fixe les objectifs suivants :</w:t>
      </w:r>
    </w:p>
    <w:p w:rsidR="00777506" w:rsidRPr="00777506" w:rsidRDefault="00777506" w:rsidP="00777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440F" w:rsidRPr="00777506" w:rsidRDefault="007A422D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c</w:t>
      </w:r>
      <w:r w:rsidR="00A7440F" w:rsidRPr="00777506">
        <w:rPr>
          <w:rFonts w:ascii="Arial" w:hAnsi="Arial" w:cs="Arial"/>
        </w:rPr>
        <w:t xml:space="preserve">onfirmer la mission de l’administration comme principal instrument de mise en </w:t>
      </w:r>
      <w:r w:rsidRPr="00777506">
        <w:rPr>
          <w:rFonts w:ascii="Arial" w:hAnsi="Arial" w:cs="Arial"/>
        </w:rPr>
        <w:t>œuvre</w:t>
      </w:r>
      <w:r w:rsidR="00A7440F" w:rsidRPr="00777506">
        <w:rPr>
          <w:rFonts w:ascii="Arial" w:hAnsi="Arial" w:cs="Arial"/>
        </w:rPr>
        <w:t xml:space="preserve"> de la politique</w:t>
      </w:r>
      <w:r w:rsidR="005919E5" w:rsidRPr="00777506">
        <w:rPr>
          <w:rFonts w:ascii="Arial" w:hAnsi="Arial" w:cs="Arial"/>
        </w:rPr>
        <w:t xml:space="preserve"> </w:t>
      </w:r>
      <w:r w:rsidR="00A7440F" w:rsidRPr="00777506">
        <w:rPr>
          <w:rFonts w:ascii="Arial" w:hAnsi="Arial" w:cs="Arial"/>
        </w:rPr>
        <w:t>de la gestion et de la protection de la nature et d</w:t>
      </w:r>
      <w:r w:rsidR="00777506" w:rsidRPr="00777506">
        <w:rPr>
          <w:rFonts w:ascii="Arial" w:hAnsi="Arial" w:cs="Arial"/>
        </w:rPr>
        <w:t>es ressources naturelles ;</w:t>
      </w:r>
    </w:p>
    <w:p w:rsidR="007A422D" w:rsidRPr="00777506" w:rsidRDefault="007A422D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a</w:t>
      </w:r>
      <w:r w:rsidR="00A7440F" w:rsidRPr="00777506">
        <w:rPr>
          <w:rFonts w:ascii="Arial" w:hAnsi="Arial" w:cs="Arial"/>
        </w:rPr>
        <w:t xml:space="preserve">méliorer la mise en </w:t>
      </w:r>
      <w:r w:rsidRPr="00777506">
        <w:rPr>
          <w:rFonts w:ascii="Arial" w:hAnsi="Arial" w:cs="Arial"/>
        </w:rPr>
        <w:t>œuvre</w:t>
      </w:r>
      <w:r w:rsidR="00A7440F" w:rsidRPr="00777506">
        <w:rPr>
          <w:rFonts w:ascii="Arial" w:hAnsi="Arial" w:cs="Arial"/>
        </w:rPr>
        <w:t xml:space="preserve"> sur le terrain en assurant la cohérence des structures depuis la direction</w:t>
      </w:r>
      <w:r w:rsidR="005919E5" w:rsidRPr="00777506">
        <w:rPr>
          <w:rFonts w:ascii="Arial" w:hAnsi="Arial" w:cs="Arial"/>
        </w:rPr>
        <w:t xml:space="preserve"> </w:t>
      </w:r>
      <w:r w:rsidR="00A7440F" w:rsidRPr="00777506">
        <w:rPr>
          <w:rFonts w:ascii="Arial" w:hAnsi="Arial" w:cs="Arial"/>
        </w:rPr>
        <w:t>jusqu’au niveau</w:t>
      </w:r>
      <w:r w:rsidR="00777506" w:rsidRPr="00777506">
        <w:rPr>
          <w:rFonts w:ascii="Arial" w:hAnsi="Arial" w:cs="Arial"/>
        </w:rPr>
        <w:t xml:space="preserve"> local pour toutes les missions ;</w:t>
      </w:r>
    </w:p>
    <w:p w:rsidR="00A7440F" w:rsidRPr="00777506" w:rsidRDefault="007A422D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r</w:t>
      </w:r>
      <w:r w:rsidR="00A7440F" w:rsidRPr="00777506">
        <w:rPr>
          <w:rFonts w:ascii="Arial" w:hAnsi="Arial" w:cs="Arial"/>
        </w:rPr>
        <w:t>enforcer la communi</w:t>
      </w:r>
      <w:r w:rsidR="00777506" w:rsidRPr="00777506">
        <w:rPr>
          <w:rFonts w:ascii="Arial" w:hAnsi="Arial" w:cs="Arial"/>
        </w:rPr>
        <w:t>cation et le service au public</w:t>
      </w:r>
      <w:r w:rsidR="00A7440F" w:rsidRPr="00777506">
        <w:rPr>
          <w:rFonts w:ascii="Arial" w:hAnsi="Arial" w:cs="Arial"/>
        </w:rPr>
        <w:t xml:space="preserve"> en dotant l’administration d’une dénomination</w:t>
      </w:r>
      <w:r w:rsidR="005919E5" w:rsidRPr="00777506">
        <w:rPr>
          <w:rFonts w:ascii="Arial" w:hAnsi="Arial" w:cs="Arial"/>
        </w:rPr>
        <w:t xml:space="preserve"> </w:t>
      </w:r>
      <w:r w:rsidR="00A7440F" w:rsidRPr="00777506">
        <w:rPr>
          <w:rFonts w:ascii="Arial" w:hAnsi="Arial" w:cs="Arial"/>
        </w:rPr>
        <w:t>et des structures en adéquation avec sa mission.</w:t>
      </w:r>
    </w:p>
    <w:p w:rsidR="007A422D" w:rsidRDefault="007A422D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440F" w:rsidRDefault="00A7440F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Pour atteindre ces objectifs, les principes généraux suivants ont été appliqués pour la conception de</w:t>
      </w:r>
      <w:r w:rsidR="005919E5">
        <w:rPr>
          <w:rFonts w:ascii="Arial" w:hAnsi="Arial" w:cs="Arial"/>
        </w:rPr>
        <w:t xml:space="preserve"> </w:t>
      </w:r>
      <w:r w:rsidR="00777506">
        <w:rPr>
          <w:rFonts w:ascii="Arial" w:hAnsi="Arial" w:cs="Arial"/>
        </w:rPr>
        <w:t>la réorganisation :</w:t>
      </w:r>
    </w:p>
    <w:p w:rsidR="00F150FA" w:rsidRPr="005919E5" w:rsidRDefault="00F150FA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7506" w:rsidRDefault="00777506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u</w:t>
      </w:r>
      <w:r w:rsidR="00A7440F" w:rsidRPr="00777506">
        <w:rPr>
          <w:rFonts w:ascii="Arial" w:hAnsi="Arial" w:cs="Arial"/>
        </w:rPr>
        <w:t xml:space="preserve">n cadre de taille similaire au cadre actuel, mais </w:t>
      </w:r>
      <w:r w:rsidRPr="00777506">
        <w:rPr>
          <w:rFonts w:ascii="Arial" w:hAnsi="Arial" w:cs="Arial"/>
        </w:rPr>
        <w:t xml:space="preserve">mieux </w:t>
      </w:r>
      <w:r w:rsidR="00A7440F" w:rsidRPr="00777506">
        <w:rPr>
          <w:rFonts w:ascii="Arial" w:hAnsi="Arial" w:cs="Arial"/>
        </w:rPr>
        <w:t xml:space="preserve">adapté aux missions </w:t>
      </w:r>
      <w:r>
        <w:rPr>
          <w:rFonts w:ascii="Arial" w:hAnsi="Arial" w:cs="Arial"/>
        </w:rPr>
        <w:t>de l’administration ;</w:t>
      </w:r>
    </w:p>
    <w:p w:rsidR="007A422D" w:rsidRPr="00777506" w:rsidRDefault="00777506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506">
        <w:rPr>
          <w:rFonts w:ascii="Arial" w:hAnsi="Arial" w:cs="Arial"/>
        </w:rPr>
        <w:t>d</w:t>
      </w:r>
      <w:r w:rsidR="00A7440F" w:rsidRPr="00777506">
        <w:rPr>
          <w:rFonts w:ascii="Arial" w:hAnsi="Arial" w:cs="Arial"/>
        </w:rPr>
        <w:t xml:space="preserve">es entités comprenant un personnel suffisant </w:t>
      </w:r>
      <w:r>
        <w:rPr>
          <w:rFonts w:ascii="Arial" w:hAnsi="Arial" w:cs="Arial"/>
        </w:rPr>
        <w:t>pour assurer un service continu ;</w:t>
      </w:r>
    </w:p>
    <w:p w:rsidR="007A422D" w:rsidRDefault="00777506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7440F" w:rsidRPr="007A422D">
        <w:rPr>
          <w:rFonts w:ascii="Arial" w:hAnsi="Arial" w:cs="Arial"/>
        </w:rPr>
        <w:t>es structures cohérentes assurant des liens hiérarchiques et fonctionnels efficaces à tous les</w:t>
      </w:r>
      <w:r w:rsidR="000071A5" w:rsidRPr="007A4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niveaux ;</w:t>
      </w:r>
    </w:p>
    <w:p w:rsidR="00A7440F" w:rsidRPr="007A422D" w:rsidRDefault="00777506" w:rsidP="00777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7A422D">
        <w:rPr>
          <w:rFonts w:ascii="Arial" w:hAnsi="Arial" w:cs="Arial"/>
        </w:rPr>
        <w:t>’introduction des notions de qualité et de service au client.</w:t>
      </w:r>
    </w:p>
    <w:p w:rsidR="007A422D" w:rsidRDefault="007A422D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422D" w:rsidRDefault="00A7440F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L’application de ces principes aux objectifs précités ont conduit aux principaux changements suivants</w:t>
      </w:r>
      <w:r w:rsidR="005919E5">
        <w:rPr>
          <w:rFonts w:ascii="Arial" w:hAnsi="Arial" w:cs="Arial"/>
        </w:rPr>
        <w:t xml:space="preserve"> </w:t>
      </w:r>
      <w:r w:rsidRPr="005919E5">
        <w:rPr>
          <w:rFonts w:ascii="Arial" w:hAnsi="Arial" w:cs="Arial"/>
        </w:rPr>
        <w:t>de l’o</w:t>
      </w:r>
      <w:r w:rsidR="001626A0">
        <w:rPr>
          <w:rFonts w:ascii="Arial" w:hAnsi="Arial" w:cs="Arial"/>
        </w:rPr>
        <w:t>rganisation de l’administration :</w:t>
      </w:r>
    </w:p>
    <w:p w:rsidR="001626A0" w:rsidRDefault="001626A0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422D" w:rsidRDefault="00F150FA" w:rsidP="007A42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a fusion au niveau opératio</w:t>
      </w:r>
      <w:r>
        <w:rPr>
          <w:rFonts w:ascii="Arial" w:hAnsi="Arial" w:cs="Arial"/>
        </w:rPr>
        <w:t>nnel</w:t>
      </w:r>
      <w:r w:rsidR="00A7440F" w:rsidRPr="005919E5">
        <w:rPr>
          <w:rFonts w:ascii="Arial" w:hAnsi="Arial" w:cs="Arial"/>
        </w:rPr>
        <w:t xml:space="preserve"> de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>l’ensemble des missions. Ceci permet la création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>d’entités de taille plus importante en terme de personnel pour augmenter la flexibilité de ce personnel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 xml:space="preserve">face aux diverses missions et permet de stimuler la communication interne et l’échange du </w:t>
      </w:r>
      <w:r w:rsidR="005919E5" w:rsidRPr="005919E5">
        <w:rPr>
          <w:rFonts w:ascii="Arial" w:hAnsi="Arial" w:cs="Arial"/>
        </w:rPr>
        <w:t>savoir-faire</w:t>
      </w:r>
      <w:r>
        <w:rPr>
          <w:rFonts w:ascii="Arial" w:hAnsi="Arial" w:cs="Arial"/>
        </w:rPr>
        <w:t> ;</w:t>
      </w:r>
    </w:p>
    <w:p w:rsidR="00A7440F" w:rsidRPr="005919E5" w:rsidRDefault="00F150FA" w:rsidP="007A42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e renforcement du person</w:t>
      </w:r>
      <w:r>
        <w:rPr>
          <w:rFonts w:ascii="Arial" w:hAnsi="Arial" w:cs="Arial"/>
        </w:rPr>
        <w:t>nel au niveau régional et local ;</w:t>
      </w:r>
    </w:p>
    <w:p w:rsidR="00A7440F" w:rsidRPr="005919E5" w:rsidRDefault="00F150FA" w:rsidP="007A42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a spécialisation au niveau central des missions en fonction du milieu concerné. Ceci garantit une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>meilleure conceptualisation par des experts et une relation plus aisée avec les autres organismes et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>acteurs spécialisés au n</w:t>
      </w:r>
      <w:r>
        <w:rPr>
          <w:rFonts w:ascii="Arial" w:hAnsi="Arial" w:cs="Arial"/>
        </w:rPr>
        <w:t>iveau national et international ;</w:t>
      </w:r>
    </w:p>
    <w:p w:rsidR="00A7440F" w:rsidRPr="005919E5" w:rsidRDefault="00F150FA" w:rsidP="007A42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e renforcement des fonctions dirigeantes pour permettre une meilleure coordination entre les services</w:t>
      </w:r>
      <w:r w:rsidR="005919E5">
        <w:rPr>
          <w:rFonts w:ascii="Arial" w:hAnsi="Arial" w:cs="Arial"/>
        </w:rPr>
        <w:t xml:space="preserve"> </w:t>
      </w:r>
      <w:r w:rsidR="00A7440F" w:rsidRPr="005919E5">
        <w:rPr>
          <w:rFonts w:ascii="Arial" w:hAnsi="Arial" w:cs="Arial"/>
        </w:rPr>
        <w:t>en charge de la conceptualisation et ceux en charg</w:t>
      </w:r>
      <w:r>
        <w:rPr>
          <w:rFonts w:ascii="Arial" w:hAnsi="Arial" w:cs="Arial"/>
        </w:rPr>
        <w:t>e de l’exécution sur le terrain ;</w:t>
      </w:r>
    </w:p>
    <w:p w:rsidR="007A422D" w:rsidRDefault="00F150FA" w:rsidP="005919E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a création d’une nouvelle</w:t>
      </w:r>
      <w:r>
        <w:rPr>
          <w:rFonts w:ascii="Arial" w:hAnsi="Arial" w:cs="Arial"/>
        </w:rPr>
        <w:t xml:space="preserve"> entité des relations publiques ;</w:t>
      </w:r>
    </w:p>
    <w:p w:rsidR="00A7440F" w:rsidRPr="007A422D" w:rsidRDefault="00F150FA" w:rsidP="005919E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440F" w:rsidRPr="007A422D">
        <w:rPr>
          <w:rFonts w:ascii="Arial" w:hAnsi="Arial" w:cs="Arial"/>
        </w:rPr>
        <w:t>ne nouvelle dénomination pour l’administration qui est le reflet de ses missions.</w:t>
      </w:r>
    </w:p>
    <w:p w:rsidR="002A34C4" w:rsidRDefault="002A34C4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440F" w:rsidRDefault="00F150FA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7440F" w:rsidRPr="005919E5">
        <w:rPr>
          <w:rFonts w:ascii="Arial" w:hAnsi="Arial" w:cs="Arial"/>
        </w:rPr>
        <w:t>’administration est chargée des</w:t>
      </w:r>
      <w:r w:rsidR="0059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trois</w:t>
      </w:r>
      <w:r w:rsidR="00A7440F" w:rsidRPr="005919E5">
        <w:rPr>
          <w:rFonts w:ascii="Arial" w:hAnsi="Arial" w:cs="Arial"/>
        </w:rPr>
        <w:t xml:space="preserve"> catégor</w:t>
      </w:r>
      <w:r w:rsidR="002A34C4">
        <w:rPr>
          <w:rFonts w:ascii="Arial" w:hAnsi="Arial" w:cs="Arial"/>
        </w:rPr>
        <w:t>ies de missions suivantes :</w:t>
      </w:r>
    </w:p>
    <w:p w:rsidR="00F150FA" w:rsidRDefault="00F150FA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26F2" w:rsidRDefault="00A7440F" w:rsidP="0029384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26F2">
        <w:rPr>
          <w:rFonts w:ascii="Arial" w:hAnsi="Arial" w:cs="Arial"/>
        </w:rPr>
        <w:t>la protection, la conservation, la gestion, le suivi et l’étude de la nature et des ressources</w:t>
      </w:r>
      <w:r w:rsidR="005919E5" w:rsidRPr="00C126F2">
        <w:rPr>
          <w:rFonts w:ascii="Arial" w:hAnsi="Arial" w:cs="Arial"/>
        </w:rPr>
        <w:t xml:space="preserve"> </w:t>
      </w:r>
      <w:r w:rsidR="002A34C4" w:rsidRPr="00C126F2">
        <w:rPr>
          <w:rFonts w:ascii="Arial" w:hAnsi="Arial" w:cs="Arial"/>
        </w:rPr>
        <w:t>naturelles</w:t>
      </w:r>
      <w:r w:rsidR="00293844">
        <w:rPr>
          <w:rFonts w:ascii="Arial" w:hAnsi="Arial" w:cs="Arial"/>
        </w:rPr>
        <w:t> ;</w:t>
      </w:r>
    </w:p>
    <w:p w:rsidR="00C126F2" w:rsidRPr="005919E5" w:rsidRDefault="00A7440F" w:rsidP="0029384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FAE">
        <w:rPr>
          <w:rFonts w:ascii="Arial" w:hAnsi="Arial" w:cs="Arial"/>
        </w:rPr>
        <w:t>la gestion forestière durable, c.-à-d. économique, écologique et sociale, des forêts soumises au</w:t>
      </w:r>
      <w:r w:rsidR="005919E5" w:rsidRPr="00BA1FAE">
        <w:rPr>
          <w:rFonts w:ascii="Arial" w:hAnsi="Arial" w:cs="Arial"/>
        </w:rPr>
        <w:t xml:space="preserve"> </w:t>
      </w:r>
      <w:r w:rsidRPr="00BA1FAE">
        <w:rPr>
          <w:rFonts w:ascii="Arial" w:hAnsi="Arial" w:cs="Arial"/>
        </w:rPr>
        <w:t>régime forestier ainsi que la protection, l’étude et l’amélioration</w:t>
      </w:r>
      <w:r w:rsidR="002A34C4" w:rsidRPr="00BA1FAE">
        <w:rPr>
          <w:rFonts w:ascii="Arial" w:hAnsi="Arial" w:cs="Arial"/>
        </w:rPr>
        <w:t xml:space="preserve"> du milieu forestier en général</w:t>
      </w:r>
      <w:r w:rsidR="00293844">
        <w:rPr>
          <w:rFonts w:ascii="Arial" w:hAnsi="Arial" w:cs="Arial"/>
        </w:rPr>
        <w:t> ;</w:t>
      </w:r>
    </w:p>
    <w:p w:rsidR="00670187" w:rsidRDefault="00A7440F" w:rsidP="0029384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844">
        <w:rPr>
          <w:rFonts w:ascii="Arial" w:hAnsi="Arial" w:cs="Arial"/>
        </w:rPr>
        <w:t>la protection, l’étude et la gestion durable des ressources cynégétiques.</w:t>
      </w:r>
      <w:r w:rsidR="00BA1FAE" w:rsidRPr="00293844">
        <w:rPr>
          <w:rFonts w:ascii="Arial" w:hAnsi="Arial" w:cs="Arial"/>
        </w:rPr>
        <w:t xml:space="preserve"> </w:t>
      </w:r>
    </w:p>
    <w:p w:rsidR="00293844" w:rsidRPr="00293844" w:rsidRDefault="00293844" w:rsidP="002938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A1FAE" w:rsidRDefault="00BA1FAE" w:rsidP="00BA1F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A côté de</w:t>
      </w:r>
      <w:r w:rsidR="00293844">
        <w:rPr>
          <w:rFonts w:ascii="Arial" w:hAnsi="Arial" w:cs="Arial"/>
        </w:rPr>
        <w:t xml:space="preserve"> ces</w:t>
      </w:r>
      <w:r w:rsidRPr="005919E5">
        <w:rPr>
          <w:rFonts w:ascii="Arial" w:hAnsi="Arial" w:cs="Arial"/>
        </w:rPr>
        <w:t xml:space="preserve"> missions </w:t>
      </w:r>
      <w:r w:rsidR="00293844" w:rsidRPr="005919E5">
        <w:rPr>
          <w:rFonts w:ascii="Arial" w:hAnsi="Arial" w:cs="Arial"/>
        </w:rPr>
        <w:t>principales</w:t>
      </w:r>
      <w:r w:rsidRPr="005919E5">
        <w:rPr>
          <w:rFonts w:ascii="Arial" w:hAnsi="Arial" w:cs="Arial"/>
        </w:rPr>
        <w:t>, l’administration se trouve de plus en plus au</w:t>
      </w:r>
      <w:r>
        <w:rPr>
          <w:rFonts w:ascii="Arial" w:hAnsi="Arial" w:cs="Arial"/>
        </w:rPr>
        <w:t xml:space="preserve"> </w:t>
      </w:r>
      <w:r w:rsidR="00670187" w:rsidRPr="005919E5">
        <w:rPr>
          <w:rFonts w:ascii="Arial" w:hAnsi="Arial" w:cs="Arial"/>
        </w:rPr>
        <w:t>cœur</w:t>
      </w:r>
      <w:r w:rsidRPr="005919E5">
        <w:rPr>
          <w:rFonts w:ascii="Arial" w:hAnsi="Arial" w:cs="Arial"/>
        </w:rPr>
        <w:t xml:space="preserve"> d’enjeux directement liés au bien-être et à la qualité de la vie de la population. Dans cette optique,</w:t>
      </w:r>
      <w:r>
        <w:rPr>
          <w:rFonts w:ascii="Arial" w:hAnsi="Arial" w:cs="Arial"/>
        </w:rPr>
        <w:t xml:space="preserve"> </w:t>
      </w:r>
      <w:r w:rsidRPr="005919E5">
        <w:rPr>
          <w:rFonts w:ascii="Arial" w:hAnsi="Arial" w:cs="Arial"/>
        </w:rPr>
        <w:t xml:space="preserve">l’administration est confrontée à des </w:t>
      </w:r>
      <w:r w:rsidR="00293844">
        <w:rPr>
          <w:rFonts w:ascii="Arial" w:hAnsi="Arial" w:cs="Arial"/>
        </w:rPr>
        <w:t>nouveaux grands défis, tels que :</w:t>
      </w:r>
    </w:p>
    <w:p w:rsidR="00293844" w:rsidRPr="005919E5" w:rsidRDefault="00293844" w:rsidP="00BA1F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A1FAE" w:rsidRPr="005919E5" w:rsidRDefault="00BA1FAE" w:rsidP="002938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la sensibilisation, l’information et l’é</w:t>
      </w:r>
      <w:r w:rsidR="00293844">
        <w:rPr>
          <w:rFonts w:ascii="Arial" w:hAnsi="Arial" w:cs="Arial"/>
        </w:rPr>
        <w:t>ducation du public ;</w:t>
      </w:r>
    </w:p>
    <w:p w:rsidR="00BA1FAE" w:rsidRPr="005919E5" w:rsidRDefault="00BA1FAE" w:rsidP="002938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lastRenderedPageBreak/>
        <w:t>la contribution au bien-être et à la qualité de vie de la population, grâce au maintien et à l’amélioration</w:t>
      </w:r>
      <w:r>
        <w:rPr>
          <w:rFonts w:ascii="Arial" w:hAnsi="Arial" w:cs="Arial"/>
        </w:rPr>
        <w:t xml:space="preserve"> </w:t>
      </w:r>
      <w:r w:rsidRPr="005919E5">
        <w:rPr>
          <w:rFonts w:ascii="Arial" w:hAnsi="Arial" w:cs="Arial"/>
        </w:rPr>
        <w:t>des fonctions récréatives et aux services écologique</w:t>
      </w:r>
      <w:r w:rsidR="00293844">
        <w:rPr>
          <w:rFonts w:ascii="Arial" w:hAnsi="Arial" w:cs="Arial"/>
        </w:rPr>
        <w:t>s assurés par le milieu naturel ;</w:t>
      </w:r>
    </w:p>
    <w:p w:rsidR="00BA1FAE" w:rsidRPr="005919E5" w:rsidRDefault="00BA1FAE" w:rsidP="002938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la contribution à la politique énergétique et l’atténuation du changement climatique et de ses effets,</w:t>
      </w:r>
      <w:r>
        <w:rPr>
          <w:rFonts w:ascii="Arial" w:hAnsi="Arial" w:cs="Arial"/>
        </w:rPr>
        <w:t xml:space="preserve"> </w:t>
      </w:r>
      <w:r w:rsidRPr="005919E5">
        <w:rPr>
          <w:rFonts w:ascii="Arial" w:hAnsi="Arial" w:cs="Arial"/>
        </w:rPr>
        <w:t>grâce à l’utilisation des ressources naturelles r</w:t>
      </w:r>
      <w:r w:rsidR="00293844">
        <w:rPr>
          <w:rFonts w:ascii="Arial" w:hAnsi="Arial" w:cs="Arial"/>
        </w:rPr>
        <w:t>enouvelables, notamment le bois ;</w:t>
      </w:r>
    </w:p>
    <w:p w:rsidR="00BA1FAE" w:rsidRPr="005919E5" w:rsidRDefault="00BA1FAE" w:rsidP="002938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 xml:space="preserve">l’adaptation du milieu naturel et plus particulièrement des </w:t>
      </w:r>
      <w:r w:rsidR="00293844">
        <w:rPr>
          <w:rFonts w:ascii="Arial" w:hAnsi="Arial" w:cs="Arial"/>
        </w:rPr>
        <w:t>forêts au changement climatique ;</w:t>
      </w:r>
    </w:p>
    <w:p w:rsidR="00BA1FAE" w:rsidRPr="005919E5" w:rsidRDefault="00BA1FAE" w:rsidP="002938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>la contribution à la maîtrise des espèces invasives végétales et animales, grâce au monitoring et à</w:t>
      </w:r>
      <w:r>
        <w:rPr>
          <w:rFonts w:ascii="Arial" w:hAnsi="Arial" w:cs="Arial"/>
        </w:rPr>
        <w:t xml:space="preserve"> </w:t>
      </w:r>
      <w:r w:rsidRPr="005919E5">
        <w:rPr>
          <w:rFonts w:ascii="Arial" w:hAnsi="Arial" w:cs="Arial"/>
        </w:rPr>
        <w:t>la gestion active.</w:t>
      </w:r>
    </w:p>
    <w:p w:rsidR="00BA1FAE" w:rsidRDefault="00BA1FAE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440F" w:rsidRDefault="00A7440F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9E5">
        <w:rPr>
          <w:rFonts w:ascii="Arial" w:hAnsi="Arial" w:cs="Arial"/>
        </w:rPr>
        <w:t xml:space="preserve">L’impact budgétaire annuel de la réorganisation est estimé à 2.830.000,00 EUR. Ce coût </w:t>
      </w:r>
      <w:r w:rsidR="00293844">
        <w:rPr>
          <w:rFonts w:ascii="Arial" w:hAnsi="Arial" w:cs="Arial"/>
        </w:rPr>
        <w:t>résulte des décisions suivantes :</w:t>
      </w:r>
    </w:p>
    <w:p w:rsidR="00293844" w:rsidRPr="005919E5" w:rsidRDefault="00293844" w:rsidP="0059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1F37" w:rsidRDefault="00A7440F" w:rsidP="00751F3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1F37">
        <w:rPr>
          <w:rFonts w:ascii="Arial" w:hAnsi="Arial" w:cs="Arial"/>
        </w:rPr>
        <w:t>la révision du calcul des frais de gestion et leur répartition entre les propriétaires de forêts publiques</w:t>
      </w:r>
      <w:r w:rsidR="00A14999" w:rsidRPr="00751F37">
        <w:rPr>
          <w:rFonts w:ascii="Arial" w:hAnsi="Arial" w:cs="Arial"/>
        </w:rPr>
        <w:t xml:space="preserve"> </w:t>
      </w:r>
      <w:r w:rsidR="00293844">
        <w:rPr>
          <w:rFonts w:ascii="Arial" w:hAnsi="Arial" w:cs="Arial"/>
        </w:rPr>
        <w:t>(1.500.000,00 EUR) ;</w:t>
      </w:r>
    </w:p>
    <w:p w:rsidR="00A7440F" w:rsidRPr="00FE18F3" w:rsidRDefault="00A7440F" w:rsidP="005919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18F3">
        <w:rPr>
          <w:rFonts w:ascii="Arial" w:hAnsi="Arial" w:cs="Arial"/>
        </w:rPr>
        <w:t>le renforcement du cadre du personnel (1.330.000,00 EUR).</w:t>
      </w:r>
      <w:r w:rsidR="00BA1FAE" w:rsidRPr="00FE18F3">
        <w:rPr>
          <w:rFonts w:ascii="Arial" w:hAnsi="Arial" w:cs="Arial"/>
        </w:rPr>
        <w:t xml:space="preserve"> Le coût des 36 personnes supplémentaires est calculé sur base des salaires en début de carrière. </w:t>
      </w:r>
    </w:p>
    <w:sectPr w:rsidR="00A7440F" w:rsidRPr="00FE18F3" w:rsidSect="0086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EA0"/>
    <w:multiLevelType w:val="hybridMultilevel"/>
    <w:tmpl w:val="709A58DA"/>
    <w:lvl w:ilvl="0" w:tplc="1F3C836A">
      <w:start w:val="3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32B0"/>
    <w:multiLevelType w:val="hybridMultilevel"/>
    <w:tmpl w:val="CA90AECE"/>
    <w:lvl w:ilvl="0" w:tplc="32900DA8">
      <w:start w:val="59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30E76"/>
    <w:multiLevelType w:val="hybridMultilevel"/>
    <w:tmpl w:val="C284BC00"/>
    <w:lvl w:ilvl="0" w:tplc="1F3C836A">
      <w:start w:val="3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C04EA"/>
    <w:multiLevelType w:val="hybridMultilevel"/>
    <w:tmpl w:val="87E4B926"/>
    <w:lvl w:ilvl="0" w:tplc="32900DA8">
      <w:start w:val="59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9E6C450C">
      <w:numFmt w:val="bullet"/>
      <w:lvlText w:val="–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74D08"/>
    <w:multiLevelType w:val="hybridMultilevel"/>
    <w:tmpl w:val="F908542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26EA"/>
    <w:multiLevelType w:val="hybridMultilevel"/>
    <w:tmpl w:val="50D8C3EA"/>
    <w:lvl w:ilvl="0" w:tplc="1F3C836A">
      <w:start w:val="3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F546D"/>
    <w:multiLevelType w:val="hybridMultilevel"/>
    <w:tmpl w:val="512C8E56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1740B"/>
    <w:multiLevelType w:val="hybridMultilevel"/>
    <w:tmpl w:val="2D5EC748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D2E7D"/>
    <w:multiLevelType w:val="hybridMultilevel"/>
    <w:tmpl w:val="7CFA05FE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455E7"/>
    <w:multiLevelType w:val="hybridMultilevel"/>
    <w:tmpl w:val="2D5EC748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3C836A">
      <w:start w:val="3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9457B"/>
    <w:multiLevelType w:val="hybridMultilevel"/>
    <w:tmpl w:val="97AC3182"/>
    <w:lvl w:ilvl="0" w:tplc="32900DA8">
      <w:start w:val="59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66CF6D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D1130C"/>
    <w:multiLevelType w:val="hybridMultilevel"/>
    <w:tmpl w:val="EDF67D90"/>
    <w:lvl w:ilvl="0" w:tplc="32900DA8">
      <w:start w:val="59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D6573"/>
    <w:multiLevelType w:val="hybridMultilevel"/>
    <w:tmpl w:val="94ECCD04"/>
    <w:lvl w:ilvl="0" w:tplc="CEA071B8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CEA071B8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0D10E0"/>
    <w:multiLevelType w:val="hybridMultilevel"/>
    <w:tmpl w:val="2A16D426"/>
    <w:lvl w:ilvl="0" w:tplc="32900DA8">
      <w:start w:val="59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900DA8">
      <w:start w:val="593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A371F"/>
    <w:multiLevelType w:val="hybridMultilevel"/>
    <w:tmpl w:val="BD701FAE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40F"/>
    <w:rsid w:val="000071A5"/>
    <w:rsid w:val="00155E04"/>
    <w:rsid w:val="001626A0"/>
    <w:rsid w:val="00293844"/>
    <w:rsid w:val="002A34C4"/>
    <w:rsid w:val="003209BA"/>
    <w:rsid w:val="004A3B1A"/>
    <w:rsid w:val="005919E5"/>
    <w:rsid w:val="005F2322"/>
    <w:rsid w:val="00670187"/>
    <w:rsid w:val="006B7319"/>
    <w:rsid w:val="00751F37"/>
    <w:rsid w:val="00777506"/>
    <w:rsid w:val="007A422D"/>
    <w:rsid w:val="00866E0E"/>
    <w:rsid w:val="009C3558"/>
    <w:rsid w:val="00A14999"/>
    <w:rsid w:val="00A7440F"/>
    <w:rsid w:val="00BA1FAE"/>
    <w:rsid w:val="00C126F2"/>
    <w:rsid w:val="00F150FA"/>
    <w:rsid w:val="00FE18F3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19B238-A6DF-4964-817D-45A83C8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B06C902-7ACC-4612-A1E5-FD2F1DCE4A3F}"/>
</file>

<file path=customXml/itemProps2.xml><?xml version="1.0" encoding="utf-8"?>
<ds:datastoreItem xmlns:ds="http://schemas.openxmlformats.org/officeDocument/2006/customXml" ds:itemID="{B1700D10-D0F9-4BCD-8E53-F95760CE41D1}"/>
</file>

<file path=customXml/itemProps3.xml><?xml version="1.0" encoding="utf-8"?>
<ds:datastoreItem xmlns:ds="http://schemas.openxmlformats.org/officeDocument/2006/customXml" ds:itemID="{87BC1B3A-10D0-4BBD-B51F-DFBBC4809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2009-04-29T13:24:00Z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