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268" w:rsidRPr="0007584D" w:rsidRDefault="0007584D" w:rsidP="0007584D">
      <w:pPr>
        <w:rPr>
          <w:rFonts w:ascii="Arial" w:hAnsi="Arial" w:cs="Arial"/>
          <w:sz w:val="22"/>
          <w:szCs w:val="22"/>
          <w:u w:val="single"/>
        </w:rPr>
      </w:pPr>
      <w:bookmarkStart w:id="0" w:name="_GoBack"/>
      <w:bookmarkEnd w:id="0"/>
      <w:r w:rsidRPr="0007584D">
        <w:rPr>
          <w:rFonts w:ascii="Arial" w:hAnsi="Arial" w:cs="Arial"/>
          <w:sz w:val="22"/>
          <w:szCs w:val="22"/>
          <w:u w:val="single"/>
        </w:rPr>
        <w:t>Doc. par. 5822</w:t>
      </w:r>
      <w:r>
        <w:rPr>
          <w:rFonts w:ascii="Arial" w:hAnsi="Arial" w:cs="Arial"/>
          <w:sz w:val="22"/>
          <w:szCs w:val="22"/>
          <w:u w:val="single"/>
        </w:rPr>
        <w:t> :</w:t>
      </w:r>
      <w:r w:rsidRPr="0007584D">
        <w:rPr>
          <w:rFonts w:ascii="Arial" w:hAnsi="Arial" w:cs="Arial"/>
          <w:sz w:val="22"/>
          <w:szCs w:val="22"/>
          <w:u w:val="single"/>
        </w:rPr>
        <w:t xml:space="preserve"> Résumé</w:t>
      </w:r>
    </w:p>
    <w:p w:rsidR="0007584D" w:rsidRPr="0007584D" w:rsidRDefault="0007584D" w:rsidP="0007584D">
      <w:pPr>
        <w:rPr>
          <w:rFonts w:ascii="Arial" w:hAnsi="Arial" w:cs="Arial"/>
          <w:sz w:val="22"/>
          <w:szCs w:val="22"/>
        </w:rPr>
      </w:pPr>
    </w:p>
    <w:p w:rsidR="0007584D" w:rsidRPr="0007584D" w:rsidRDefault="0007584D" w:rsidP="0007584D">
      <w:pPr>
        <w:rPr>
          <w:rFonts w:ascii="Arial" w:hAnsi="Arial" w:cs="Arial"/>
          <w:b/>
          <w:bCs/>
          <w:sz w:val="22"/>
          <w:szCs w:val="22"/>
        </w:rPr>
      </w:pPr>
      <w:r w:rsidRPr="0007584D">
        <w:rPr>
          <w:rFonts w:ascii="Arial" w:hAnsi="Arial" w:cs="Arial"/>
          <w:b/>
          <w:sz w:val="22"/>
          <w:szCs w:val="22"/>
        </w:rPr>
        <w:t>P</w:t>
      </w:r>
      <w:r>
        <w:rPr>
          <w:rFonts w:ascii="Arial" w:hAnsi="Arial" w:cs="Arial"/>
          <w:b/>
          <w:sz w:val="22"/>
          <w:szCs w:val="22"/>
        </w:rPr>
        <w:t xml:space="preserve">rojet de loi </w:t>
      </w:r>
      <w:r w:rsidRPr="0007584D">
        <w:rPr>
          <w:rFonts w:ascii="Arial" w:hAnsi="Arial" w:cs="Arial"/>
          <w:b/>
          <w:bCs/>
          <w:sz w:val="22"/>
          <w:szCs w:val="22"/>
        </w:rPr>
        <w:t>relative au financement du système de perception tarifaire</w:t>
      </w:r>
    </w:p>
    <w:p w:rsidR="0007584D" w:rsidRPr="0007584D" w:rsidRDefault="0007584D" w:rsidP="0007584D">
      <w:pPr>
        <w:rPr>
          <w:rFonts w:ascii="Arial" w:hAnsi="Arial" w:cs="Arial"/>
          <w:b/>
          <w:bCs/>
          <w:sz w:val="22"/>
          <w:szCs w:val="22"/>
        </w:rPr>
      </w:pPr>
      <w:r w:rsidRPr="0007584D">
        <w:rPr>
          <w:rFonts w:ascii="Arial" w:hAnsi="Arial" w:cs="Arial"/>
          <w:b/>
          <w:bCs/>
          <w:sz w:val="22"/>
          <w:szCs w:val="22"/>
        </w:rPr>
        <w:t>électronique dans les transports publics</w:t>
      </w:r>
    </w:p>
    <w:p w:rsidR="0058106C" w:rsidRPr="003611A4" w:rsidRDefault="0058106C" w:rsidP="0058106C">
      <w:pPr>
        <w:rPr>
          <w:rFonts w:ascii="Arial" w:hAnsi="Arial" w:cs="Arial"/>
          <w:bCs/>
          <w:u w:val="single"/>
          <w:lang w:eastAsia="de-DE"/>
        </w:rPr>
      </w:pPr>
    </w:p>
    <w:p w:rsidR="0058106C" w:rsidRPr="003611A4" w:rsidRDefault="0058106C" w:rsidP="0058106C">
      <w:pPr>
        <w:rPr>
          <w:rFonts w:ascii="Arial" w:hAnsi="Arial" w:cs="Arial"/>
          <w:lang w:eastAsia="de-DE"/>
        </w:rPr>
      </w:pPr>
      <w:r>
        <w:rPr>
          <w:rFonts w:ascii="Arial" w:hAnsi="Arial" w:cs="Arial"/>
          <w:lang w:eastAsia="de-DE"/>
        </w:rPr>
        <w:t>Le</w:t>
      </w:r>
      <w:r w:rsidRPr="003611A4">
        <w:rPr>
          <w:rFonts w:ascii="Arial" w:hAnsi="Arial" w:cs="Arial"/>
          <w:lang w:eastAsia="de-DE"/>
        </w:rPr>
        <w:t xml:space="preserve"> projet de loi </w:t>
      </w:r>
      <w:r>
        <w:rPr>
          <w:rFonts w:ascii="Arial" w:hAnsi="Arial" w:cs="Arial"/>
          <w:lang w:eastAsia="de-DE"/>
        </w:rPr>
        <w:t>sous rubrique, dit « e-go », permet l’introduction</w:t>
      </w:r>
      <w:r w:rsidRPr="003611A4">
        <w:rPr>
          <w:rFonts w:ascii="Arial" w:hAnsi="Arial" w:cs="Arial"/>
          <w:lang w:eastAsia="de-DE"/>
        </w:rPr>
        <w:t xml:space="preserve"> d</w:t>
      </w:r>
      <w:r>
        <w:rPr>
          <w:rFonts w:ascii="Arial" w:hAnsi="Arial" w:cs="Arial"/>
          <w:lang w:eastAsia="de-DE"/>
        </w:rPr>
        <w:t>’</w:t>
      </w:r>
      <w:r w:rsidRPr="003611A4">
        <w:rPr>
          <w:rFonts w:ascii="Arial" w:hAnsi="Arial" w:cs="Arial"/>
          <w:lang w:eastAsia="de-DE"/>
        </w:rPr>
        <w:t>u</w:t>
      </w:r>
      <w:r>
        <w:rPr>
          <w:rFonts w:ascii="Arial" w:hAnsi="Arial" w:cs="Arial"/>
          <w:lang w:eastAsia="de-DE"/>
        </w:rPr>
        <w:t>n</w:t>
      </w:r>
      <w:r w:rsidRPr="003611A4">
        <w:rPr>
          <w:rFonts w:ascii="Arial" w:hAnsi="Arial" w:cs="Arial"/>
          <w:lang w:eastAsia="de-DE"/>
        </w:rPr>
        <w:t xml:space="preserve"> système de perception électronique des tarifs sur tout le réseau des services de transports publics au Grand-Duc</w:t>
      </w:r>
      <w:r>
        <w:rPr>
          <w:rFonts w:ascii="Arial" w:hAnsi="Arial" w:cs="Arial"/>
          <w:lang w:eastAsia="de-DE"/>
        </w:rPr>
        <w:t>hé de Luxembourg</w:t>
      </w:r>
      <w:r w:rsidRPr="003611A4">
        <w:rPr>
          <w:rFonts w:ascii="Arial" w:hAnsi="Arial" w:cs="Arial"/>
          <w:lang w:eastAsia="de-DE"/>
        </w:rPr>
        <w:t xml:space="preserve">. </w:t>
      </w:r>
      <w:r>
        <w:rPr>
          <w:rFonts w:ascii="Arial" w:hAnsi="Arial" w:cs="Arial"/>
          <w:lang w:eastAsia="de-DE"/>
        </w:rPr>
        <w:t>C</w:t>
      </w:r>
      <w:r w:rsidRPr="003611A4">
        <w:rPr>
          <w:rFonts w:ascii="Arial" w:hAnsi="Arial" w:cs="Arial"/>
          <w:lang w:eastAsia="de-DE"/>
        </w:rPr>
        <w:t>e système consiste en une carte à puce qui peut être chargée au fur et à mesure des besoins du détenteur. Dans les autobus ou sur les quais, il suffira au client de passer sa carte devant un oblitérateur afin de la faire valider comme titre de transport. Le système devrait notamment faciliter l’accès aux transports publics.</w:t>
      </w:r>
    </w:p>
    <w:p w:rsidR="0058106C" w:rsidRPr="003611A4" w:rsidRDefault="0058106C" w:rsidP="0058106C">
      <w:pPr>
        <w:rPr>
          <w:rFonts w:ascii="Arial" w:hAnsi="Arial" w:cs="Arial"/>
          <w:lang w:eastAsia="de-DE"/>
        </w:rPr>
      </w:pPr>
    </w:p>
    <w:p w:rsidR="0058106C" w:rsidRPr="003611A4" w:rsidRDefault="0058106C" w:rsidP="0058106C">
      <w:pPr>
        <w:rPr>
          <w:rFonts w:ascii="Arial" w:hAnsi="Arial" w:cs="Arial"/>
          <w:lang w:eastAsia="de-DE"/>
        </w:rPr>
      </w:pPr>
      <w:r>
        <w:rPr>
          <w:rFonts w:ascii="Arial" w:hAnsi="Arial" w:cs="Arial"/>
          <w:lang w:eastAsia="de-DE"/>
        </w:rPr>
        <w:t>L</w:t>
      </w:r>
      <w:r w:rsidRPr="003611A4">
        <w:rPr>
          <w:rFonts w:ascii="Arial" w:hAnsi="Arial" w:cs="Arial"/>
          <w:lang w:eastAsia="de-DE"/>
        </w:rPr>
        <w:t xml:space="preserve">’approbation de la Chambre des Députés est </w:t>
      </w:r>
      <w:r>
        <w:rPr>
          <w:rFonts w:ascii="Arial" w:hAnsi="Arial" w:cs="Arial"/>
          <w:lang w:eastAsia="de-DE"/>
        </w:rPr>
        <w:t>requise</w:t>
      </w:r>
      <w:r w:rsidR="000320F6">
        <w:rPr>
          <w:rFonts w:ascii="Arial" w:hAnsi="Arial" w:cs="Arial"/>
          <w:lang w:eastAsia="de-DE"/>
        </w:rPr>
        <w:t>,</w:t>
      </w:r>
      <w:r>
        <w:rPr>
          <w:rFonts w:ascii="Arial" w:hAnsi="Arial" w:cs="Arial"/>
          <w:lang w:eastAsia="de-DE"/>
        </w:rPr>
        <w:t xml:space="preserve"> puisque </w:t>
      </w:r>
      <w:r w:rsidRPr="003611A4">
        <w:rPr>
          <w:rFonts w:ascii="Arial" w:hAnsi="Arial" w:cs="Arial"/>
          <w:lang w:eastAsia="de-DE"/>
        </w:rPr>
        <w:t>l’engagement financier dépasse le seuil de 7,5 millions € prévu par l’article 80 de la loi modifiée du 8 juin 1999 sur le budget, la comptabilité et la trésorerie de l’Etat, en vertu de l’article 99 de la Constitution.</w:t>
      </w:r>
    </w:p>
    <w:p w:rsidR="0058106C" w:rsidRPr="0007584D" w:rsidRDefault="0058106C">
      <w:pPr>
        <w:rPr>
          <w:rFonts w:ascii="Arial" w:hAnsi="Arial" w:cs="Arial"/>
          <w:sz w:val="22"/>
          <w:szCs w:val="22"/>
        </w:rPr>
      </w:pPr>
    </w:p>
    <w:sectPr w:rsidR="0058106C" w:rsidRPr="000758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1E65"/>
    <w:rsid w:val="000320F6"/>
    <w:rsid w:val="0007584D"/>
    <w:rsid w:val="0023034C"/>
    <w:rsid w:val="0058106C"/>
    <w:rsid w:val="005F020B"/>
    <w:rsid w:val="00A11268"/>
    <w:rsid w:val="00A81E65"/>
    <w:rsid w:val="00AD7F2C"/>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01BF7106-DC2D-494E-A9B6-12CF335DB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DP5822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5822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/sftpecos/Dossiers_parlementaires/5822/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DBD7144A-84DD-4564-9200-880AD269FC30}"/>
</file>

<file path=customXml/itemProps2.xml><?xml version="1.0" encoding="utf-8"?>
<ds:datastoreItem xmlns:ds="http://schemas.openxmlformats.org/officeDocument/2006/customXml" ds:itemID="{12E58D84-D9BF-4B90-A098-BCA4F335593C}"/>
</file>

<file path=customXml/itemProps3.xml><?xml version="1.0" encoding="utf-8"?>
<ds:datastoreItem xmlns:ds="http://schemas.openxmlformats.org/officeDocument/2006/customXml" ds:itemID="{F887ABC1-0380-4B21-B627-7926B22D54BD}"/>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806</Characters>
  <Application>Microsoft Office Word</Application>
  <DocSecurity>4</DocSecurity>
  <Lines>6</Lines>
  <Paragraphs>1</Paragraphs>
  <ScaleCrop>false</ScaleCrop>
  <HeadingPairs>
    <vt:vector size="2" baseType="variant">
      <vt:variant>
        <vt:lpstr>Titre</vt:lpstr>
      </vt:variant>
      <vt:variant>
        <vt:i4>1</vt:i4>
      </vt:variant>
    </vt:vector>
  </HeadingPairs>
  <TitlesOfParts>
    <vt:vector size="1" baseType="lpstr">
      <vt:lpstr>Doc</vt:lpstr>
    </vt:vector>
  </TitlesOfParts>
  <Company>Chambre des Députés</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Timon Oesch</dc:creator>
  <cp:keywords/>
  <dc:description/>
  <cp:lastModifiedBy>SYSTEM</cp:lastModifiedBy>
  <cp:revision>2</cp:revision>
  <dcterms:created xsi:type="dcterms:W3CDTF">2024-02-21T07:43:00Z</dcterms:created>
  <dcterms:modified xsi:type="dcterms:W3CDTF">2024-02-21T07:43:00Z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