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81" w:rsidRPr="00121781" w:rsidRDefault="00121781" w:rsidP="001217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 w:rsidRPr="00121781">
        <w:rPr>
          <w:rFonts w:ascii="Arial" w:hAnsi="Arial" w:cs="Arial"/>
          <w:b/>
          <w:bCs/>
        </w:rPr>
        <w:t>5818 : PL concernant la gestion des déchets de l’industrie extractive : Résumé</w:t>
      </w:r>
    </w:p>
    <w:p w:rsidR="00121781" w:rsidRPr="00121781" w:rsidRDefault="00121781" w:rsidP="000441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21781" w:rsidRDefault="0012178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781">
        <w:rPr>
          <w:rFonts w:ascii="Arial" w:hAnsi="Arial" w:cs="Arial"/>
        </w:rPr>
        <w:t>Le présent projet de loi transpose en droit national la directive 2006/21/CE du 15 mars 2006 concernant la gestion des déchets de l’industrie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extractive et modifiant la directive 2004/35/CE sur la responsabilité environnementale.</w:t>
      </w:r>
    </w:p>
    <w:p w:rsidR="001F6111" w:rsidRPr="00121781" w:rsidRDefault="001F611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781" w:rsidRDefault="004F380F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</w:t>
      </w:r>
      <w:r w:rsidR="00121781" w:rsidRPr="00121781">
        <w:rPr>
          <w:rFonts w:ascii="Arial" w:hAnsi="Arial" w:cs="Arial"/>
        </w:rPr>
        <w:t>aque année</w:t>
      </w:r>
      <w:r w:rsidR="00630EFB">
        <w:rPr>
          <w:rFonts w:ascii="Arial" w:hAnsi="Arial" w:cs="Arial"/>
        </w:rPr>
        <w:t>, le secteur minier (ou industrie extractive)</w:t>
      </w:r>
      <w:r w:rsidR="00121781" w:rsidRPr="00121781">
        <w:rPr>
          <w:rFonts w:ascii="Arial" w:hAnsi="Arial" w:cs="Arial"/>
        </w:rPr>
        <w:t xml:space="preserve"> produit plus de 400 millions de tonnes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de déchets en Europe. Ces déchets représentent plus de 20% du volume total des déchets en Europe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et forment la catégorie de déchets la plus importante.</w:t>
      </w:r>
      <w:r w:rsidR="00630EFB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Le stockage de ces déchets peut présenter des dangers</w:t>
      </w:r>
      <w:r>
        <w:rPr>
          <w:rFonts w:ascii="Arial" w:hAnsi="Arial" w:cs="Arial"/>
        </w:rPr>
        <w:t>,</w:t>
      </w:r>
      <w:r w:rsidR="00121781" w:rsidRPr="00121781">
        <w:rPr>
          <w:rFonts w:ascii="Arial" w:hAnsi="Arial" w:cs="Arial"/>
        </w:rPr>
        <w:t xml:space="preserve"> soit en raison des techniques parfois défaillantes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mises en oeuvre, soit en raison de la présence de substances polluantes, comme les métaux lourds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 xml:space="preserve">ou le cyanure. A défaut d’une prise en charge adaptée, </w:t>
      </w:r>
      <w:r>
        <w:rPr>
          <w:rFonts w:ascii="Arial" w:hAnsi="Arial" w:cs="Arial"/>
        </w:rPr>
        <w:t>c</w:t>
      </w:r>
      <w:r w:rsidR="00121781" w:rsidRPr="00121781">
        <w:rPr>
          <w:rFonts w:ascii="Arial" w:hAnsi="Arial" w:cs="Arial"/>
        </w:rPr>
        <w:t>es déchets peuvent ainsi être très dangereux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pour la santé et l’environnement. Ils s’accumulent et peuvent provoquer des rejets acides ou dégager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des substances toxiques.</w:t>
      </w:r>
      <w:r w:rsidR="00630EFB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 xml:space="preserve">Les déchets miniers sont </w:t>
      </w:r>
      <w:r w:rsidR="00630EFB">
        <w:rPr>
          <w:rFonts w:ascii="Arial" w:hAnsi="Arial" w:cs="Arial"/>
        </w:rPr>
        <w:t xml:space="preserve">d’ailleurs </w:t>
      </w:r>
      <w:r w:rsidR="00121781" w:rsidRPr="00121781">
        <w:rPr>
          <w:rFonts w:ascii="Arial" w:hAnsi="Arial" w:cs="Arial"/>
        </w:rPr>
        <w:t>à l’origine d’une série de catastrophes qui ont frappé l’Europe ces dernières</w:t>
      </w:r>
      <w:r w:rsidR="00121781">
        <w:rPr>
          <w:rFonts w:ascii="Arial" w:hAnsi="Arial" w:cs="Arial"/>
        </w:rPr>
        <w:t xml:space="preserve"> </w:t>
      </w:r>
      <w:r w:rsidR="00630EFB">
        <w:rPr>
          <w:rFonts w:ascii="Arial" w:hAnsi="Arial" w:cs="Arial"/>
        </w:rPr>
        <w:t>années et</w:t>
      </w:r>
      <w:r w:rsidR="00121781" w:rsidRPr="00121781">
        <w:rPr>
          <w:rFonts w:ascii="Arial" w:hAnsi="Arial" w:cs="Arial"/>
        </w:rPr>
        <w:t xml:space="preserve"> </w:t>
      </w:r>
      <w:r w:rsidR="00630EFB">
        <w:rPr>
          <w:rFonts w:ascii="Arial" w:hAnsi="Arial" w:cs="Arial"/>
        </w:rPr>
        <w:t>entraîné</w:t>
      </w:r>
      <w:r w:rsidR="00121781" w:rsidRPr="00121781">
        <w:rPr>
          <w:rFonts w:ascii="Arial" w:hAnsi="Arial" w:cs="Arial"/>
        </w:rPr>
        <w:t xml:space="preserve"> le rejet de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>substances toxiques dans des rivières.</w:t>
      </w:r>
    </w:p>
    <w:p w:rsidR="001F6111" w:rsidRPr="00121781" w:rsidRDefault="001F611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781" w:rsidRPr="00121781" w:rsidRDefault="0012178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781">
        <w:rPr>
          <w:rFonts w:ascii="Arial" w:hAnsi="Arial" w:cs="Arial"/>
        </w:rPr>
        <w:t xml:space="preserve">La directive </w:t>
      </w:r>
      <w:r w:rsidR="00630EFB">
        <w:rPr>
          <w:rFonts w:ascii="Arial" w:hAnsi="Arial" w:cs="Arial"/>
        </w:rPr>
        <w:t xml:space="preserve">2006/21/CE </w:t>
      </w:r>
      <w:r w:rsidRPr="00121781">
        <w:rPr>
          <w:rFonts w:ascii="Arial" w:hAnsi="Arial" w:cs="Arial"/>
        </w:rPr>
        <w:t>fixe des normes minimales à respecter pour protéger la santé et l’environnement et en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 xml:space="preserve">particulier </w:t>
      </w:r>
      <w:r w:rsidR="00630EFB">
        <w:rPr>
          <w:rFonts w:ascii="Arial" w:hAnsi="Arial" w:cs="Arial"/>
        </w:rPr>
        <w:t>pour</w:t>
      </w:r>
      <w:r w:rsidRPr="00121781">
        <w:rPr>
          <w:rFonts w:ascii="Arial" w:hAnsi="Arial" w:cs="Arial"/>
        </w:rPr>
        <w:t xml:space="preserve"> empêcher la pollution des sols et des eaux due à l’entreposage des déchets, en insistant notamment sur la stabilité à long terme des installations concernées.</w:t>
      </w:r>
      <w:r w:rsidR="00630EFB"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Elle traite de tous les as</w:t>
      </w:r>
      <w:r w:rsidR="00630EFB">
        <w:rPr>
          <w:rFonts w:ascii="Arial" w:hAnsi="Arial" w:cs="Arial"/>
        </w:rPr>
        <w:t>pects de la gestion des déchets :</w:t>
      </w:r>
      <w:r w:rsidRPr="00121781">
        <w:rPr>
          <w:rFonts w:ascii="Arial" w:hAnsi="Arial" w:cs="Arial"/>
        </w:rPr>
        <w:t xml:space="preserve"> la planification, la délivrance des autorisations,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l’exploitation, la fermeture des installations et le suivi après leur fermeture.</w:t>
      </w:r>
      <w:r w:rsidR="00630EFB"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Elle est à voir en étroite relation avec la directive révisée SEVESO II concernant la maîtrise des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accidents majeurs industriels.</w:t>
      </w:r>
      <w:r w:rsidR="000441E7">
        <w:rPr>
          <w:rFonts w:ascii="Arial" w:hAnsi="Arial" w:cs="Arial"/>
        </w:rPr>
        <w:t xml:space="preserve"> </w:t>
      </w:r>
    </w:p>
    <w:p w:rsidR="00630EFB" w:rsidRDefault="00630EFB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781" w:rsidRPr="00121781" w:rsidRDefault="0012178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781">
        <w:rPr>
          <w:rFonts w:ascii="Arial" w:hAnsi="Arial" w:cs="Arial"/>
        </w:rPr>
        <w:t>Le Luxembourg dispose d’établissements et d’entreprises pratiquant l’extraction de ressources</w:t>
      </w:r>
      <w:r>
        <w:rPr>
          <w:rFonts w:ascii="Arial" w:hAnsi="Arial" w:cs="Arial"/>
        </w:rPr>
        <w:t xml:space="preserve"> </w:t>
      </w:r>
      <w:r w:rsidR="00630EFB">
        <w:rPr>
          <w:rFonts w:ascii="Arial" w:hAnsi="Arial" w:cs="Arial"/>
        </w:rPr>
        <w:t>minérales</w:t>
      </w:r>
      <w:r w:rsidRPr="00121781">
        <w:rPr>
          <w:rFonts w:ascii="Arial" w:hAnsi="Arial" w:cs="Arial"/>
        </w:rPr>
        <w:t>.</w:t>
      </w:r>
      <w:r w:rsidR="00630EFB"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 xml:space="preserve">Pour ce qui est de la gestion des déchets résultant de l’exploitation de carrières, le </w:t>
      </w:r>
      <w:r>
        <w:rPr>
          <w:rFonts w:ascii="Arial" w:hAnsi="Arial" w:cs="Arial"/>
        </w:rPr>
        <w:t xml:space="preserve">Luxembourg </w:t>
      </w:r>
      <w:r w:rsidRPr="00121781">
        <w:rPr>
          <w:rFonts w:ascii="Arial" w:hAnsi="Arial" w:cs="Arial"/>
        </w:rPr>
        <w:t>n’est concerné que par l’extraction de matières inertes et</w:t>
      </w:r>
      <w:r w:rsidR="00630EFB">
        <w:rPr>
          <w:rFonts w:ascii="Arial" w:hAnsi="Arial" w:cs="Arial"/>
        </w:rPr>
        <w:t>,</w:t>
      </w:r>
      <w:r w:rsidRPr="00121781">
        <w:rPr>
          <w:rFonts w:ascii="Arial" w:hAnsi="Arial" w:cs="Arial"/>
        </w:rPr>
        <w:t xml:space="preserve"> partant</w:t>
      </w:r>
      <w:r w:rsidR="00630EFB">
        <w:rPr>
          <w:rFonts w:ascii="Arial" w:hAnsi="Arial" w:cs="Arial"/>
        </w:rPr>
        <w:t>,</w:t>
      </w:r>
      <w:r w:rsidRPr="00121781">
        <w:rPr>
          <w:rFonts w:ascii="Arial" w:hAnsi="Arial" w:cs="Arial"/>
        </w:rPr>
        <w:t xml:space="preserve"> que par la production de déchets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inertes.</w:t>
      </w:r>
      <w:r w:rsidR="00630EFB"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Les dispositions applicables à la prévention des accidents majeurs et aux informations afférentes ne</w:t>
      </w:r>
      <w:r>
        <w:rPr>
          <w:rFonts w:ascii="Arial" w:hAnsi="Arial" w:cs="Arial"/>
        </w:rPr>
        <w:t xml:space="preserve"> </w:t>
      </w:r>
      <w:r w:rsidRPr="00121781">
        <w:rPr>
          <w:rFonts w:ascii="Arial" w:hAnsi="Arial" w:cs="Arial"/>
        </w:rPr>
        <w:t>concernent que théoriquement le Luxem</w:t>
      </w:r>
      <w:r w:rsidR="00630EFB">
        <w:rPr>
          <w:rFonts w:ascii="Arial" w:hAnsi="Arial" w:cs="Arial"/>
        </w:rPr>
        <w:t>bourg</w:t>
      </w:r>
      <w:r w:rsidRPr="00121781">
        <w:rPr>
          <w:rFonts w:ascii="Arial" w:hAnsi="Arial" w:cs="Arial"/>
        </w:rPr>
        <w:t>.</w:t>
      </w:r>
    </w:p>
    <w:p w:rsidR="00630EFB" w:rsidRDefault="00630EFB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0EFB" w:rsidRDefault="00630EFB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Conseil de Gouvernement a, dans un premier temps,</w:t>
      </w:r>
      <w:r w:rsidR="00121781" w:rsidRPr="00121781">
        <w:rPr>
          <w:rFonts w:ascii="Arial" w:hAnsi="Arial" w:cs="Arial"/>
        </w:rPr>
        <w:t xml:space="preserve"> approuvé un projet de règlement de</w:t>
      </w:r>
      <w:r w:rsidR="00121781">
        <w:rPr>
          <w:rFonts w:ascii="Arial" w:hAnsi="Arial" w:cs="Arial"/>
        </w:rPr>
        <w:t xml:space="preserve"> </w:t>
      </w:r>
      <w:r w:rsidR="00121781" w:rsidRPr="00121781">
        <w:rPr>
          <w:rFonts w:ascii="Arial" w:hAnsi="Arial" w:cs="Arial"/>
        </w:rPr>
        <w:t xml:space="preserve">transposition de la directive </w:t>
      </w:r>
      <w:r>
        <w:rPr>
          <w:rFonts w:ascii="Arial" w:hAnsi="Arial" w:cs="Arial"/>
        </w:rPr>
        <w:t>2006/21/CE</w:t>
      </w:r>
      <w:r w:rsidR="00121781" w:rsidRPr="001217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Mais suite à la prise de position du </w:t>
      </w:r>
      <w:r w:rsidR="00121781" w:rsidRPr="00121781">
        <w:rPr>
          <w:rFonts w:ascii="Arial" w:hAnsi="Arial" w:cs="Arial"/>
        </w:rPr>
        <w:t xml:space="preserve">Conseil d’Etat </w:t>
      </w:r>
      <w:r>
        <w:rPr>
          <w:rFonts w:ascii="Arial" w:hAnsi="Arial" w:cs="Arial"/>
        </w:rPr>
        <w:t>en la matière, il a finalement été décidé de déposer le projet de loi 5818. En effet, l</w:t>
      </w:r>
      <w:r w:rsidR="00121781" w:rsidRPr="00121781">
        <w:rPr>
          <w:rFonts w:ascii="Arial" w:hAnsi="Arial" w:cs="Arial"/>
        </w:rPr>
        <w:t>a Haute Corporation</w:t>
      </w:r>
      <w:r w:rsidR="00121781">
        <w:rPr>
          <w:rFonts w:ascii="Arial" w:hAnsi="Arial" w:cs="Arial"/>
        </w:rPr>
        <w:t xml:space="preserve"> </w:t>
      </w:r>
      <w:r w:rsidR="00743530">
        <w:rPr>
          <w:rFonts w:ascii="Arial" w:hAnsi="Arial" w:cs="Arial"/>
        </w:rPr>
        <w:t>a considéré qu’il étai</w:t>
      </w:r>
      <w:r w:rsidR="00121781" w:rsidRPr="00121781">
        <w:rPr>
          <w:rFonts w:ascii="Arial" w:hAnsi="Arial" w:cs="Arial"/>
        </w:rPr>
        <w:t xml:space="preserve">t de mise de transposer la directive par voie </w:t>
      </w:r>
      <w:r w:rsidR="001F6111">
        <w:rPr>
          <w:rFonts w:ascii="Arial" w:hAnsi="Arial" w:cs="Arial"/>
        </w:rPr>
        <w:t>législative</w:t>
      </w:r>
      <w:r w:rsidR="00121781" w:rsidRPr="00121781">
        <w:rPr>
          <w:rFonts w:ascii="Arial" w:hAnsi="Arial" w:cs="Arial"/>
        </w:rPr>
        <w:t xml:space="preserve">. </w:t>
      </w:r>
    </w:p>
    <w:p w:rsidR="00630EFB" w:rsidRDefault="00630EFB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781" w:rsidRPr="00121781" w:rsidRDefault="00121781" w:rsidP="000441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781">
        <w:rPr>
          <w:rFonts w:ascii="Arial" w:hAnsi="Arial" w:cs="Arial"/>
        </w:rPr>
        <w:t>Le projet de loi, tout en transposant de manière fidèle les prescriptions de la directive, introduit</w:t>
      </w:r>
      <w:r>
        <w:rPr>
          <w:rFonts w:ascii="Arial" w:hAnsi="Arial" w:cs="Arial"/>
        </w:rPr>
        <w:t xml:space="preserve"> </w:t>
      </w:r>
      <w:r w:rsidR="001F6111">
        <w:rPr>
          <w:rFonts w:ascii="Arial" w:hAnsi="Arial" w:cs="Arial"/>
        </w:rPr>
        <w:t xml:space="preserve">également </w:t>
      </w:r>
      <w:r w:rsidRPr="00121781">
        <w:rPr>
          <w:rFonts w:ascii="Arial" w:hAnsi="Arial" w:cs="Arial"/>
        </w:rPr>
        <w:t xml:space="preserve">des dispositions ayant trait à la recherche et </w:t>
      </w:r>
      <w:r w:rsidR="001F6111">
        <w:rPr>
          <w:rFonts w:ascii="Arial" w:hAnsi="Arial" w:cs="Arial"/>
        </w:rPr>
        <w:t xml:space="preserve">à la </w:t>
      </w:r>
      <w:r w:rsidRPr="00121781">
        <w:rPr>
          <w:rFonts w:ascii="Arial" w:hAnsi="Arial" w:cs="Arial"/>
        </w:rPr>
        <w:t>constatation des infractions.</w:t>
      </w:r>
    </w:p>
    <w:sectPr w:rsidR="00121781" w:rsidRPr="00121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781"/>
    <w:rsid w:val="000441E7"/>
    <w:rsid w:val="00121781"/>
    <w:rsid w:val="001F6111"/>
    <w:rsid w:val="004F380F"/>
    <w:rsid w:val="00630EFB"/>
    <w:rsid w:val="00743530"/>
    <w:rsid w:val="00936264"/>
    <w:rsid w:val="00D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AEF3149-7E8C-4C45-B638-101280E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63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DP5818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5818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/sftpecos/Dossiers_parlementaires/5818/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88905AD-7BCD-40D7-AA19-7976BEE89983}"/>
</file>

<file path=customXml/itemProps2.xml><?xml version="1.0" encoding="utf-8"?>
<ds:datastoreItem xmlns:ds="http://schemas.openxmlformats.org/officeDocument/2006/customXml" ds:itemID="{F2E351EB-E222-4762-B89D-CFE099AB9BDE}"/>
</file>

<file path=customXml/itemProps3.xml><?xml version="1.0" encoding="utf-8"?>
<ds:datastoreItem xmlns:ds="http://schemas.openxmlformats.org/officeDocument/2006/customXml" ds:itemID="{12E2E115-08D1-424C-96A5-12C5BF6C4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5818 : PL concernant la gestion des déchets de l’industrie extractive : Résumé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2008-09-18T09:24:00Z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