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08" w:rsidRPr="00C80DAF" w:rsidRDefault="00C56908" w:rsidP="00C80DAF">
      <w:pPr>
        <w:jc w:val="center"/>
        <w:rPr>
          <w:rFonts w:ascii="Arial" w:hAnsi="Arial" w:cs="Arial"/>
          <w:b/>
          <w:sz w:val="22"/>
          <w:szCs w:val="22"/>
          <w:u w:val="single"/>
        </w:rPr>
      </w:pPr>
      <w:bookmarkStart w:id="0" w:name="_GoBack"/>
      <w:bookmarkEnd w:id="0"/>
      <w:r w:rsidRPr="00C80DAF">
        <w:rPr>
          <w:rFonts w:ascii="Arial" w:hAnsi="Arial" w:cs="Arial"/>
          <w:b/>
          <w:sz w:val="22"/>
          <w:szCs w:val="22"/>
          <w:u w:val="single"/>
        </w:rPr>
        <w:t>Résumé du projet de loi 5817</w:t>
      </w:r>
    </w:p>
    <w:p w:rsidR="00C56908" w:rsidRPr="00C80DAF" w:rsidRDefault="00C56908" w:rsidP="00C80DAF">
      <w:pPr>
        <w:jc w:val="both"/>
        <w:rPr>
          <w:rFonts w:ascii="Arial" w:hAnsi="Arial" w:cs="Arial"/>
          <w:sz w:val="22"/>
          <w:szCs w:val="22"/>
        </w:rPr>
      </w:pPr>
    </w:p>
    <w:p w:rsidR="00C56908" w:rsidRPr="00C80DAF" w:rsidRDefault="00C80DAF" w:rsidP="00C80DAF">
      <w:pPr>
        <w:jc w:val="both"/>
        <w:rPr>
          <w:rFonts w:ascii="Arial" w:hAnsi="Arial" w:cs="Arial"/>
          <w:sz w:val="22"/>
          <w:szCs w:val="22"/>
        </w:rPr>
      </w:pPr>
      <w:r w:rsidRPr="00C80DAF">
        <w:rPr>
          <w:rFonts w:ascii="Arial" w:hAnsi="Arial" w:cs="Arial"/>
          <w:sz w:val="22"/>
          <w:szCs w:val="22"/>
        </w:rPr>
        <w:t>Le projet de loi a pour objet d’approuver la décision des représentants des gouvernements des Etats membres concernant les privilèges et immunités accordées à l’Agence européenne de défense ainsi qu’à son personnel.</w:t>
      </w:r>
    </w:p>
    <w:p w:rsidR="00C80DAF" w:rsidRPr="00C80DAF" w:rsidRDefault="00C80DAF" w:rsidP="00C80DAF">
      <w:pPr>
        <w:jc w:val="both"/>
        <w:rPr>
          <w:rFonts w:ascii="Arial" w:hAnsi="Arial" w:cs="Arial"/>
          <w:sz w:val="22"/>
          <w:szCs w:val="22"/>
        </w:rPr>
      </w:pPr>
    </w:p>
    <w:p w:rsidR="00C80DAF" w:rsidRDefault="00A95DDB" w:rsidP="00C80DAF">
      <w:pPr>
        <w:jc w:val="both"/>
        <w:rPr>
          <w:rFonts w:ascii="Arial" w:hAnsi="Arial" w:cs="Arial"/>
          <w:sz w:val="22"/>
          <w:szCs w:val="22"/>
        </w:rPr>
      </w:pPr>
      <w:r>
        <w:rPr>
          <w:rFonts w:ascii="Arial" w:hAnsi="Arial" w:cs="Arial"/>
          <w:sz w:val="22"/>
          <w:szCs w:val="22"/>
        </w:rPr>
        <w:t xml:space="preserve">Créée en 2004 et établie </w:t>
      </w:r>
      <w:r w:rsidR="00C80DAF">
        <w:rPr>
          <w:rFonts w:ascii="Arial" w:hAnsi="Arial" w:cs="Arial"/>
          <w:sz w:val="22"/>
          <w:szCs w:val="22"/>
        </w:rPr>
        <w:t>à Bruxelles,</w:t>
      </w:r>
      <w:r w:rsidR="00C80DAF" w:rsidRPr="00C80DAF">
        <w:rPr>
          <w:rFonts w:ascii="Arial" w:hAnsi="Arial" w:cs="Arial"/>
          <w:sz w:val="22"/>
          <w:szCs w:val="22"/>
        </w:rPr>
        <w:t xml:space="preserve"> </w:t>
      </w:r>
      <w:r>
        <w:rPr>
          <w:rFonts w:ascii="Arial" w:hAnsi="Arial" w:cs="Arial"/>
          <w:sz w:val="22"/>
          <w:szCs w:val="22"/>
        </w:rPr>
        <w:t>l’Agence</w:t>
      </w:r>
      <w:r w:rsidR="00C80DAF">
        <w:rPr>
          <w:rFonts w:ascii="Arial" w:hAnsi="Arial" w:cs="Arial"/>
          <w:sz w:val="22"/>
          <w:szCs w:val="22"/>
        </w:rPr>
        <w:t xml:space="preserve"> a</w:t>
      </w:r>
      <w:r w:rsidR="00C80DAF" w:rsidRPr="00C80DAF">
        <w:rPr>
          <w:rFonts w:ascii="Arial" w:hAnsi="Arial" w:cs="Arial"/>
          <w:sz w:val="22"/>
          <w:szCs w:val="22"/>
        </w:rPr>
        <w:t xml:space="preserve"> pour mission d’assister le Conseil et les Etats membres </w:t>
      </w:r>
      <w:r w:rsidR="00C80DAF">
        <w:rPr>
          <w:rFonts w:ascii="Arial" w:hAnsi="Arial" w:cs="Arial"/>
          <w:sz w:val="22"/>
          <w:szCs w:val="22"/>
        </w:rPr>
        <w:t>dans leurs efforts pour améliorer les capacités de défense de l’Union européenne dans le domaine de la gestion des crises et de soutenir la politique européenne en matière de s</w:t>
      </w:r>
      <w:r>
        <w:rPr>
          <w:rFonts w:ascii="Arial" w:hAnsi="Arial" w:cs="Arial"/>
          <w:sz w:val="22"/>
          <w:szCs w:val="22"/>
        </w:rPr>
        <w:t xml:space="preserve">écurité et de défense (PESD). </w:t>
      </w:r>
      <w:r w:rsidR="00C80DAF">
        <w:rPr>
          <w:rFonts w:ascii="Arial" w:hAnsi="Arial" w:cs="Arial"/>
          <w:sz w:val="22"/>
          <w:szCs w:val="22"/>
        </w:rPr>
        <w:t xml:space="preserve">L’Agence </w:t>
      </w:r>
      <w:r w:rsidR="009B4A7D">
        <w:rPr>
          <w:rFonts w:ascii="Arial" w:hAnsi="Arial" w:cs="Arial"/>
          <w:sz w:val="22"/>
          <w:szCs w:val="22"/>
        </w:rPr>
        <w:t>travaille dans les domaines suivants</w:t>
      </w:r>
      <w:r w:rsidR="00C80DAF">
        <w:rPr>
          <w:rFonts w:ascii="Arial" w:hAnsi="Arial" w:cs="Arial"/>
          <w:sz w:val="22"/>
          <w:szCs w:val="22"/>
        </w:rPr>
        <w:t xml:space="preserve">: </w:t>
      </w:r>
    </w:p>
    <w:p w:rsidR="00C80DAF" w:rsidRDefault="00C80DAF" w:rsidP="00C80DAF">
      <w:pPr>
        <w:jc w:val="both"/>
        <w:rPr>
          <w:rFonts w:ascii="Arial" w:hAnsi="Arial" w:cs="Arial"/>
          <w:sz w:val="22"/>
          <w:szCs w:val="22"/>
        </w:rPr>
      </w:pPr>
    </w:p>
    <w:p w:rsidR="00C80DAF" w:rsidRDefault="00C80DAF" w:rsidP="008B1D67">
      <w:pPr>
        <w:numPr>
          <w:ilvl w:val="0"/>
          <w:numId w:val="3"/>
        </w:numPr>
        <w:jc w:val="both"/>
        <w:rPr>
          <w:rFonts w:ascii="Arial" w:hAnsi="Arial" w:cs="Arial"/>
          <w:sz w:val="22"/>
          <w:szCs w:val="22"/>
        </w:rPr>
      </w:pPr>
      <w:r>
        <w:rPr>
          <w:rFonts w:ascii="Arial" w:hAnsi="Arial" w:cs="Arial"/>
          <w:sz w:val="22"/>
          <w:szCs w:val="22"/>
        </w:rPr>
        <w:t>le développement des capacités de défense dans le domaine de la gestion des crises,</w:t>
      </w:r>
    </w:p>
    <w:p w:rsidR="00C80DAF" w:rsidRDefault="00C80DAF" w:rsidP="008B1D67">
      <w:pPr>
        <w:numPr>
          <w:ilvl w:val="0"/>
          <w:numId w:val="3"/>
        </w:numPr>
        <w:jc w:val="both"/>
        <w:rPr>
          <w:rFonts w:ascii="Arial" w:hAnsi="Arial" w:cs="Arial"/>
          <w:sz w:val="22"/>
          <w:szCs w:val="22"/>
        </w:rPr>
      </w:pPr>
      <w:r>
        <w:rPr>
          <w:rFonts w:ascii="Arial" w:hAnsi="Arial" w:cs="Arial"/>
          <w:sz w:val="22"/>
          <w:szCs w:val="22"/>
        </w:rPr>
        <w:t>la promotion et l’amélioration de la coopération européenne dans le domaine de l’armement,</w:t>
      </w:r>
    </w:p>
    <w:p w:rsidR="00C80DAF" w:rsidRDefault="00C80DAF" w:rsidP="008B1D67">
      <w:pPr>
        <w:numPr>
          <w:ilvl w:val="0"/>
          <w:numId w:val="3"/>
        </w:numPr>
        <w:jc w:val="both"/>
        <w:rPr>
          <w:rFonts w:ascii="Arial" w:hAnsi="Arial" w:cs="Arial"/>
          <w:sz w:val="22"/>
          <w:szCs w:val="22"/>
        </w:rPr>
      </w:pPr>
      <w:r>
        <w:rPr>
          <w:rFonts w:ascii="Arial" w:hAnsi="Arial" w:cs="Arial"/>
          <w:sz w:val="22"/>
          <w:szCs w:val="22"/>
        </w:rPr>
        <w:t>le renforcement de la base industrielle et technologique européenne dans le domaine de la défense et la création d’un marché européen des équipements de défense qui soit concurrentiel sur le plan international,</w:t>
      </w:r>
    </w:p>
    <w:p w:rsidR="00C80DAF" w:rsidRDefault="00C80DAF" w:rsidP="008B1D67">
      <w:pPr>
        <w:numPr>
          <w:ilvl w:val="0"/>
          <w:numId w:val="3"/>
        </w:numPr>
        <w:jc w:val="both"/>
        <w:rPr>
          <w:rFonts w:ascii="Arial" w:hAnsi="Arial" w:cs="Arial"/>
          <w:sz w:val="22"/>
          <w:szCs w:val="22"/>
        </w:rPr>
      </w:pPr>
      <w:r>
        <w:rPr>
          <w:rFonts w:ascii="Arial" w:hAnsi="Arial" w:cs="Arial"/>
          <w:sz w:val="22"/>
          <w:szCs w:val="22"/>
        </w:rPr>
        <w:t>l’accroissement de l’efficacité de la recherche et technologie européenne dans le domaine de la défense.</w:t>
      </w:r>
    </w:p>
    <w:p w:rsidR="00C80DAF" w:rsidRDefault="00C80DAF" w:rsidP="00C80DAF">
      <w:pPr>
        <w:jc w:val="both"/>
        <w:rPr>
          <w:rFonts w:ascii="Arial" w:hAnsi="Arial" w:cs="Arial"/>
          <w:sz w:val="22"/>
          <w:szCs w:val="22"/>
        </w:rPr>
      </w:pPr>
    </w:p>
    <w:p w:rsidR="009B4A7D" w:rsidRDefault="008B1D67" w:rsidP="00C80DAF">
      <w:pPr>
        <w:jc w:val="both"/>
        <w:rPr>
          <w:rFonts w:ascii="Arial" w:hAnsi="Arial" w:cs="Arial"/>
          <w:sz w:val="22"/>
          <w:szCs w:val="22"/>
        </w:rPr>
      </w:pPr>
      <w:r>
        <w:rPr>
          <w:rFonts w:ascii="Arial" w:hAnsi="Arial" w:cs="Arial"/>
          <w:sz w:val="22"/>
          <w:szCs w:val="22"/>
        </w:rPr>
        <w:t>La décision accorde e</w:t>
      </w:r>
      <w:r w:rsidR="00A95DDB">
        <w:rPr>
          <w:rFonts w:ascii="Arial" w:hAnsi="Arial" w:cs="Arial"/>
          <w:sz w:val="22"/>
          <w:szCs w:val="22"/>
        </w:rPr>
        <w:t>.</w:t>
      </w:r>
      <w:r>
        <w:rPr>
          <w:rFonts w:ascii="Arial" w:hAnsi="Arial" w:cs="Arial"/>
          <w:sz w:val="22"/>
          <w:szCs w:val="22"/>
        </w:rPr>
        <w:t xml:space="preserve"> a</w:t>
      </w:r>
      <w:r w:rsidR="00A95DDB">
        <w:rPr>
          <w:rFonts w:ascii="Arial" w:hAnsi="Arial" w:cs="Arial"/>
          <w:sz w:val="22"/>
          <w:szCs w:val="22"/>
        </w:rPr>
        <w:t>.</w:t>
      </w:r>
      <w:r>
        <w:rPr>
          <w:rFonts w:ascii="Arial" w:hAnsi="Arial" w:cs="Arial"/>
          <w:sz w:val="22"/>
          <w:szCs w:val="22"/>
        </w:rPr>
        <w:t xml:space="preserve"> l’immunité de juridiction à l’Agence, énonce que ses locaux</w:t>
      </w:r>
      <w:r w:rsidR="00A95DDB">
        <w:rPr>
          <w:rFonts w:ascii="Arial" w:hAnsi="Arial" w:cs="Arial"/>
          <w:sz w:val="22"/>
          <w:szCs w:val="22"/>
        </w:rPr>
        <w:t xml:space="preserve">, </w:t>
      </w:r>
      <w:r>
        <w:rPr>
          <w:rFonts w:ascii="Arial" w:hAnsi="Arial" w:cs="Arial"/>
          <w:sz w:val="22"/>
          <w:szCs w:val="22"/>
        </w:rPr>
        <w:t xml:space="preserve">bâtiments </w:t>
      </w:r>
      <w:r w:rsidR="00A95DDB">
        <w:rPr>
          <w:rFonts w:ascii="Arial" w:hAnsi="Arial" w:cs="Arial"/>
          <w:sz w:val="22"/>
          <w:szCs w:val="22"/>
        </w:rPr>
        <w:t xml:space="preserve">et archives </w:t>
      </w:r>
      <w:r>
        <w:rPr>
          <w:rFonts w:ascii="Arial" w:hAnsi="Arial" w:cs="Arial"/>
          <w:sz w:val="22"/>
          <w:szCs w:val="22"/>
        </w:rPr>
        <w:t xml:space="preserve">sont inviolables et établit l’immunité de </w:t>
      </w:r>
      <w:r w:rsidR="00A95DDB">
        <w:rPr>
          <w:rFonts w:ascii="Arial" w:hAnsi="Arial" w:cs="Arial"/>
          <w:sz w:val="22"/>
          <w:szCs w:val="22"/>
        </w:rPr>
        <w:t xml:space="preserve">ses biens et avoirs. </w:t>
      </w:r>
    </w:p>
    <w:p w:rsidR="009B4A7D" w:rsidRDefault="009B4A7D" w:rsidP="00C80DAF">
      <w:pPr>
        <w:jc w:val="both"/>
        <w:rPr>
          <w:rFonts w:ascii="Arial" w:hAnsi="Arial" w:cs="Arial"/>
          <w:sz w:val="22"/>
          <w:szCs w:val="22"/>
        </w:rPr>
      </w:pPr>
    </w:p>
    <w:p w:rsidR="009B4A7D" w:rsidRDefault="00A95DDB" w:rsidP="00C80DAF">
      <w:pPr>
        <w:jc w:val="both"/>
        <w:rPr>
          <w:rFonts w:ascii="Arial" w:hAnsi="Arial" w:cs="Arial"/>
          <w:sz w:val="22"/>
          <w:szCs w:val="22"/>
        </w:rPr>
      </w:pPr>
      <w:r>
        <w:rPr>
          <w:rFonts w:ascii="Arial" w:hAnsi="Arial" w:cs="Arial"/>
          <w:sz w:val="22"/>
          <w:szCs w:val="22"/>
        </w:rPr>
        <w:t>L</w:t>
      </w:r>
      <w:r w:rsidR="008B1D67">
        <w:rPr>
          <w:rFonts w:ascii="Arial" w:hAnsi="Arial" w:cs="Arial"/>
          <w:sz w:val="22"/>
          <w:szCs w:val="22"/>
        </w:rPr>
        <w:t>es membres du personnel</w:t>
      </w:r>
      <w:r>
        <w:rPr>
          <w:rFonts w:ascii="Arial" w:hAnsi="Arial" w:cs="Arial"/>
          <w:sz w:val="22"/>
          <w:szCs w:val="22"/>
        </w:rPr>
        <w:t xml:space="preserve"> </w:t>
      </w:r>
      <w:r w:rsidR="008B1D67">
        <w:rPr>
          <w:rFonts w:ascii="Arial" w:hAnsi="Arial" w:cs="Arial"/>
          <w:sz w:val="22"/>
          <w:szCs w:val="22"/>
        </w:rPr>
        <w:t xml:space="preserve">disposent d’une série de privilèges et d’immunités, </w:t>
      </w:r>
      <w:r w:rsidR="00F350AB">
        <w:rPr>
          <w:rFonts w:ascii="Arial" w:hAnsi="Arial" w:cs="Arial"/>
          <w:sz w:val="22"/>
          <w:szCs w:val="22"/>
        </w:rPr>
        <w:t>dont</w:t>
      </w:r>
      <w:r w:rsidR="008B1D67">
        <w:rPr>
          <w:rFonts w:ascii="Arial" w:hAnsi="Arial" w:cs="Arial"/>
          <w:sz w:val="22"/>
          <w:szCs w:val="22"/>
        </w:rPr>
        <w:t xml:space="preserve"> l’immunité de juridiction </w:t>
      </w:r>
      <w:r w:rsidR="00F350AB">
        <w:rPr>
          <w:rFonts w:ascii="Arial" w:hAnsi="Arial" w:cs="Arial"/>
          <w:sz w:val="22"/>
          <w:szCs w:val="22"/>
        </w:rPr>
        <w:t xml:space="preserve">pour les actes accomplis </w:t>
      </w:r>
      <w:r w:rsidR="009B4A7D">
        <w:rPr>
          <w:rFonts w:ascii="Arial" w:hAnsi="Arial" w:cs="Arial"/>
          <w:sz w:val="22"/>
          <w:szCs w:val="22"/>
        </w:rPr>
        <w:t>dans</w:t>
      </w:r>
      <w:r w:rsidR="00F350AB">
        <w:rPr>
          <w:rFonts w:ascii="Arial" w:hAnsi="Arial" w:cs="Arial"/>
          <w:sz w:val="22"/>
          <w:szCs w:val="22"/>
        </w:rPr>
        <w:t xml:space="preserve"> l’exercice de leurs fonctions officielles </w:t>
      </w:r>
      <w:r w:rsidR="007C21AA">
        <w:rPr>
          <w:rFonts w:ascii="Arial" w:hAnsi="Arial" w:cs="Arial"/>
          <w:sz w:val="22"/>
          <w:szCs w:val="22"/>
        </w:rPr>
        <w:t>ainsi que</w:t>
      </w:r>
      <w:r w:rsidR="00F350AB">
        <w:rPr>
          <w:rFonts w:ascii="Arial" w:hAnsi="Arial" w:cs="Arial"/>
          <w:sz w:val="22"/>
          <w:szCs w:val="22"/>
        </w:rPr>
        <w:t xml:space="preserve"> l’inviolabilité de leurs papiers et documents officiels.</w:t>
      </w:r>
      <w:r w:rsidR="00007E1A">
        <w:rPr>
          <w:rFonts w:ascii="Arial" w:hAnsi="Arial" w:cs="Arial"/>
          <w:sz w:val="22"/>
          <w:szCs w:val="22"/>
        </w:rPr>
        <w:t xml:space="preserve"> </w:t>
      </w:r>
      <w:r w:rsidR="009B4A7D">
        <w:rPr>
          <w:rFonts w:ascii="Arial" w:hAnsi="Arial" w:cs="Arial"/>
          <w:sz w:val="22"/>
          <w:szCs w:val="22"/>
        </w:rPr>
        <w:t xml:space="preserve">A relever que </w:t>
      </w:r>
      <w:r>
        <w:rPr>
          <w:rFonts w:ascii="Arial" w:hAnsi="Arial" w:cs="Arial"/>
          <w:sz w:val="22"/>
          <w:szCs w:val="22"/>
        </w:rPr>
        <w:t>c</w:t>
      </w:r>
      <w:r w:rsidR="00007E1A">
        <w:rPr>
          <w:rFonts w:ascii="Arial" w:hAnsi="Arial" w:cs="Arial"/>
          <w:sz w:val="22"/>
          <w:szCs w:val="22"/>
        </w:rPr>
        <w:t xml:space="preserve">es privilèges et immunités sont conférés dans l’intérêt de l’Agence et de l’Union </w:t>
      </w:r>
      <w:r w:rsidR="007C21AA">
        <w:rPr>
          <w:rFonts w:ascii="Arial" w:hAnsi="Arial" w:cs="Arial"/>
          <w:sz w:val="22"/>
          <w:szCs w:val="22"/>
        </w:rPr>
        <w:t xml:space="preserve">européenne </w:t>
      </w:r>
      <w:r w:rsidR="00007E1A">
        <w:rPr>
          <w:rFonts w:ascii="Arial" w:hAnsi="Arial" w:cs="Arial"/>
          <w:sz w:val="22"/>
          <w:szCs w:val="22"/>
        </w:rPr>
        <w:t xml:space="preserve">et non dans l’intérêt des personnes concernées. </w:t>
      </w:r>
      <w:r w:rsidR="009B4A7D">
        <w:rPr>
          <w:rFonts w:ascii="Arial" w:hAnsi="Arial" w:cs="Arial"/>
          <w:sz w:val="22"/>
          <w:szCs w:val="22"/>
        </w:rPr>
        <w:t>L</w:t>
      </w:r>
      <w:r w:rsidR="00007E1A">
        <w:rPr>
          <w:rFonts w:ascii="Arial" w:hAnsi="Arial" w:cs="Arial"/>
          <w:sz w:val="22"/>
          <w:szCs w:val="22"/>
        </w:rPr>
        <w:t>’Agence et son personnel sont</w:t>
      </w:r>
      <w:r w:rsidR="009B4A7D">
        <w:rPr>
          <w:rFonts w:ascii="Arial" w:hAnsi="Arial" w:cs="Arial"/>
          <w:sz w:val="22"/>
          <w:szCs w:val="22"/>
        </w:rPr>
        <w:t xml:space="preserve"> par ailleurs</w:t>
      </w:r>
      <w:r w:rsidR="00007E1A">
        <w:rPr>
          <w:rFonts w:ascii="Arial" w:hAnsi="Arial" w:cs="Arial"/>
          <w:sz w:val="22"/>
          <w:szCs w:val="22"/>
        </w:rPr>
        <w:t xml:space="preserve"> tenus de coopérer à tout moment avec les autorités compétentes des Etats membres pour faciliter l’administration harmonieuse de la justice et de prendre des mesures pour empêcher tout abus des privilèges et immunités. </w:t>
      </w:r>
    </w:p>
    <w:p w:rsidR="009B4A7D" w:rsidRDefault="009B4A7D" w:rsidP="00C80DAF">
      <w:pPr>
        <w:jc w:val="both"/>
        <w:rPr>
          <w:rFonts w:ascii="Arial" w:hAnsi="Arial" w:cs="Arial"/>
          <w:sz w:val="22"/>
          <w:szCs w:val="22"/>
        </w:rPr>
      </w:pPr>
    </w:p>
    <w:p w:rsidR="009B4A7D" w:rsidRDefault="008B1D67" w:rsidP="00C80DAF">
      <w:pPr>
        <w:jc w:val="both"/>
        <w:rPr>
          <w:rFonts w:ascii="Arial" w:hAnsi="Arial" w:cs="Arial"/>
          <w:sz w:val="22"/>
          <w:szCs w:val="22"/>
        </w:rPr>
      </w:pPr>
      <w:r>
        <w:rPr>
          <w:rFonts w:ascii="Arial" w:hAnsi="Arial" w:cs="Arial"/>
          <w:sz w:val="22"/>
          <w:szCs w:val="22"/>
        </w:rPr>
        <w:t xml:space="preserve">La décision comporte </w:t>
      </w:r>
      <w:r w:rsidR="00A95DDB">
        <w:rPr>
          <w:rFonts w:ascii="Arial" w:hAnsi="Arial" w:cs="Arial"/>
          <w:sz w:val="22"/>
          <w:szCs w:val="22"/>
        </w:rPr>
        <w:t>en outre</w:t>
      </w:r>
      <w:r>
        <w:rPr>
          <w:rFonts w:ascii="Arial" w:hAnsi="Arial" w:cs="Arial"/>
          <w:sz w:val="22"/>
          <w:szCs w:val="22"/>
        </w:rPr>
        <w:t xml:space="preserve"> une </w:t>
      </w:r>
      <w:r w:rsidR="009B4A7D">
        <w:rPr>
          <w:rFonts w:ascii="Arial" w:hAnsi="Arial" w:cs="Arial"/>
          <w:sz w:val="22"/>
          <w:szCs w:val="22"/>
        </w:rPr>
        <w:t xml:space="preserve">série de dispositions fiscales. </w:t>
      </w:r>
    </w:p>
    <w:sectPr w:rsidR="009B4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B00"/>
    <w:multiLevelType w:val="hybridMultilevel"/>
    <w:tmpl w:val="5DBC5E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AA74EB"/>
    <w:multiLevelType w:val="multilevel"/>
    <w:tmpl w:val="A67A2A56"/>
    <w:lvl w:ilvl="0">
      <w:start w:val="1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022955"/>
    <w:multiLevelType w:val="hybridMultilevel"/>
    <w:tmpl w:val="A67A2A56"/>
    <w:lvl w:ilvl="0" w:tplc="082492C0">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908"/>
    <w:rsid w:val="00007E1A"/>
    <w:rsid w:val="005C5114"/>
    <w:rsid w:val="007C21AA"/>
    <w:rsid w:val="008B1D67"/>
    <w:rsid w:val="008B6195"/>
    <w:rsid w:val="009B4A7D"/>
    <w:rsid w:val="00A95DDB"/>
    <w:rsid w:val="00C56908"/>
    <w:rsid w:val="00C80DAF"/>
    <w:rsid w:val="00F350A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C0DEAA9-0D7D-4871-A04E-DCC1C411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8C84FA9-DA34-4E1D-B33F-5140247A1B58}"/>
</file>

<file path=customXml/itemProps2.xml><?xml version="1.0" encoding="utf-8"?>
<ds:datastoreItem xmlns:ds="http://schemas.openxmlformats.org/officeDocument/2006/customXml" ds:itemID="{DB9452C0-FDB9-4F87-BF1B-96A7DB647312}"/>
</file>

<file path=customXml/itemProps3.xml><?xml version="1.0" encoding="utf-8"?>
<ds:datastoreItem xmlns:ds="http://schemas.openxmlformats.org/officeDocument/2006/customXml" ds:itemID="{C884FAFC-3C5D-44AC-A310-C6F0D3D197F6}"/>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Résumé du projet de loi 5817</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