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0D" w:rsidRDefault="00C5280D" w:rsidP="00C5280D">
      <w:pPr>
        <w:jc w:val="right"/>
        <w:rPr>
          <w:sz w:val="20"/>
          <w:szCs w:val="20"/>
        </w:rPr>
      </w:pPr>
      <w:bookmarkStart w:id="0" w:name="_GoBack"/>
      <w:bookmarkEnd w:id="0"/>
    </w:p>
    <w:p w:rsidR="00C5280D" w:rsidRDefault="00C5280D" w:rsidP="00B37650">
      <w:pPr>
        <w:tabs>
          <w:tab w:val="left" w:pos="7530"/>
        </w:tabs>
        <w:ind w:left="60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E5F20" w:rsidRPr="006319CE" w:rsidRDefault="00AE5F20" w:rsidP="00AE5F20">
      <w:pPr>
        <w:jc w:val="center"/>
        <w:rPr>
          <w:sz w:val="36"/>
          <w:szCs w:val="36"/>
        </w:rPr>
      </w:pPr>
      <w:r w:rsidRPr="006319CE">
        <w:rPr>
          <w:sz w:val="36"/>
          <w:szCs w:val="36"/>
        </w:rPr>
        <w:t xml:space="preserve">N° </w:t>
      </w:r>
      <w:r w:rsidR="00260014">
        <w:rPr>
          <w:sz w:val="36"/>
          <w:szCs w:val="36"/>
        </w:rPr>
        <w:t>5763</w:t>
      </w:r>
    </w:p>
    <w:p w:rsidR="00AE5F20" w:rsidRDefault="00AE5F20" w:rsidP="00AE5F20">
      <w:pPr>
        <w:jc w:val="center"/>
        <w:rPr>
          <w:sz w:val="32"/>
          <w:szCs w:val="32"/>
        </w:rPr>
      </w:pPr>
      <w:r>
        <w:rPr>
          <w:sz w:val="32"/>
          <w:szCs w:val="32"/>
        </w:rPr>
        <w:t>CHAMBRE DES DEPUTES</w:t>
      </w:r>
    </w:p>
    <w:p w:rsidR="00AE5F20" w:rsidRDefault="00260014" w:rsidP="00AE5F20">
      <w:pPr>
        <w:jc w:val="center"/>
        <w:rPr>
          <w:sz w:val="28"/>
          <w:szCs w:val="28"/>
        </w:rPr>
      </w:pPr>
      <w:r>
        <w:rPr>
          <w:sz w:val="28"/>
          <w:szCs w:val="28"/>
        </w:rPr>
        <w:t>Session ordinaire 2007-2008</w:t>
      </w:r>
    </w:p>
    <w:p w:rsidR="00AE5F20" w:rsidRDefault="00AE5F20" w:rsidP="00AE5F2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AE5F20" w:rsidRDefault="00AE5F20" w:rsidP="00AE5F20">
      <w:pPr>
        <w:rPr>
          <w:b/>
          <w:sz w:val="28"/>
          <w:szCs w:val="28"/>
        </w:rPr>
      </w:pPr>
    </w:p>
    <w:p w:rsidR="00AE5F20" w:rsidRPr="006319CE" w:rsidRDefault="00AE5F20" w:rsidP="00AE5F20">
      <w:pPr>
        <w:jc w:val="center"/>
        <w:rPr>
          <w:sz w:val="40"/>
          <w:szCs w:val="40"/>
        </w:rPr>
      </w:pPr>
      <w:r w:rsidRPr="006319CE">
        <w:rPr>
          <w:sz w:val="40"/>
          <w:szCs w:val="40"/>
        </w:rPr>
        <w:t>PROJET DE LOI</w:t>
      </w:r>
    </w:p>
    <w:p w:rsidR="00AE5F20" w:rsidRDefault="0071025C" w:rsidP="00AE5F20">
      <w:pPr>
        <w:ind w:left="851" w:right="851"/>
        <w:jc w:val="center"/>
        <w:rPr>
          <w:sz w:val="28"/>
          <w:szCs w:val="28"/>
        </w:rPr>
      </w:pPr>
      <w:r w:rsidRPr="0071025C">
        <w:rPr>
          <w:sz w:val="28"/>
          <w:szCs w:val="28"/>
        </w:rPr>
        <w:t>r</w:t>
      </w:r>
      <w:r w:rsidR="00260014" w:rsidRPr="0071025C">
        <w:rPr>
          <w:sz w:val="28"/>
          <w:szCs w:val="28"/>
        </w:rPr>
        <w:t>elatif</w:t>
      </w:r>
      <w:r w:rsidRPr="0071025C">
        <w:rPr>
          <w:sz w:val="28"/>
          <w:szCs w:val="28"/>
        </w:rPr>
        <w:t xml:space="preserve"> à la construction à </w:t>
      </w:r>
      <w:proofErr w:type="spellStart"/>
      <w:r w:rsidRPr="0071025C">
        <w:rPr>
          <w:sz w:val="28"/>
          <w:szCs w:val="28"/>
        </w:rPr>
        <w:t>Bertrange</w:t>
      </w:r>
      <w:proofErr w:type="spellEnd"/>
      <w:r w:rsidRPr="0071025C">
        <w:rPr>
          <w:sz w:val="28"/>
          <w:szCs w:val="28"/>
        </w:rPr>
        <w:t xml:space="preserve">/Mamer d’une deuxième école européenne et d’un centre polyvalent de l’enfance </w:t>
      </w:r>
      <w:r w:rsidR="00260014" w:rsidRPr="0071025C">
        <w:rPr>
          <w:sz w:val="28"/>
          <w:szCs w:val="28"/>
        </w:rPr>
        <w:t xml:space="preserve"> </w:t>
      </w:r>
    </w:p>
    <w:p w:rsidR="0071025C" w:rsidRDefault="0071025C" w:rsidP="00AE5F20">
      <w:pPr>
        <w:ind w:left="851" w:right="851"/>
        <w:jc w:val="center"/>
        <w:rPr>
          <w:sz w:val="28"/>
          <w:szCs w:val="28"/>
        </w:rPr>
      </w:pPr>
    </w:p>
    <w:p w:rsidR="008C263B" w:rsidRDefault="008C263B" w:rsidP="00B37650">
      <w:pPr>
        <w:ind w:left="600"/>
        <w:jc w:val="both"/>
        <w:rPr>
          <w:u w:val="single"/>
        </w:rPr>
      </w:pPr>
    </w:p>
    <w:p w:rsidR="008C263B" w:rsidRDefault="008C263B" w:rsidP="00B37650">
      <w:pPr>
        <w:ind w:left="600"/>
        <w:jc w:val="both"/>
      </w:pPr>
      <w:r w:rsidRPr="008C263B">
        <w:t xml:space="preserve">Le projet sous avis </w:t>
      </w:r>
      <w:r w:rsidR="00765349">
        <w:t>a pour</w:t>
      </w:r>
      <w:r>
        <w:t xml:space="preserve"> objet d’autoriser le Gouvernement à procéder à la construction de la deuxième Ecole européenne et d</w:t>
      </w:r>
      <w:r w:rsidR="00796611">
        <w:t>’un</w:t>
      </w:r>
      <w:r>
        <w:t xml:space="preserve"> Centre Polyvalent de l’Enfance et à réaliser des infrastructures de transport nécessaires à l’exploitation des nouvelles constructions.</w:t>
      </w:r>
    </w:p>
    <w:p w:rsidR="008C263B" w:rsidRDefault="008C263B" w:rsidP="00B37650">
      <w:pPr>
        <w:ind w:left="600"/>
        <w:jc w:val="both"/>
      </w:pPr>
    </w:p>
    <w:p w:rsidR="008C263B" w:rsidRDefault="008C263B" w:rsidP="00B37650">
      <w:pPr>
        <w:ind w:left="600"/>
        <w:jc w:val="both"/>
      </w:pPr>
      <w:r>
        <w:t xml:space="preserve">L’amélioration des conditions d’accueil actuelles de la population scolaire est devenue nécessaire. En effet, d’une part, l’infrastructure prévue pour l’Ecole européenne I était conçue pour accueillir 3.600 élèves. Le nombre croissant des élèves, notamment à cause des élargissements successifs de l’Union européenne, a entraîné une augmentation du nombre d’élèves pour le porter à 4.200, ce qui a abouti en 2004 à l’installation de pavillons provisoires au lieu dit « Village pédagogique » au </w:t>
      </w:r>
      <w:proofErr w:type="spellStart"/>
      <w:r>
        <w:t>Kirchberg</w:t>
      </w:r>
      <w:proofErr w:type="spellEnd"/>
      <w:r>
        <w:t>. Cette solution provisoire ne peut perdurer.</w:t>
      </w:r>
    </w:p>
    <w:p w:rsidR="008C263B" w:rsidRDefault="008C263B" w:rsidP="00B37650">
      <w:pPr>
        <w:ind w:left="600"/>
        <w:jc w:val="both"/>
      </w:pPr>
    </w:p>
    <w:p w:rsidR="008C263B" w:rsidRDefault="008C263B" w:rsidP="00B37650">
      <w:pPr>
        <w:ind w:left="600"/>
        <w:jc w:val="both"/>
      </w:pPr>
      <w:r>
        <w:t xml:space="preserve">Aussi, la deuxième Ecole européenne projetée est conçue pour pouvoir accueillir quelque 3.000 élèves, dont </w:t>
      </w:r>
      <w:r w:rsidR="008F27F2">
        <w:t>420</w:t>
      </w:r>
      <w:r>
        <w:t xml:space="preserve"> à la maternelle</w:t>
      </w:r>
      <w:r w:rsidR="00340577">
        <w:t>, 1.050 au primaire et 1.600 élèves au secondaire. La construction d’une st</w:t>
      </w:r>
      <w:r w:rsidR="00EF4B1E">
        <w:t>ructure d’accueil avec crèche, g</w:t>
      </w:r>
      <w:r w:rsidR="00340577">
        <w:t xml:space="preserve">arderie et centre d’études est également prévue dans le cadre du nouveau complexe scolaire devant se situer entre </w:t>
      </w:r>
      <w:proofErr w:type="spellStart"/>
      <w:r w:rsidR="00340577">
        <w:t>Bertrange</w:t>
      </w:r>
      <w:proofErr w:type="spellEnd"/>
      <w:r w:rsidR="00340577">
        <w:t xml:space="preserve"> et Mamer.</w:t>
      </w:r>
    </w:p>
    <w:p w:rsidR="00340577" w:rsidRDefault="00340577" w:rsidP="00B37650">
      <w:pPr>
        <w:ind w:left="600"/>
        <w:jc w:val="both"/>
      </w:pPr>
    </w:p>
    <w:p w:rsidR="00340577" w:rsidRDefault="00340577" w:rsidP="00B37650">
      <w:pPr>
        <w:ind w:left="600"/>
        <w:jc w:val="both"/>
      </w:pPr>
      <w:r>
        <w:t>D’un point de vue politique, la construction des Ecoles européennes constitue une contrepartie indispensable de la politique européenne, tout Etat devant veiller à la scolarisation des enfants sur son territoire. De plus, la construction des Ecoles européennes constitu</w:t>
      </w:r>
      <w:r w:rsidR="00765349">
        <w:t>e une contrepartie nécessaire</w:t>
      </w:r>
      <w:r>
        <w:t xml:space="preserve"> de la politique de siège européen.</w:t>
      </w:r>
    </w:p>
    <w:p w:rsidR="00BB40E1" w:rsidRDefault="00BB40E1" w:rsidP="00B37650">
      <w:pPr>
        <w:ind w:left="600"/>
        <w:jc w:val="both"/>
      </w:pPr>
    </w:p>
    <w:p w:rsidR="00C87011" w:rsidRDefault="00BB40E1" w:rsidP="00B37650">
      <w:pPr>
        <w:ind w:left="600"/>
        <w:jc w:val="both"/>
      </w:pPr>
      <w:r>
        <w:t>Quant au financement d</w:t>
      </w:r>
      <w:r w:rsidR="00796611">
        <w:t>u</w:t>
      </w:r>
      <w:r>
        <w:t xml:space="preserve"> Centre polyvalent de l’enfance, il convient de souligner que le Luxembourg n’est pas tenu par une mise à disposition gratuite de ces infrastructures. Les frais de construction de Centres polyvalents de l’enfance sont ainsi à charge des institutions européennes mais font l’objet d’un préfinancement par l’Etat</w:t>
      </w:r>
      <w:r w:rsidR="0084202E">
        <w:t>.</w:t>
      </w:r>
    </w:p>
    <w:p w:rsidR="0084202E" w:rsidRDefault="0084202E" w:rsidP="00B37650">
      <w:pPr>
        <w:ind w:left="600"/>
        <w:jc w:val="both"/>
      </w:pPr>
    </w:p>
    <w:p w:rsidR="00882F80" w:rsidRDefault="00882F80" w:rsidP="00B37650">
      <w:pPr>
        <w:ind w:left="600"/>
        <w:jc w:val="both"/>
      </w:pPr>
    </w:p>
    <w:sectPr w:rsidR="00882F80" w:rsidSect="0071025C">
      <w:footerReference w:type="even" r:id="rId7"/>
      <w:footerReference w:type="default" r:id="rId8"/>
      <w:type w:val="continuous"/>
      <w:pgSz w:w="11907" w:h="16840" w:code="9"/>
      <w:pgMar w:top="1222" w:right="720" w:bottom="1222" w:left="35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4AD4">
      <w:r>
        <w:separator/>
      </w:r>
    </w:p>
  </w:endnote>
  <w:endnote w:type="continuationSeparator" w:id="0">
    <w:p w:rsidR="00000000" w:rsidRDefault="0087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611" w:rsidRDefault="00796611" w:rsidP="0071025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:rsidR="00796611" w:rsidRDefault="00796611" w:rsidP="00DF69E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611" w:rsidRDefault="00796611" w:rsidP="0071025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  <w:p w:rsidR="00796611" w:rsidRDefault="00796611" w:rsidP="00DF69E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4AD4">
      <w:r>
        <w:separator/>
      </w:r>
    </w:p>
  </w:footnote>
  <w:footnote w:type="continuationSeparator" w:id="0">
    <w:p w:rsidR="00000000" w:rsidRDefault="0087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8505F"/>
    <w:multiLevelType w:val="hybridMultilevel"/>
    <w:tmpl w:val="25162304"/>
    <w:lvl w:ilvl="0" w:tplc="032895D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342"/>
    <w:rsid w:val="00005A13"/>
    <w:rsid w:val="000138FC"/>
    <w:rsid w:val="00022BF6"/>
    <w:rsid w:val="000511C6"/>
    <w:rsid w:val="0006142F"/>
    <w:rsid w:val="00065006"/>
    <w:rsid w:val="0007542F"/>
    <w:rsid w:val="00081A6C"/>
    <w:rsid w:val="000822ED"/>
    <w:rsid w:val="0008454A"/>
    <w:rsid w:val="000A08BC"/>
    <w:rsid w:val="000A6BB2"/>
    <w:rsid w:val="000B0228"/>
    <w:rsid w:val="000B3198"/>
    <w:rsid w:val="000E06AA"/>
    <w:rsid w:val="000E69A7"/>
    <w:rsid w:val="000F25BE"/>
    <w:rsid w:val="000F7F0F"/>
    <w:rsid w:val="00110493"/>
    <w:rsid w:val="00114577"/>
    <w:rsid w:val="00117FF0"/>
    <w:rsid w:val="00120CF7"/>
    <w:rsid w:val="00123F41"/>
    <w:rsid w:val="00126658"/>
    <w:rsid w:val="001357BF"/>
    <w:rsid w:val="00136987"/>
    <w:rsid w:val="001459C3"/>
    <w:rsid w:val="0015391E"/>
    <w:rsid w:val="00163A23"/>
    <w:rsid w:val="0016558D"/>
    <w:rsid w:val="0017157D"/>
    <w:rsid w:val="001A4FA9"/>
    <w:rsid w:val="001A6939"/>
    <w:rsid w:val="001B3E64"/>
    <w:rsid w:val="001B47F6"/>
    <w:rsid w:val="001C4320"/>
    <w:rsid w:val="001D0D0C"/>
    <w:rsid w:val="001F3182"/>
    <w:rsid w:val="001F74B4"/>
    <w:rsid w:val="0020013D"/>
    <w:rsid w:val="002047E2"/>
    <w:rsid w:val="00224585"/>
    <w:rsid w:val="00234A98"/>
    <w:rsid w:val="00236B39"/>
    <w:rsid w:val="00260014"/>
    <w:rsid w:val="00264F11"/>
    <w:rsid w:val="00272F8C"/>
    <w:rsid w:val="002B2EAF"/>
    <w:rsid w:val="002B4A3A"/>
    <w:rsid w:val="002F7180"/>
    <w:rsid w:val="003005BE"/>
    <w:rsid w:val="0031003A"/>
    <w:rsid w:val="00320832"/>
    <w:rsid w:val="003349A9"/>
    <w:rsid w:val="00340577"/>
    <w:rsid w:val="003567D0"/>
    <w:rsid w:val="00357E42"/>
    <w:rsid w:val="00363A03"/>
    <w:rsid w:val="00371F27"/>
    <w:rsid w:val="00377F42"/>
    <w:rsid w:val="00385F7D"/>
    <w:rsid w:val="003909BC"/>
    <w:rsid w:val="003A2381"/>
    <w:rsid w:val="003A66CB"/>
    <w:rsid w:val="003B32E9"/>
    <w:rsid w:val="003C502B"/>
    <w:rsid w:val="003D10F0"/>
    <w:rsid w:val="003D4AAE"/>
    <w:rsid w:val="003F6E7C"/>
    <w:rsid w:val="004439F8"/>
    <w:rsid w:val="004B5AE7"/>
    <w:rsid w:val="004D4C73"/>
    <w:rsid w:val="004D7704"/>
    <w:rsid w:val="00500672"/>
    <w:rsid w:val="0050749A"/>
    <w:rsid w:val="00530260"/>
    <w:rsid w:val="00541DD5"/>
    <w:rsid w:val="00563BE8"/>
    <w:rsid w:val="00567DC1"/>
    <w:rsid w:val="005700A0"/>
    <w:rsid w:val="005751CF"/>
    <w:rsid w:val="00576C4C"/>
    <w:rsid w:val="005C1023"/>
    <w:rsid w:val="005C1419"/>
    <w:rsid w:val="005D07F6"/>
    <w:rsid w:val="005E10BC"/>
    <w:rsid w:val="005F6299"/>
    <w:rsid w:val="00622F83"/>
    <w:rsid w:val="006252E5"/>
    <w:rsid w:val="00627F6D"/>
    <w:rsid w:val="006315F1"/>
    <w:rsid w:val="006427F0"/>
    <w:rsid w:val="00643434"/>
    <w:rsid w:val="00650FDD"/>
    <w:rsid w:val="006612F8"/>
    <w:rsid w:val="00693839"/>
    <w:rsid w:val="0069454B"/>
    <w:rsid w:val="006C6D83"/>
    <w:rsid w:val="006D4202"/>
    <w:rsid w:val="006E7179"/>
    <w:rsid w:val="006F32AA"/>
    <w:rsid w:val="006F3716"/>
    <w:rsid w:val="0071025C"/>
    <w:rsid w:val="00720758"/>
    <w:rsid w:val="007454C3"/>
    <w:rsid w:val="00752C22"/>
    <w:rsid w:val="00761266"/>
    <w:rsid w:val="00765349"/>
    <w:rsid w:val="00774F41"/>
    <w:rsid w:val="0078771B"/>
    <w:rsid w:val="0079378F"/>
    <w:rsid w:val="00793A90"/>
    <w:rsid w:val="00796611"/>
    <w:rsid w:val="007B1701"/>
    <w:rsid w:val="007B4B82"/>
    <w:rsid w:val="007C0BD5"/>
    <w:rsid w:val="007D3630"/>
    <w:rsid w:val="007E231C"/>
    <w:rsid w:val="007F124D"/>
    <w:rsid w:val="00801E21"/>
    <w:rsid w:val="00806407"/>
    <w:rsid w:val="0080686D"/>
    <w:rsid w:val="0084202E"/>
    <w:rsid w:val="00852E96"/>
    <w:rsid w:val="0085541E"/>
    <w:rsid w:val="0086642E"/>
    <w:rsid w:val="00874AD4"/>
    <w:rsid w:val="00882F80"/>
    <w:rsid w:val="008A30BA"/>
    <w:rsid w:val="008C263B"/>
    <w:rsid w:val="008C313F"/>
    <w:rsid w:val="008C4E7B"/>
    <w:rsid w:val="008E3E2C"/>
    <w:rsid w:val="008E3F85"/>
    <w:rsid w:val="008F27F2"/>
    <w:rsid w:val="00910CE7"/>
    <w:rsid w:val="0091786F"/>
    <w:rsid w:val="00920D44"/>
    <w:rsid w:val="009215B0"/>
    <w:rsid w:val="009409FE"/>
    <w:rsid w:val="00954E2F"/>
    <w:rsid w:val="0098071C"/>
    <w:rsid w:val="00985AFB"/>
    <w:rsid w:val="0098714B"/>
    <w:rsid w:val="009A644A"/>
    <w:rsid w:val="009B2F6D"/>
    <w:rsid w:val="009B5C78"/>
    <w:rsid w:val="009D1729"/>
    <w:rsid w:val="009E15BF"/>
    <w:rsid w:val="009F3087"/>
    <w:rsid w:val="009F5B6C"/>
    <w:rsid w:val="009F727D"/>
    <w:rsid w:val="00A00A67"/>
    <w:rsid w:val="00A015DF"/>
    <w:rsid w:val="00A050A8"/>
    <w:rsid w:val="00A13E8B"/>
    <w:rsid w:val="00A163EC"/>
    <w:rsid w:val="00A25FA5"/>
    <w:rsid w:val="00A35765"/>
    <w:rsid w:val="00A4571C"/>
    <w:rsid w:val="00A540D1"/>
    <w:rsid w:val="00A54F30"/>
    <w:rsid w:val="00A74FEA"/>
    <w:rsid w:val="00A83179"/>
    <w:rsid w:val="00A91F78"/>
    <w:rsid w:val="00AA35E9"/>
    <w:rsid w:val="00AC1C12"/>
    <w:rsid w:val="00AE1907"/>
    <w:rsid w:val="00AE5F20"/>
    <w:rsid w:val="00B25E7F"/>
    <w:rsid w:val="00B26735"/>
    <w:rsid w:val="00B36FA8"/>
    <w:rsid w:val="00B37650"/>
    <w:rsid w:val="00B64E70"/>
    <w:rsid w:val="00B70BA3"/>
    <w:rsid w:val="00B77153"/>
    <w:rsid w:val="00B77169"/>
    <w:rsid w:val="00BA12AD"/>
    <w:rsid w:val="00BA1F0E"/>
    <w:rsid w:val="00BB02EE"/>
    <w:rsid w:val="00BB40E1"/>
    <w:rsid w:val="00BC0026"/>
    <w:rsid w:val="00BC3F02"/>
    <w:rsid w:val="00C06D2F"/>
    <w:rsid w:val="00C14E80"/>
    <w:rsid w:val="00C243B2"/>
    <w:rsid w:val="00C2673F"/>
    <w:rsid w:val="00C40A7F"/>
    <w:rsid w:val="00C44F68"/>
    <w:rsid w:val="00C5280D"/>
    <w:rsid w:val="00C60B20"/>
    <w:rsid w:val="00C6654D"/>
    <w:rsid w:val="00C85529"/>
    <w:rsid w:val="00C87011"/>
    <w:rsid w:val="00C87CF1"/>
    <w:rsid w:val="00C93E9B"/>
    <w:rsid w:val="00CB4B27"/>
    <w:rsid w:val="00CC1342"/>
    <w:rsid w:val="00CF7F76"/>
    <w:rsid w:val="00D053C0"/>
    <w:rsid w:val="00D11772"/>
    <w:rsid w:val="00D207FC"/>
    <w:rsid w:val="00D212B8"/>
    <w:rsid w:val="00D24338"/>
    <w:rsid w:val="00D63C97"/>
    <w:rsid w:val="00D63F37"/>
    <w:rsid w:val="00D82CBE"/>
    <w:rsid w:val="00D92D5C"/>
    <w:rsid w:val="00DA49BB"/>
    <w:rsid w:val="00DB5FB7"/>
    <w:rsid w:val="00DD6352"/>
    <w:rsid w:val="00DE13E2"/>
    <w:rsid w:val="00DE2971"/>
    <w:rsid w:val="00DF5DFF"/>
    <w:rsid w:val="00DF69E7"/>
    <w:rsid w:val="00E10CB3"/>
    <w:rsid w:val="00E15510"/>
    <w:rsid w:val="00E25B5C"/>
    <w:rsid w:val="00E36950"/>
    <w:rsid w:val="00E44785"/>
    <w:rsid w:val="00E6429C"/>
    <w:rsid w:val="00E913BC"/>
    <w:rsid w:val="00E9643C"/>
    <w:rsid w:val="00EF1464"/>
    <w:rsid w:val="00EF4B1E"/>
    <w:rsid w:val="00F25360"/>
    <w:rsid w:val="00F30CE3"/>
    <w:rsid w:val="00F33C60"/>
    <w:rsid w:val="00F35C9D"/>
    <w:rsid w:val="00F56104"/>
    <w:rsid w:val="00F73C0C"/>
    <w:rsid w:val="00F87CFB"/>
    <w:rsid w:val="00F94521"/>
    <w:rsid w:val="00F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3E8434B-CAB2-4E83-AAD1-D4B18A76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80D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DF69E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F6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DP5763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5763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/sftpecos/Dossiers_parlementaires/5763/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FAF9133-74E8-4C30-8A51-492C21AD92C4}"/>
</file>

<file path=customXml/itemProps2.xml><?xml version="1.0" encoding="utf-8"?>
<ds:datastoreItem xmlns:ds="http://schemas.openxmlformats.org/officeDocument/2006/customXml" ds:itemID="{3AACA9EF-1094-496D-B339-4167BCA5C172}"/>
</file>

<file path=customXml/itemProps3.xml><?xml version="1.0" encoding="utf-8"?>
<ds:datastoreItem xmlns:ds="http://schemas.openxmlformats.org/officeDocument/2006/customXml" ds:itemID="{E569E6F4-AE40-4F18-B523-BD6DD4D55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xx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Eliane Konter</dc:creator>
  <cp:keywords/>
  <cp:lastModifiedBy>SYSTEM</cp:lastModifiedBy>
  <cp:revision>2</cp:revision>
  <cp:lastPrinted>2007-11-15T09:45:00Z</cp:lastPrinted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