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D5" w:rsidRPr="008105F9" w:rsidRDefault="006542A7" w:rsidP="008105F9">
      <w:pPr>
        <w:jc w:val="both"/>
        <w:rPr>
          <w:b/>
          <w:sz w:val="22"/>
          <w:szCs w:val="22"/>
          <w:u w:val="single"/>
        </w:rPr>
      </w:pPr>
      <w:bookmarkStart w:id="0" w:name="_GoBack"/>
      <w:bookmarkEnd w:id="0"/>
      <w:r w:rsidRPr="008105F9">
        <w:rPr>
          <w:b/>
          <w:sz w:val="22"/>
          <w:szCs w:val="22"/>
          <w:u w:val="single"/>
        </w:rPr>
        <w:t>Résumé du projet de loi 5751</w:t>
      </w:r>
    </w:p>
    <w:p w:rsidR="00960BD5" w:rsidRPr="008105F9" w:rsidRDefault="00960BD5" w:rsidP="008105F9">
      <w:pPr>
        <w:jc w:val="both"/>
        <w:rPr>
          <w:sz w:val="22"/>
          <w:szCs w:val="22"/>
        </w:rPr>
      </w:pPr>
    </w:p>
    <w:p w:rsidR="008105F9" w:rsidRPr="000F385B" w:rsidRDefault="008105F9" w:rsidP="008105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385B">
        <w:rPr>
          <w:sz w:val="22"/>
          <w:szCs w:val="22"/>
        </w:rPr>
        <w:t xml:space="preserve">Le projet de loi a pour objet l’approbation d’un Protocole </w:t>
      </w:r>
      <w:r w:rsidRPr="000F385B">
        <w:rPr>
          <w:rFonts w:ascii="Times-Roman" w:hAnsi="Times-Roman" w:cs="Times-Roman"/>
          <w:sz w:val="22"/>
          <w:szCs w:val="22"/>
        </w:rPr>
        <w:t xml:space="preserve">modifiant le Protocole additionnel relatif aux impôts signé à La </w:t>
      </w:r>
      <w:proofErr w:type="spellStart"/>
      <w:r w:rsidRPr="000F385B">
        <w:rPr>
          <w:rFonts w:ascii="Times-Roman" w:hAnsi="Times-Roman" w:cs="Times-Roman"/>
          <w:sz w:val="22"/>
          <w:szCs w:val="22"/>
        </w:rPr>
        <w:t>Haye</w:t>
      </w:r>
      <w:proofErr w:type="spellEnd"/>
      <w:r w:rsidRPr="000F385B">
        <w:rPr>
          <w:rFonts w:ascii="Times-Roman" w:hAnsi="Times-Roman" w:cs="Times-Roman"/>
          <w:sz w:val="22"/>
          <w:szCs w:val="22"/>
        </w:rPr>
        <w:t xml:space="preserve">, le 29 avril 1969. Ledit Protocole est annexé à la Convention concernant la coopération administrative et judiciaire dans le domaine des réglementations se rapportant à la réalisation des objectifs de l’Union économique Benelux. </w:t>
      </w:r>
    </w:p>
    <w:p w:rsidR="00960BD5" w:rsidRPr="000F385B" w:rsidRDefault="00960BD5" w:rsidP="008105F9">
      <w:pPr>
        <w:jc w:val="both"/>
        <w:rPr>
          <w:sz w:val="22"/>
          <w:szCs w:val="22"/>
        </w:rPr>
      </w:pPr>
    </w:p>
    <w:p w:rsidR="006542A7" w:rsidRPr="000F385B" w:rsidRDefault="008105F9" w:rsidP="000F385B">
      <w:pPr>
        <w:jc w:val="both"/>
        <w:rPr>
          <w:rFonts w:ascii="Times-Roman" w:hAnsi="Times-Roman" w:cs="Times-Roman"/>
          <w:sz w:val="22"/>
          <w:szCs w:val="22"/>
        </w:rPr>
      </w:pPr>
      <w:r w:rsidRPr="000F385B">
        <w:rPr>
          <w:sz w:val="22"/>
          <w:szCs w:val="22"/>
        </w:rPr>
        <w:t xml:space="preserve">Le but est de </w:t>
      </w:r>
      <w:r w:rsidR="006542A7" w:rsidRPr="000F385B">
        <w:rPr>
          <w:rFonts w:ascii="Times-Roman" w:hAnsi="Times-Roman" w:cs="Times-Roman"/>
          <w:sz w:val="22"/>
          <w:szCs w:val="22"/>
        </w:rPr>
        <w:t>mettre à la disposition des</w:t>
      </w:r>
      <w:r w:rsidRPr="000F385B">
        <w:rPr>
          <w:rFonts w:ascii="Times-Roman" w:hAnsi="Times-Roman" w:cs="Times-Roman"/>
          <w:sz w:val="22"/>
          <w:szCs w:val="22"/>
        </w:rPr>
        <w:t xml:space="preserve"> </w:t>
      </w:r>
      <w:r w:rsidR="006542A7" w:rsidRPr="000F385B">
        <w:rPr>
          <w:rFonts w:ascii="Times-Roman" w:hAnsi="Times-Roman" w:cs="Times-Roman"/>
          <w:sz w:val="22"/>
          <w:szCs w:val="22"/>
        </w:rPr>
        <w:t xml:space="preserve">administrations fiscales des </w:t>
      </w:r>
      <w:r w:rsidRPr="000F385B">
        <w:rPr>
          <w:rFonts w:ascii="Times-Roman" w:hAnsi="Times-Roman" w:cs="Times-Roman"/>
          <w:sz w:val="22"/>
          <w:szCs w:val="22"/>
        </w:rPr>
        <w:t>pa</w:t>
      </w:r>
      <w:r w:rsidR="006542A7" w:rsidRPr="000F385B">
        <w:rPr>
          <w:rFonts w:ascii="Times-Roman" w:hAnsi="Times-Roman" w:cs="Times-Roman"/>
          <w:sz w:val="22"/>
          <w:szCs w:val="22"/>
        </w:rPr>
        <w:t xml:space="preserve">ys </w:t>
      </w:r>
      <w:r w:rsidRPr="000F385B">
        <w:rPr>
          <w:rFonts w:ascii="Times-Roman" w:hAnsi="Times-Roman" w:cs="Times-Roman"/>
          <w:sz w:val="22"/>
          <w:szCs w:val="22"/>
        </w:rPr>
        <w:t xml:space="preserve">du Benelux </w:t>
      </w:r>
      <w:r w:rsidR="006542A7" w:rsidRPr="000F385B">
        <w:rPr>
          <w:rFonts w:ascii="Times-Roman" w:hAnsi="Times-Roman" w:cs="Times-Roman"/>
          <w:sz w:val="22"/>
          <w:szCs w:val="22"/>
        </w:rPr>
        <w:t xml:space="preserve">un instrument commun </w:t>
      </w:r>
      <w:r w:rsidRPr="000F385B">
        <w:rPr>
          <w:rFonts w:ascii="Times-Roman" w:hAnsi="Times-Roman" w:cs="Times-Roman"/>
          <w:sz w:val="22"/>
          <w:szCs w:val="22"/>
        </w:rPr>
        <w:t xml:space="preserve">supplémentaire </w:t>
      </w:r>
      <w:r w:rsidR="006542A7" w:rsidRPr="000F385B">
        <w:rPr>
          <w:rFonts w:ascii="Times-Roman" w:hAnsi="Times-Roman" w:cs="Times-Roman"/>
          <w:sz w:val="22"/>
          <w:szCs w:val="22"/>
        </w:rPr>
        <w:t>de lutte contre la fraude fiscale</w:t>
      </w:r>
      <w:r w:rsidRPr="000F385B">
        <w:rPr>
          <w:rFonts w:ascii="Times-Roman" w:hAnsi="Times-Roman" w:cs="Times-Roman"/>
          <w:sz w:val="22"/>
          <w:szCs w:val="22"/>
        </w:rPr>
        <w:t xml:space="preserve"> </w:t>
      </w:r>
      <w:r w:rsidR="006542A7" w:rsidRPr="000F385B">
        <w:rPr>
          <w:rFonts w:ascii="Times-Roman" w:hAnsi="Times-Roman" w:cs="Times-Roman"/>
          <w:sz w:val="22"/>
          <w:szCs w:val="22"/>
        </w:rPr>
        <w:t>transfrontalière.</w:t>
      </w:r>
      <w:r w:rsidRPr="000F385B">
        <w:rPr>
          <w:rFonts w:ascii="Times-Roman" w:hAnsi="Times-Roman" w:cs="Times-Roman"/>
          <w:sz w:val="22"/>
          <w:szCs w:val="22"/>
        </w:rPr>
        <w:t xml:space="preserve"> La modification étend le champ d’application du régime de responsabilité solidaire du pays où la TVA est due aux deux autres pays. Cette extension </w:t>
      </w:r>
      <w:r w:rsidR="006542A7" w:rsidRPr="000F385B">
        <w:rPr>
          <w:rFonts w:ascii="Times-Roman" w:hAnsi="Times-Roman" w:cs="Times-Roman"/>
          <w:sz w:val="22"/>
          <w:szCs w:val="22"/>
        </w:rPr>
        <w:t>permettra au pays où la TVA est</w:t>
      </w:r>
      <w:r w:rsidRPr="000F385B">
        <w:rPr>
          <w:rFonts w:ascii="Times-Roman" w:hAnsi="Times-Roman" w:cs="Times-Roman"/>
          <w:sz w:val="22"/>
          <w:szCs w:val="22"/>
        </w:rPr>
        <w:t xml:space="preserve"> </w:t>
      </w:r>
      <w:r w:rsidR="006542A7" w:rsidRPr="000F385B">
        <w:rPr>
          <w:rFonts w:ascii="Times-Roman" w:hAnsi="Times-Roman" w:cs="Times-Roman"/>
          <w:sz w:val="22"/>
          <w:szCs w:val="22"/>
        </w:rPr>
        <w:t>due d’invoquer la responsabilité solidaire d’une personne physique ou morale partie à la transaction et</w:t>
      </w:r>
      <w:r w:rsidRPr="000F385B">
        <w:rPr>
          <w:rFonts w:ascii="Times-Roman" w:hAnsi="Times-Roman" w:cs="Times-Roman"/>
          <w:sz w:val="22"/>
          <w:szCs w:val="22"/>
        </w:rPr>
        <w:t xml:space="preserve"> </w:t>
      </w:r>
      <w:r w:rsidR="006542A7" w:rsidRPr="000F385B">
        <w:rPr>
          <w:rFonts w:ascii="Times-Roman" w:hAnsi="Times-Roman" w:cs="Times-Roman"/>
          <w:sz w:val="22"/>
          <w:szCs w:val="22"/>
        </w:rPr>
        <w:t>domiciliée ou établie dans un autre pays partenaire selon les règles en vigueur dans le premier pays.</w:t>
      </w:r>
      <w:r w:rsidR="000F385B" w:rsidRPr="000F385B">
        <w:rPr>
          <w:rFonts w:ascii="Times-Roman" w:hAnsi="Times-Roman" w:cs="Times-Roman"/>
          <w:sz w:val="22"/>
          <w:szCs w:val="22"/>
        </w:rPr>
        <w:t xml:space="preserve"> </w:t>
      </w:r>
      <w:r w:rsidR="006542A7" w:rsidRPr="000F385B">
        <w:rPr>
          <w:rFonts w:ascii="Times-Roman" w:hAnsi="Times-Roman" w:cs="Times-Roman"/>
          <w:sz w:val="22"/>
          <w:szCs w:val="22"/>
        </w:rPr>
        <w:t>Ceci implique</w:t>
      </w:r>
      <w:r w:rsidRPr="000F385B">
        <w:rPr>
          <w:rFonts w:ascii="Times-Roman" w:hAnsi="Times-Roman" w:cs="Times-Roman"/>
          <w:sz w:val="22"/>
          <w:szCs w:val="22"/>
        </w:rPr>
        <w:t xml:space="preserve"> </w:t>
      </w:r>
      <w:r w:rsidR="006542A7" w:rsidRPr="000F385B">
        <w:rPr>
          <w:rFonts w:ascii="Times-Roman" w:hAnsi="Times-Roman" w:cs="Times-Roman"/>
          <w:sz w:val="22"/>
          <w:szCs w:val="22"/>
        </w:rPr>
        <w:t>la reconnaissance des dispositions relatives à la responsabilité solidaire en vigueur dans le pays où</w:t>
      </w:r>
      <w:r w:rsidRPr="000F385B">
        <w:rPr>
          <w:rFonts w:ascii="Times-Roman" w:hAnsi="Times-Roman" w:cs="Times-Roman"/>
          <w:sz w:val="22"/>
          <w:szCs w:val="22"/>
        </w:rPr>
        <w:t xml:space="preserve"> </w:t>
      </w:r>
      <w:r w:rsidR="006542A7" w:rsidRPr="000F385B">
        <w:rPr>
          <w:rFonts w:ascii="Times-Roman" w:hAnsi="Times-Roman" w:cs="Times-Roman"/>
          <w:sz w:val="22"/>
          <w:szCs w:val="22"/>
        </w:rPr>
        <w:t xml:space="preserve">la TVA est due par </w:t>
      </w:r>
      <w:r w:rsidRPr="000F385B">
        <w:rPr>
          <w:rFonts w:ascii="Times-Roman" w:hAnsi="Times-Roman" w:cs="Times-Roman"/>
          <w:sz w:val="22"/>
          <w:szCs w:val="22"/>
        </w:rPr>
        <w:t>les deux autres pays ainsi que</w:t>
      </w:r>
      <w:r w:rsidR="006542A7" w:rsidRPr="000F385B">
        <w:rPr>
          <w:rFonts w:ascii="Times-Roman" w:hAnsi="Times-Roman" w:cs="Times-Roman"/>
          <w:sz w:val="22"/>
          <w:szCs w:val="22"/>
        </w:rPr>
        <w:t xml:space="preserve"> la possibilité pour la personne incriminée de contester dans le pays où la TVA est due la </w:t>
      </w:r>
      <w:proofErr w:type="spellStart"/>
      <w:r w:rsidR="006542A7" w:rsidRPr="000F385B">
        <w:rPr>
          <w:rFonts w:ascii="Times-Roman" w:hAnsi="Times-Roman" w:cs="Times-Roman"/>
          <w:sz w:val="22"/>
          <w:szCs w:val="22"/>
        </w:rPr>
        <w:t>redevabilité</w:t>
      </w:r>
      <w:proofErr w:type="spellEnd"/>
      <w:r w:rsidRPr="000F385B">
        <w:rPr>
          <w:rFonts w:ascii="Times-Roman" w:hAnsi="Times-Roman" w:cs="Times-Roman"/>
          <w:sz w:val="22"/>
          <w:szCs w:val="22"/>
        </w:rPr>
        <w:t xml:space="preserve"> </w:t>
      </w:r>
      <w:r w:rsidR="006542A7" w:rsidRPr="000F385B">
        <w:rPr>
          <w:rFonts w:ascii="Times-Roman" w:hAnsi="Times-Roman" w:cs="Times-Roman"/>
          <w:sz w:val="22"/>
          <w:szCs w:val="22"/>
        </w:rPr>
        <w:t>de la taxe et l’application de la responsabilité solidaire.</w:t>
      </w:r>
    </w:p>
    <w:p w:rsidR="006542A7" w:rsidRPr="000F385B" w:rsidRDefault="006542A7">
      <w:pPr>
        <w:rPr>
          <w:sz w:val="22"/>
          <w:szCs w:val="22"/>
        </w:rPr>
      </w:pPr>
    </w:p>
    <w:sectPr w:rsidR="006542A7" w:rsidRPr="000F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BD5"/>
    <w:rsid w:val="000F385B"/>
    <w:rsid w:val="00642379"/>
    <w:rsid w:val="006542A7"/>
    <w:rsid w:val="008035C1"/>
    <w:rsid w:val="008105F9"/>
    <w:rsid w:val="00960BD5"/>
    <w:rsid w:val="00D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A903EC03-B16D-405F-BC41-F3B80ED3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DP5751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5751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/sftpecos/Dossiers_parlementaires/5751/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9969321-A9DA-4ED4-939A-B15DAD517A47}"/>
</file>

<file path=customXml/itemProps2.xml><?xml version="1.0" encoding="utf-8"?>
<ds:datastoreItem xmlns:ds="http://schemas.openxmlformats.org/officeDocument/2006/customXml" ds:itemID="{CC14E6A6-5CE6-4E50-810C-40904933064B}"/>
</file>

<file path=customXml/itemProps3.xml><?xml version="1.0" encoding="utf-8"?>
<ds:datastoreItem xmlns:ds="http://schemas.openxmlformats.org/officeDocument/2006/customXml" ds:itemID="{FFD1EAE3-FB33-49D9-BCB5-2D1BCAD3F0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 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depute</dc:creator>
  <cp:keywords/>
  <dc:description/>
  <cp:lastModifiedBy>SYSTEM</cp:lastModifiedBy>
  <cp:revision>2</cp:revision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