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3C" w:rsidRDefault="00626F3C" w:rsidP="00626F3C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N° 5676</w:t>
      </w:r>
    </w:p>
    <w:p w:rsidR="00626F3C" w:rsidRDefault="00626F3C" w:rsidP="00626F3C">
      <w:pPr>
        <w:jc w:val="center"/>
        <w:rPr>
          <w:sz w:val="32"/>
          <w:szCs w:val="32"/>
        </w:rPr>
      </w:pPr>
    </w:p>
    <w:p w:rsidR="00626F3C" w:rsidRPr="002432D2" w:rsidRDefault="00626F3C" w:rsidP="00626F3C">
      <w:pPr>
        <w:jc w:val="center"/>
        <w:rPr>
          <w:b/>
          <w:sz w:val="32"/>
          <w:szCs w:val="32"/>
        </w:rPr>
      </w:pPr>
      <w:r w:rsidRPr="002432D2">
        <w:rPr>
          <w:b/>
          <w:sz w:val="32"/>
          <w:szCs w:val="32"/>
        </w:rPr>
        <w:t>CHAMBRE DES DEPUTES</w:t>
      </w:r>
    </w:p>
    <w:p w:rsidR="00626F3C" w:rsidRDefault="00626F3C" w:rsidP="00626F3C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Session ordinaire 2006 – 2007 </w:t>
      </w:r>
    </w:p>
    <w:p w:rsidR="00626F3C" w:rsidRDefault="00626F3C" w:rsidP="00626F3C">
      <w:pPr>
        <w:jc w:val="center"/>
        <w:rPr>
          <w:sz w:val="28"/>
          <w:szCs w:val="28"/>
        </w:rPr>
      </w:pPr>
    </w:p>
    <w:p w:rsidR="00626F3C" w:rsidRPr="002432D2" w:rsidRDefault="00626F3C" w:rsidP="00626F3C">
      <w:pPr>
        <w:jc w:val="center"/>
        <w:rPr>
          <w:b/>
          <w:sz w:val="28"/>
          <w:szCs w:val="28"/>
        </w:rPr>
      </w:pPr>
      <w:r w:rsidRPr="002432D2">
        <w:rPr>
          <w:b/>
          <w:sz w:val="28"/>
          <w:szCs w:val="28"/>
        </w:rPr>
        <w:t xml:space="preserve">PROJET DE LOI </w:t>
      </w:r>
    </w:p>
    <w:p w:rsidR="00626F3C" w:rsidRDefault="00626F3C" w:rsidP="00626F3C">
      <w:pPr>
        <w:ind w:left="1080" w:right="115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relatif à la construction d’un nouvel Hôtel de la </w:t>
      </w:r>
    </w:p>
    <w:p w:rsidR="00626F3C" w:rsidRDefault="00626F3C" w:rsidP="00626F3C">
      <w:pPr>
        <w:ind w:left="1080" w:right="1152"/>
        <w:jc w:val="center"/>
        <w:rPr>
          <w:sz w:val="28"/>
          <w:szCs w:val="28"/>
        </w:rPr>
      </w:pPr>
      <w:r>
        <w:rPr>
          <w:sz w:val="28"/>
          <w:szCs w:val="28"/>
        </w:rPr>
        <w:t>Justice de Paix à Esch-sur-Alzette</w:t>
      </w:r>
    </w:p>
    <w:p w:rsidR="00626F3C" w:rsidRDefault="00626F3C" w:rsidP="00626F3C">
      <w:pPr>
        <w:ind w:left="1080" w:right="1152"/>
        <w:jc w:val="center"/>
        <w:rPr>
          <w:sz w:val="28"/>
          <w:szCs w:val="28"/>
        </w:rPr>
      </w:pPr>
    </w:p>
    <w:p w:rsidR="00626F3C" w:rsidRDefault="00626F3C" w:rsidP="00626F3C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</w:p>
    <w:p w:rsidR="00626F3C" w:rsidRDefault="00626F3C" w:rsidP="00626F3C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</w:p>
    <w:p w:rsidR="00626F3C" w:rsidRDefault="00626F3C" w:rsidP="00626F3C">
      <w:pPr>
        <w:jc w:val="both"/>
      </w:pPr>
      <w:r w:rsidRPr="00626F3C">
        <w:t>Le bâtiment situé place de la Résistance qui abrite actuellement les locaux de la Justice de Paix à</w:t>
      </w:r>
      <w:r>
        <w:t xml:space="preserve"> </w:t>
      </w:r>
      <w:r w:rsidRPr="00626F3C">
        <w:t>Esch-sur-Alzette fut construit en 1955/56. A cette époque, la Justice de Paix d’Esch-sur-Alzette comptait</w:t>
      </w:r>
      <w:r>
        <w:t xml:space="preserve"> </w:t>
      </w:r>
      <w:r w:rsidRPr="00626F3C">
        <w:t>deux juges de paix et trois greffiers. Après le vote de la loi du 11 août 1993 portant augmentation</w:t>
      </w:r>
      <w:r>
        <w:t xml:space="preserve"> </w:t>
      </w:r>
      <w:r w:rsidRPr="00626F3C">
        <w:t>du taux de compétence des justices de paix, les effectifs de la Justice de Paix d’Esch-sur-Alzette ont</w:t>
      </w:r>
      <w:r>
        <w:t xml:space="preserve"> </w:t>
      </w:r>
      <w:r w:rsidRPr="00626F3C">
        <w:t>augmenté à six juges de paix, sept greffiers et trois employé(e)s, pour se situer actuellement à dix juges de paix, onze fonctionnaires et huit employé(e)s.</w:t>
      </w:r>
    </w:p>
    <w:p w:rsidR="00626F3C" w:rsidRPr="00626F3C" w:rsidRDefault="00626F3C" w:rsidP="00626F3C">
      <w:pPr>
        <w:jc w:val="both"/>
      </w:pPr>
    </w:p>
    <w:p w:rsidR="00626F3C" w:rsidRPr="00626F3C" w:rsidRDefault="00626F3C" w:rsidP="00626F3C">
      <w:pPr>
        <w:jc w:val="both"/>
      </w:pPr>
      <w:r w:rsidRPr="00626F3C">
        <w:t>Cette évolution ayant rendu les lieux trop exigus nonobstant les réaménagements intérieurs</w:t>
      </w:r>
      <w:r>
        <w:t xml:space="preserve"> s</w:t>
      </w:r>
      <w:r w:rsidRPr="00626F3C">
        <w:t>uccessifs,</w:t>
      </w:r>
      <w:r>
        <w:t xml:space="preserve"> </w:t>
      </w:r>
      <w:r w:rsidRPr="00626F3C">
        <w:t>l’Etat a pris en location, depuis décembre 2003, trois étages dans un immeuble résidentiel à quelque</w:t>
      </w:r>
      <w:r>
        <w:t xml:space="preserve"> </w:t>
      </w:r>
      <w:r w:rsidRPr="00626F3C">
        <w:t>250 mètres du bâtiment principal, avec tous les inconvénients pour le service public de la Justice qu’une</w:t>
      </w:r>
      <w:r>
        <w:t xml:space="preserve"> </w:t>
      </w:r>
      <w:r w:rsidRPr="00626F3C">
        <w:t>telle séparation des locaux comporte.</w:t>
      </w:r>
    </w:p>
    <w:p w:rsidR="00626F3C" w:rsidRDefault="00626F3C" w:rsidP="00626F3C"/>
    <w:p w:rsidR="00626F3C" w:rsidRDefault="00626F3C" w:rsidP="00626F3C">
      <w:pPr>
        <w:jc w:val="both"/>
      </w:pPr>
      <w:r w:rsidRPr="00626F3C">
        <w:t>En considération du développement précité, de l’augmentation de la population et du nombre croissant</w:t>
      </w:r>
      <w:r>
        <w:t xml:space="preserve"> </w:t>
      </w:r>
      <w:r w:rsidRPr="00626F3C">
        <w:t>des entreprises du ressort de la Justice de Paix d’Esch-sur-Alzette, la construction d’un nouveau bâtiment répond aux nécessités administratives et organisationnelles</w:t>
      </w:r>
      <w:r>
        <w:t xml:space="preserve"> </w:t>
      </w:r>
      <w:r w:rsidRPr="00626F3C">
        <w:t>d’une Justice moderne, adaptée aux normes de travail actuelles et de sécurité élémentaire.</w:t>
      </w:r>
    </w:p>
    <w:p w:rsidR="00626F3C" w:rsidRPr="00626F3C" w:rsidRDefault="00626F3C" w:rsidP="00626F3C"/>
    <w:p w:rsidR="00626F3C" w:rsidRPr="00626F3C" w:rsidRDefault="00626F3C" w:rsidP="00626F3C">
      <w:pPr>
        <w:jc w:val="both"/>
      </w:pPr>
      <w:r w:rsidRPr="00626F3C">
        <w:t>La construction étant d’une certaine envergure, ce bâtiment doit comporter en outre</w:t>
      </w:r>
      <w:r>
        <w:t xml:space="preserve"> </w:t>
      </w:r>
      <w:r w:rsidRPr="00626F3C">
        <w:t>des lieux adéquats et décents permettant le fonctionnement des services du SCAS (protection</w:t>
      </w:r>
      <w:r>
        <w:t xml:space="preserve"> </w:t>
      </w:r>
      <w:r w:rsidRPr="00626F3C">
        <w:t xml:space="preserve">de la jeunesse, exécution des peines, aides aux victimes et médiation) et, dans </w:t>
      </w:r>
      <w:r>
        <w:t>u</w:t>
      </w:r>
      <w:r w:rsidRPr="00626F3C">
        <w:t>n avenir proche, un</w:t>
      </w:r>
      <w:r>
        <w:t xml:space="preserve"> </w:t>
      </w:r>
      <w:r w:rsidRPr="00626F3C">
        <w:t>point d’appui pour le centre de médiation et le service d’accueil du Barreau.</w:t>
      </w:r>
    </w:p>
    <w:p w:rsidR="00626F3C" w:rsidRDefault="00626F3C" w:rsidP="00626F3C"/>
    <w:p w:rsidR="00626F3C" w:rsidRPr="00626F3C" w:rsidRDefault="00626F3C" w:rsidP="00626F3C">
      <w:pPr>
        <w:jc w:val="both"/>
      </w:pPr>
      <w:r w:rsidRPr="00626F3C">
        <w:t>Les dépenses prévues pour la construction visée s’élèvent au montant total maximum de 14 millions</w:t>
      </w:r>
      <w:r>
        <w:t xml:space="preserve"> </w:t>
      </w:r>
      <w:r w:rsidRPr="00626F3C">
        <w:t>d’euros à l’indice semestriel des prix de la construction au 1er avril 2006. Ce coût n’englobe pas</w:t>
      </w:r>
      <w:r>
        <w:t xml:space="preserve"> </w:t>
      </w:r>
      <w:r w:rsidRPr="00626F3C">
        <w:t xml:space="preserve">d’éventuels frais d’acquisition du terrain destiné à l’implantation du projet. </w:t>
      </w:r>
    </w:p>
    <w:p w:rsidR="00626F3C" w:rsidRDefault="00626F3C" w:rsidP="00626F3C"/>
    <w:sectPr w:rsidR="00626F3C" w:rsidSect="00626F3C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F3C"/>
    <w:rsid w:val="00626F3C"/>
    <w:rsid w:val="008A515A"/>
    <w:rsid w:val="00CE655F"/>
    <w:rsid w:val="00F44C11"/>
    <w:rsid w:val="00FD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BF6497EC-9789-49B6-A06E-046265C4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DP5676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5676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/sftpecos/Dossiers_parlementaires/5676/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970C85A-A6C4-4301-9384-6FC37D19F7E2}"/>
</file>

<file path=customXml/itemProps2.xml><?xml version="1.0" encoding="utf-8"?>
<ds:datastoreItem xmlns:ds="http://schemas.openxmlformats.org/officeDocument/2006/customXml" ds:itemID="{9214AF9B-E04D-45C3-B55A-0DF6A680DFB7}"/>
</file>

<file path=customXml/itemProps3.xml><?xml version="1.0" encoding="utf-8"?>
<ds:datastoreItem xmlns:ds="http://schemas.openxmlformats.org/officeDocument/2006/customXml" ds:itemID="{C97A6B2B-D62B-48C0-BDD3-69E1E0B56C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5676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Yvette Hellinghausen</dc:creator>
  <cp:keywords/>
  <dc:description/>
  <cp:lastModifiedBy>SYSTEM</cp:lastModifiedBy>
  <cp:revision>2</cp:revision>
  <cp:lastPrinted>2007-06-07T14:07:00Z</cp:lastPrinted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