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BC" w:rsidRDefault="001F59BC" w:rsidP="001F59BC">
      <w:pPr>
        <w:jc w:val="right"/>
        <w:rPr>
          <w:b/>
        </w:rPr>
      </w:pPr>
      <w:bookmarkStart w:id="0" w:name="_GoBack"/>
      <w:bookmarkEnd w:id="0"/>
    </w:p>
    <w:p w:rsidR="001F59BC" w:rsidRDefault="001F59BC" w:rsidP="001F59BC">
      <w:pPr>
        <w:jc w:val="right"/>
        <w:rPr>
          <w:b/>
        </w:rPr>
      </w:pPr>
    </w:p>
    <w:p w:rsidR="001F59BC" w:rsidRPr="00B62559" w:rsidRDefault="001F59BC" w:rsidP="001F59BC">
      <w:pPr>
        <w:jc w:val="right"/>
        <w:rPr>
          <w:b/>
        </w:rPr>
      </w:pPr>
    </w:p>
    <w:p w:rsidR="001F59BC" w:rsidRDefault="001F59BC" w:rsidP="001F59BC">
      <w:pPr>
        <w:jc w:val="center"/>
        <w:rPr>
          <w:b/>
          <w:sz w:val="32"/>
          <w:szCs w:val="32"/>
        </w:rPr>
      </w:pPr>
      <w:r>
        <w:rPr>
          <w:b/>
          <w:sz w:val="32"/>
          <w:szCs w:val="32"/>
        </w:rPr>
        <w:t xml:space="preserve">N° </w:t>
      </w:r>
      <w:r w:rsidR="00720BC9">
        <w:rPr>
          <w:b/>
          <w:sz w:val="32"/>
          <w:szCs w:val="32"/>
        </w:rPr>
        <w:t>5592</w:t>
      </w:r>
    </w:p>
    <w:p w:rsidR="00FA20D1" w:rsidRDefault="00FA20D1" w:rsidP="001F59BC">
      <w:pPr>
        <w:jc w:val="center"/>
        <w:rPr>
          <w:b/>
          <w:sz w:val="32"/>
          <w:szCs w:val="32"/>
        </w:rPr>
      </w:pPr>
    </w:p>
    <w:p w:rsidR="001F59BC" w:rsidRDefault="001F59BC" w:rsidP="001F59BC">
      <w:pPr>
        <w:jc w:val="center"/>
        <w:rPr>
          <w:b/>
          <w:sz w:val="32"/>
          <w:szCs w:val="32"/>
        </w:rPr>
      </w:pPr>
      <w:r>
        <w:rPr>
          <w:b/>
          <w:sz w:val="32"/>
          <w:szCs w:val="32"/>
        </w:rPr>
        <w:t>PROJET DE LOI</w:t>
      </w:r>
    </w:p>
    <w:p w:rsidR="001F59BC" w:rsidRDefault="001F59BC" w:rsidP="001F59BC">
      <w:pPr>
        <w:jc w:val="center"/>
        <w:rPr>
          <w:b/>
          <w:sz w:val="32"/>
          <w:szCs w:val="32"/>
        </w:rPr>
      </w:pPr>
    </w:p>
    <w:p w:rsidR="001F59BC" w:rsidRDefault="001F59BC" w:rsidP="00BB2450">
      <w:pPr>
        <w:ind w:left="1260" w:right="1332"/>
        <w:jc w:val="both"/>
        <w:rPr>
          <w:sz w:val="28"/>
          <w:szCs w:val="28"/>
        </w:rPr>
      </w:pPr>
      <w:r>
        <w:rPr>
          <w:sz w:val="28"/>
          <w:szCs w:val="28"/>
        </w:rPr>
        <w:t xml:space="preserve">portant approbation de </w:t>
      </w:r>
      <w:r w:rsidR="00BB2450">
        <w:rPr>
          <w:sz w:val="28"/>
          <w:szCs w:val="28"/>
        </w:rPr>
        <w:t>la Convention de l’UNESCO sur la protection et la promotion de la diversité des expressions culturelles, faite à Paris, le 9 décembre 2005</w:t>
      </w:r>
    </w:p>
    <w:p w:rsidR="00BB2450" w:rsidRDefault="00BB2450" w:rsidP="00BB2450">
      <w:pPr>
        <w:ind w:left="1260" w:right="1332"/>
        <w:jc w:val="both"/>
        <w:rPr>
          <w:sz w:val="28"/>
          <w:szCs w:val="28"/>
        </w:rPr>
      </w:pPr>
    </w:p>
    <w:p w:rsidR="001F59BC" w:rsidRDefault="00EA4A0F" w:rsidP="001F59BC">
      <w:pPr>
        <w:ind w:right="-108"/>
        <w:jc w:val="both"/>
      </w:pPr>
      <w:r>
        <w:t>Mme Martine STEIN-MERGEN,</w:t>
      </w:r>
      <w:r w:rsidR="001F59BC">
        <w:t xml:space="preserve"> Rapportr</w:t>
      </w:r>
      <w:r>
        <w:t>ice</w:t>
      </w:r>
      <w:r w:rsidR="001F59BC">
        <w:t xml:space="preserve"> </w:t>
      </w:r>
    </w:p>
    <w:p w:rsidR="001F59BC" w:rsidRDefault="001F59BC" w:rsidP="001F59BC">
      <w:pPr>
        <w:ind w:right="-108"/>
        <w:jc w:val="both"/>
      </w:pPr>
    </w:p>
    <w:p w:rsidR="001F59BC" w:rsidRDefault="001F59BC" w:rsidP="001F59BC">
      <w:pPr>
        <w:ind w:right="-108"/>
        <w:jc w:val="center"/>
      </w:pPr>
      <w:r>
        <w:t>*</w:t>
      </w:r>
    </w:p>
    <w:p w:rsidR="001F59BC" w:rsidRPr="00405829" w:rsidRDefault="001F59BC" w:rsidP="001F59BC">
      <w:pPr>
        <w:ind w:right="-108"/>
        <w:jc w:val="center"/>
        <w:rPr>
          <w:b/>
        </w:rPr>
      </w:pPr>
      <w:r>
        <w:rPr>
          <w:b/>
        </w:rPr>
        <w:t>I. ANTECEDENTS</w:t>
      </w:r>
      <w:r w:rsidR="00FA20D1">
        <w:rPr>
          <w:b/>
        </w:rPr>
        <w:t xml:space="preserve">  ET  TRAVAUX  DE  LA COMMISSION</w:t>
      </w:r>
    </w:p>
    <w:p w:rsidR="001F59BC" w:rsidRDefault="001F59BC" w:rsidP="001F59BC">
      <w:pPr>
        <w:ind w:right="-108"/>
        <w:rPr>
          <w:b/>
        </w:rPr>
      </w:pPr>
    </w:p>
    <w:p w:rsidR="001F59BC" w:rsidRDefault="001F59BC" w:rsidP="001F59BC">
      <w:pPr>
        <w:ind w:right="-108"/>
        <w:jc w:val="both"/>
      </w:pPr>
      <w:r>
        <w:t xml:space="preserve">En date du </w:t>
      </w:r>
      <w:r w:rsidR="00BB2450">
        <w:t>27 juin</w:t>
      </w:r>
      <w:r>
        <w:t xml:space="preserve"> 2006, Monsieur le Ministre des Affaires étrangères et de l’Immigration a déposé à la Chambre des Députés le projet de loi sous rubrique. Le projet de loi était accompagné d’un exposé des motifs, ainsi que du texte de </w:t>
      </w:r>
      <w:r w:rsidR="00BB2450">
        <w:t xml:space="preserve">la Convention de l’UNESCO sur la protection et la promotion de la diversité des expressions culturelles. </w:t>
      </w:r>
    </w:p>
    <w:p w:rsidR="001F59BC" w:rsidRDefault="001F59BC" w:rsidP="001F59BC">
      <w:pPr>
        <w:ind w:right="-108"/>
      </w:pPr>
    </w:p>
    <w:p w:rsidR="001F59BC" w:rsidRDefault="001F59BC" w:rsidP="001F59BC">
      <w:pPr>
        <w:ind w:right="-108"/>
      </w:pPr>
      <w:r>
        <w:t>Le projet de loi a été avisé par</w:t>
      </w:r>
      <w:r w:rsidR="00BB2450">
        <w:t xml:space="preserve"> le Conseil d’Etat le 26 septembre</w:t>
      </w:r>
      <w:r>
        <w:t xml:space="preserve"> 2006.</w:t>
      </w:r>
    </w:p>
    <w:p w:rsidR="001F59BC" w:rsidRDefault="001F59BC" w:rsidP="001F59BC">
      <w:pPr>
        <w:ind w:right="-108"/>
      </w:pPr>
    </w:p>
    <w:p w:rsidR="001F59BC" w:rsidRDefault="001F59BC" w:rsidP="001F59BC">
      <w:pPr>
        <w:ind w:right="-108"/>
        <w:jc w:val="both"/>
      </w:pPr>
      <w:r>
        <w:t>Dans sa réunion du 25 octobre 2006, la Commission de l’Enseignement supérieur, de la Recherche et de la Culture a désigné M</w:t>
      </w:r>
      <w:r w:rsidR="00714C37">
        <w:t>adame Martine Stein-Mergen comme rapport</w:t>
      </w:r>
      <w:r>
        <w:t>r</w:t>
      </w:r>
      <w:r w:rsidR="00714C37">
        <w:t>ice</w:t>
      </w:r>
      <w:r>
        <w:t xml:space="preserve"> du projet et a procédé à l’analyse du projet et de l’avis du Conseil d’Etat.</w:t>
      </w:r>
    </w:p>
    <w:p w:rsidR="001F59BC" w:rsidRDefault="001F59BC" w:rsidP="001F59BC">
      <w:pPr>
        <w:ind w:right="-108"/>
        <w:jc w:val="both"/>
      </w:pPr>
    </w:p>
    <w:p w:rsidR="001F59BC" w:rsidRDefault="001F59BC" w:rsidP="001F59BC">
      <w:pPr>
        <w:ind w:right="-108"/>
        <w:jc w:val="both"/>
      </w:pPr>
      <w:r>
        <w:t xml:space="preserve">Le rapport a </w:t>
      </w:r>
      <w:r w:rsidR="00EA4A0F">
        <w:t>été examiné</w:t>
      </w:r>
      <w:r>
        <w:t xml:space="preserve"> et adopté dans la réunion du 21 </w:t>
      </w:r>
      <w:r w:rsidR="00714C37">
        <w:t>novembre</w:t>
      </w:r>
      <w:r>
        <w:t xml:space="preserve"> 2006.</w:t>
      </w:r>
    </w:p>
    <w:p w:rsidR="003C0B45" w:rsidRDefault="003C0B45"/>
    <w:p w:rsidR="005665FE" w:rsidRDefault="005665FE"/>
    <w:p w:rsidR="005665FE" w:rsidRDefault="005665FE" w:rsidP="005665FE">
      <w:pPr>
        <w:jc w:val="center"/>
        <w:rPr>
          <w:b/>
        </w:rPr>
      </w:pPr>
      <w:r>
        <w:rPr>
          <w:b/>
        </w:rPr>
        <w:t>II. OBJET DE LA LOI</w:t>
      </w:r>
    </w:p>
    <w:p w:rsidR="005665FE" w:rsidRPr="00C961D5" w:rsidRDefault="005665FE" w:rsidP="005665FE">
      <w:pPr>
        <w:pStyle w:val="NormalWeb"/>
        <w:jc w:val="both"/>
      </w:pPr>
      <w:bookmarkStart w:id="1" w:name="2"/>
      <w:bookmarkEnd w:id="1"/>
      <w:r>
        <w:t>L</w:t>
      </w:r>
      <w:r w:rsidRPr="00C961D5">
        <w:t xml:space="preserve">e </w:t>
      </w:r>
      <w:r w:rsidRPr="00C961D5">
        <w:rPr>
          <w:rStyle w:val="lev"/>
          <w:b w:val="0"/>
        </w:rPr>
        <w:t>projet de loi</w:t>
      </w:r>
      <w:r>
        <w:rPr>
          <w:rStyle w:val="lev"/>
          <w:b w:val="0"/>
        </w:rPr>
        <w:t xml:space="preserve"> a pour objet</w:t>
      </w:r>
      <w:r w:rsidRPr="00C961D5">
        <w:rPr>
          <w:rStyle w:val="lev"/>
          <w:b w:val="0"/>
        </w:rPr>
        <w:t xml:space="preserve"> </w:t>
      </w:r>
      <w:r>
        <w:rPr>
          <w:rStyle w:val="lev"/>
          <w:b w:val="0"/>
        </w:rPr>
        <w:t>l’</w:t>
      </w:r>
      <w:r w:rsidRPr="00C961D5">
        <w:rPr>
          <w:rStyle w:val="lev"/>
          <w:b w:val="0"/>
        </w:rPr>
        <w:t>approbation de la Convention de l’UNESCO sur la protection et la promotion de la diversité des expressions culturelles, faite à Paris, le 9 décembre 2005</w:t>
      </w:r>
      <w:r w:rsidRPr="00C961D5">
        <w:t>. La Convention sur la protection et la promotion de la diversité des expressions culturelles consacre en droit la reconnaissance internationale du droit souverain des Etats de mettre en œuvre des politiques culturelles qui assurent le développement de secteurs culturels forts et d’élaborer des politiques culturelles en vue de promouvoir la diversité des expressions culturelles.</w:t>
      </w:r>
    </w:p>
    <w:sectPr w:rsidR="005665FE" w:rsidRPr="00C961D5" w:rsidSect="00E42F4A">
      <w:footerReference w:type="even" r:id="rId6"/>
      <w:footerReference w:type="default" r:id="rId7"/>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53D3">
      <w:r>
        <w:separator/>
      </w:r>
    </w:p>
  </w:endnote>
  <w:endnote w:type="continuationSeparator" w:id="0">
    <w:p w:rsidR="00000000" w:rsidRDefault="0000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D1" w:rsidRDefault="00FA20D1" w:rsidP="000543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A20D1" w:rsidRDefault="00FA20D1" w:rsidP="0005431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D1" w:rsidRDefault="00FA20D1" w:rsidP="000543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53D3">
      <w:rPr>
        <w:rStyle w:val="Numrodepage"/>
        <w:noProof/>
      </w:rPr>
      <w:t>1</w:t>
    </w:r>
    <w:r>
      <w:rPr>
        <w:rStyle w:val="Numrodepage"/>
      </w:rPr>
      <w:fldChar w:fldCharType="end"/>
    </w:r>
  </w:p>
  <w:p w:rsidR="00FA20D1" w:rsidRDefault="00FA20D1" w:rsidP="0005431F">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53D3">
      <w:r>
        <w:separator/>
      </w:r>
    </w:p>
  </w:footnote>
  <w:footnote w:type="continuationSeparator" w:id="0">
    <w:p w:rsidR="00000000" w:rsidRDefault="0000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0053D3"/>
    <w:rsid w:val="0005431F"/>
    <w:rsid w:val="00066CE7"/>
    <w:rsid w:val="000B4D82"/>
    <w:rsid w:val="000F029D"/>
    <w:rsid w:val="001F59BC"/>
    <w:rsid w:val="002061B4"/>
    <w:rsid w:val="002F2652"/>
    <w:rsid w:val="003C0B45"/>
    <w:rsid w:val="0047144D"/>
    <w:rsid w:val="0055368E"/>
    <w:rsid w:val="005665FE"/>
    <w:rsid w:val="00581A1B"/>
    <w:rsid w:val="005B7C7D"/>
    <w:rsid w:val="005E5E22"/>
    <w:rsid w:val="00707ADB"/>
    <w:rsid w:val="00714C37"/>
    <w:rsid w:val="00720BC9"/>
    <w:rsid w:val="00720FC2"/>
    <w:rsid w:val="007A21FF"/>
    <w:rsid w:val="008E2B1F"/>
    <w:rsid w:val="008E369F"/>
    <w:rsid w:val="00B1582E"/>
    <w:rsid w:val="00BB2450"/>
    <w:rsid w:val="00C24656"/>
    <w:rsid w:val="00C476EF"/>
    <w:rsid w:val="00C578E6"/>
    <w:rsid w:val="00CF6DB0"/>
    <w:rsid w:val="00D14EA7"/>
    <w:rsid w:val="00DB0A1F"/>
    <w:rsid w:val="00E0561B"/>
    <w:rsid w:val="00E42F4A"/>
    <w:rsid w:val="00E7224A"/>
    <w:rsid w:val="00EA4A0F"/>
    <w:rsid w:val="00EA5F07"/>
    <w:rsid w:val="00FA20D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AF89B4E-C912-42B0-AD6A-F956AD9A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9BC"/>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5665FE"/>
    <w:pPr>
      <w:spacing w:before="100" w:beforeAutospacing="1" w:after="100" w:afterAutospacing="1"/>
    </w:pPr>
  </w:style>
  <w:style w:type="character" w:styleId="lev">
    <w:name w:val="Strong"/>
    <w:basedOn w:val="Policepardfaut"/>
    <w:qFormat/>
    <w:rsid w:val="005665FE"/>
    <w:rPr>
      <w:b/>
      <w:bCs/>
    </w:rPr>
  </w:style>
  <w:style w:type="paragraph" w:styleId="Textedebulles">
    <w:name w:val="Balloon Text"/>
    <w:basedOn w:val="Normal"/>
    <w:semiHidden/>
    <w:rsid w:val="00720FC2"/>
    <w:rPr>
      <w:rFonts w:ascii="Tahoma" w:hAnsi="Tahoma" w:cs="Tahoma"/>
      <w:sz w:val="16"/>
      <w:szCs w:val="16"/>
    </w:rPr>
  </w:style>
  <w:style w:type="paragraph" w:styleId="Pieddepage">
    <w:name w:val="footer"/>
    <w:basedOn w:val="Normal"/>
    <w:rsid w:val="0005431F"/>
    <w:pPr>
      <w:tabs>
        <w:tab w:val="center" w:pos="4536"/>
        <w:tab w:val="right" w:pos="9072"/>
      </w:tabs>
    </w:pPr>
  </w:style>
  <w:style w:type="character" w:styleId="Numrodepage">
    <w:name w:val="page number"/>
    <w:basedOn w:val="Policepardfaut"/>
    <w:rsid w:val="0005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24D5B04-3E98-4810-B9A1-299C4595720A}"/>
</file>

<file path=customXml/itemProps2.xml><?xml version="1.0" encoding="utf-8"?>
<ds:datastoreItem xmlns:ds="http://schemas.openxmlformats.org/officeDocument/2006/customXml" ds:itemID="{8FCF4A3F-A5F9-43E9-BAA1-18E2DC84D0BB}"/>
</file>

<file path=customXml/itemProps3.xml><?xml version="1.0" encoding="utf-8"?>
<ds:datastoreItem xmlns:ds="http://schemas.openxmlformats.org/officeDocument/2006/customXml" ds:itemID="{BCE649C0-4B0A-4715-A8B5-8E05D1185D3F}"/>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1358</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06</vt:lpstr>
    </vt:vector>
  </TitlesOfParts>
  <Company>CSV</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cp:lastPrinted>2006-11-07T08:50:00Z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