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92" w:rsidRPr="00785A4E" w:rsidRDefault="002F4392" w:rsidP="00785A4E">
      <w:pPr>
        <w:jc w:val="both"/>
        <w:rPr>
          <w:b/>
          <w:lang w:val="fr-LU"/>
        </w:rPr>
      </w:pPr>
      <w:bookmarkStart w:id="0" w:name="_GoBack"/>
      <w:bookmarkEnd w:id="0"/>
      <w:r w:rsidRPr="00785A4E">
        <w:rPr>
          <w:b/>
          <w:lang w:val="fr-LU"/>
        </w:rPr>
        <w:t>Projet de loi</w:t>
      </w:r>
      <w:r w:rsidR="00785A4E">
        <w:rPr>
          <w:b/>
          <w:lang w:val="fr-LU"/>
        </w:rPr>
        <w:t xml:space="preserve"> </w:t>
      </w:r>
      <w:r w:rsidR="00785A4E" w:rsidRPr="00785A4E">
        <w:rPr>
          <w:b/>
          <w:lang w:val="fr-LU"/>
        </w:rPr>
        <w:t>5487</w:t>
      </w:r>
      <w:r w:rsidR="00785A4E">
        <w:rPr>
          <w:b/>
          <w:lang w:val="fr-LU"/>
        </w:rPr>
        <w:t xml:space="preserve"> </w:t>
      </w:r>
      <w:r w:rsidRPr="00A22CC5">
        <w:rPr>
          <w:b/>
        </w:rPr>
        <w:t>relatif à la participation du Grand-Duché de Luxembourg</w:t>
      </w:r>
    </w:p>
    <w:p w:rsidR="002F4392" w:rsidRPr="00A22CC5" w:rsidRDefault="00C86916" w:rsidP="00785A4E">
      <w:pPr>
        <w:rPr>
          <w:b/>
        </w:rPr>
      </w:pPr>
      <w:r>
        <w:rPr>
          <w:b/>
        </w:rPr>
        <w:t>– à la 14</w:t>
      </w:r>
      <w:r w:rsidRPr="00C86916">
        <w:rPr>
          <w:b/>
          <w:vertAlign w:val="superscript"/>
        </w:rPr>
        <w:t>e</w:t>
      </w:r>
      <w:r w:rsidR="002F4392" w:rsidRPr="00A22CC5">
        <w:rPr>
          <w:b/>
        </w:rPr>
        <w:t xml:space="preserve"> reconstitution des ressources de l’Association</w:t>
      </w:r>
      <w:r w:rsidR="00785A4E">
        <w:rPr>
          <w:b/>
        </w:rPr>
        <w:t xml:space="preserve"> </w:t>
      </w:r>
      <w:r w:rsidR="002F4392" w:rsidRPr="00A22CC5">
        <w:rPr>
          <w:b/>
        </w:rPr>
        <w:t>Internationale de Développement</w:t>
      </w:r>
    </w:p>
    <w:p w:rsidR="002F4392" w:rsidRPr="002F4392" w:rsidRDefault="00C86916" w:rsidP="00785A4E">
      <w:pPr>
        <w:rPr>
          <w:b/>
        </w:rPr>
      </w:pPr>
      <w:r>
        <w:rPr>
          <w:b/>
        </w:rPr>
        <w:t>– à la 8</w:t>
      </w:r>
      <w:r w:rsidRPr="00C86916">
        <w:rPr>
          <w:b/>
          <w:vertAlign w:val="superscript"/>
        </w:rPr>
        <w:t>e</w:t>
      </w:r>
      <w:r w:rsidR="002F4392" w:rsidRPr="00A22CC5">
        <w:rPr>
          <w:b/>
        </w:rPr>
        <w:t xml:space="preserve"> reconstitution des ressources du Fonds Asiatique</w:t>
      </w:r>
      <w:r w:rsidR="00785A4E">
        <w:rPr>
          <w:b/>
        </w:rPr>
        <w:t xml:space="preserve"> </w:t>
      </w:r>
      <w:r w:rsidR="002F4392" w:rsidRPr="00A22CC5">
        <w:rPr>
          <w:b/>
        </w:rPr>
        <w:t>de Développement</w:t>
      </w:r>
    </w:p>
    <w:p w:rsidR="002F4392" w:rsidRPr="002F4392" w:rsidRDefault="002F4392" w:rsidP="002F4392"/>
    <w:p w:rsidR="004B4CA2" w:rsidRDefault="005571E9" w:rsidP="004B4CA2">
      <w:pPr>
        <w:jc w:val="both"/>
        <w:rPr>
          <w:lang w:val="fr-LU" w:eastAsia="fr-LU"/>
        </w:rPr>
      </w:pPr>
      <w:r w:rsidRPr="005571E9">
        <w:t>Le présent projet de loi a pour objet d’actualiser les</w:t>
      </w:r>
      <w:r>
        <w:t xml:space="preserve"> </w:t>
      </w:r>
      <w:r w:rsidRPr="005571E9">
        <w:t>engagements du Luxembourg auprès de l’Association Internationale de Développement et du Fonds</w:t>
      </w:r>
      <w:r>
        <w:t xml:space="preserve"> </w:t>
      </w:r>
      <w:r w:rsidRPr="005571E9">
        <w:t>Asiatique de Développement.</w:t>
      </w:r>
      <w:r w:rsidRPr="005571E9">
        <w:rPr>
          <w:lang w:val="fr-LU" w:eastAsia="fr-LU"/>
        </w:rPr>
        <w:t xml:space="preserve"> </w:t>
      </w:r>
    </w:p>
    <w:p w:rsidR="004B4CA2" w:rsidRDefault="004B4CA2" w:rsidP="004B4CA2">
      <w:pPr>
        <w:jc w:val="both"/>
        <w:rPr>
          <w:lang w:val="fr-LU" w:eastAsia="fr-LU"/>
        </w:rPr>
      </w:pPr>
    </w:p>
    <w:p w:rsidR="005571E9" w:rsidRPr="005571E9" w:rsidRDefault="005571E9" w:rsidP="004B4CA2">
      <w:pPr>
        <w:jc w:val="both"/>
      </w:pPr>
      <w:r w:rsidRPr="005571E9">
        <w:t>Dans les deux cas, il s’agit de participer à une reconstitution des ressources</w:t>
      </w:r>
      <w:r>
        <w:t xml:space="preserve"> </w:t>
      </w:r>
      <w:r w:rsidRPr="005571E9">
        <w:t>rendue nécessaire parce que les institutions en question allouent des dons et (ou) prêtent leurs moyens à des taux inférieurs aux</w:t>
      </w:r>
      <w:r>
        <w:t xml:space="preserve"> </w:t>
      </w:r>
      <w:r w:rsidRPr="005571E9">
        <w:t xml:space="preserve">taux du marché. </w:t>
      </w:r>
    </w:p>
    <w:p w:rsidR="005571E9" w:rsidRPr="005571E9" w:rsidRDefault="005571E9" w:rsidP="005571E9"/>
    <w:p w:rsidR="00CD2B1C" w:rsidRPr="00CD2B1C" w:rsidRDefault="005C5917" w:rsidP="00055863">
      <w:pPr>
        <w:jc w:val="both"/>
      </w:pPr>
      <w:r w:rsidRPr="00E93A86">
        <w:rPr>
          <w:u w:val="single"/>
        </w:rPr>
        <w:t>L’</w:t>
      </w:r>
      <w:r w:rsidR="004B4CA2" w:rsidRPr="00E93A86">
        <w:rPr>
          <w:u w:val="single"/>
        </w:rPr>
        <w:t>Association Internationale de Développement</w:t>
      </w:r>
      <w:r w:rsidR="004B4CA2" w:rsidRPr="004B4CA2">
        <w:t xml:space="preserve"> AID est la filiale de la Banque Mondiale créée</w:t>
      </w:r>
      <w:r w:rsidR="00CD2B1C">
        <w:t xml:space="preserve"> </w:t>
      </w:r>
      <w:r w:rsidR="004B4CA2" w:rsidRPr="004B4CA2">
        <w:t>en 1960 pour fournir des ressources financières à taux réduits aux pays les plus pauvres dans le monde.</w:t>
      </w:r>
      <w:r w:rsidR="00CD2B1C" w:rsidRPr="00CD2B1C">
        <w:rPr>
          <w:lang w:val="fr-LU" w:eastAsia="fr-LU"/>
        </w:rPr>
        <w:t xml:space="preserve"> </w:t>
      </w:r>
      <w:r w:rsidR="00CD2B1C" w:rsidRPr="00CD2B1C">
        <w:t>Les crédits de l’AID servent à financer deux types d’opérations, à savoir les mesures d’ajustement</w:t>
      </w:r>
      <w:r w:rsidR="00CD2B1C">
        <w:t xml:space="preserve"> </w:t>
      </w:r>
      <w:r w:rsidR="00CD2B1C" w:rsidRPr="00CD2B1C">
        <w:t>structurel des finances publiques du pays bénéficiaire et les projets d’investissement affectant directement</w:t>
      </w:r>
      <w:r w:rsidR="00CD2B1C">
        <w:t xml:space="preserve"> </w:t>
      </w:r>
      <w:r w:rsidR="00CD2B1C" w:rsidRPr="00CD2B1C">
        <w:t>les conditions de vie des plus pauvres</w:t>
      </w:r>
      <w:r w:rsidR="00CD2B1C">
        <w:t>.</w:t>
      </w:r>
    </w:p>
    <w:p w:rsidR="004B4CA2" w:rsidRDefault="004B4CA2" w:rsidP="004B4CA2">
      <w:pPr>
        <w:rPr>
          <w:lang w:val="fr-LU"/>
        </w:rPr>
      </w:pPr>
    </w:p>
    <w:p w:rsidR="00055863" w:rsidRPr="001A5786" w:rsidRDefault="00E93A86" w:rsidP="001A5786">
      <w:pPr>
        <w:jc w:val="both"/>
      </w:pPr>
      <w:r>
        <w:t>L</w:t>
      </w:r>
      <w:r w:rsidR="00055863" w:rsidRPr="001A5786">
        <w:t>es crédits AID ne portent pas d’intérêt (sauf une commission de gestion de 0,75%) et ne sont remboursables que dans un délai de 40</w:t>
      </w:r>
      <w:r w:rsidR="001A5786" w:rsidRPr="001A5786">
        <w:t xml:space="preserve"> à 50</w:t>
      </w:r>
      <w:r w:rsidR="00055863" w:rsidRPr="001A5786">
        <w:t xml:space="preserve"> ans</w:t>
      </w:r>
      <w:r w:rsidR="001A5786" w:rsidRPr="001A5786">
        <w:t>.</w:t>
      </w:r>
      <w:r w:rsidR="00055863" w:rsidRPr="001A5786">
        <w:t xml:space="preserve"> </w:t>
      </w:r>
      <w:r w:rsidR="001A5786">
        <w:t>P</w:t>
      </w:r>
      <w:r w:rsidR="00055863" w:rsidRPr="001A5786">
        <w:t xml:space="preserve">ar ailleurs, une part croissante de l’assistance de l’AID est </w:t>
      </w:r>
      <w:r w:rsidR="001A5786" w:rsidRPr="001A5786">
        <w:t>allouée aux Etats bénéficiaires sous forme de dons.</w:t>
      </w:r>
      <w:r w:rsidR="00055863" w:rsidRPr="001A5786">
        <w:t xml:space="preserve"> </w:t>
      </w:r>
      <w:r w:rsidR="001A5786">
        <w:t xml:space="preserve">En raison de la lenteur des </w:t>
      </w:r>
      <w:r w:rsidR="001A5786" w:rsidRPr="00CD2B1C">
        <w:t>remboursements des crédits</w:t>
      </w:r>
      <w:r w:rsidR="001A5786">
        <w:t xml:space="preserve"> </w:t>
      </w:r>
      <w:r w:rsidR="001A5786" w:rsidRPr="00CD2B1C">
        <w:t>AID, les avoirs de l’AID doivent être reconstitués périodiquement par ses membres les plus riches.</w:t>
      </w:r>
    </w:p>
    <w:p w:rsidR="00055863" w:rsidRPr="001A5786" w:rsidRDefault="00055863" w:rsidP="001A5786">
      <w:pPr>
        <w:jc w:val="both"/>
      </w:pPr>
    </w:p>
    <w:p w:rsidR="00780AE0" w:rsidRDefault="00C86916" w:rsidP="00780AE0">
      <w:pPr>
        <w:jc w:val="both"/>
      </w:pPr>
      <w:r>
        <w:t>Les négociations pour la 14</w:t>
      </w:r>
      <w:r w:rsidRPr="00C86916">
        <w:rPr>
          <w:vertAlign w:val="superscript"/>
        </w:rPr>
        <w:t>e</w:t>
      </w:r>
      <w:r>
        <w:t xml:space="preserve"> </w:t>
      </w:r>
      <w:r w:rsidR="001A5786" w:rsidRPr="00780AE0">
        <w:t>reconstitution des ressources de l’AID se sont clôturées en février 2005 à Washington, avec une enveloppe financière totale de 34 milliards de dollars</w:t>
      </w:r>
      <w:r w:rsidR="00780AE0">
        <w:t>.</w:t>
      </w:r>
      <w:r w:rsidR="00780AE0" w:rsidRPr="00780AE0">
        <w:t xml:space="preserve"> </w:t>
      </w:r>
      <w:r w:rsidR="00780AE0">
        <w:t xml:space="preserve">Sur ces </w:t>
      </w:r>
      <w:r w:rsidR="00780AE0" w:rsidRPr="00780AE0">
        <w:t>34 milliards de dollars</w:t>
      </w:r>
      <w:r w:rsidR="00780AE0">
        <w:t>,</w:t>
      </w:r>
      <w:r w:rsidR="00780AE0" w:rsidRPr="00780AE0">
        <w:t xml:space="preserve"> </w:t>
      </w:r>
      <w:r w:rsidR="00780AE0" w:rsidRPr="001A5786">
        <w:t>quelques</w:t>
      </w:r>
      <w:r w:rsidR="00780AE0">
        <w:t xml:space="preserve"> </w:t>
      </w:r>
      <w:r w:rsidR="00780AE0" w:rsidRPr="001A5786">
        <w:t>18 milliards de dollars proviennent de nouvelles contributions annoncées par les 40 pays-donateurs</w:t>
      </w:r>
      <w:r w:rsidR="00780AE0">
        <w:t>,</w:t>
      </w:r>
      <w:r w:rsidR="00780AE0" w:rsidRPr="00780AE0">
        <w:t xml:space="preserve"> </w:t>
      </w:r>
      <w:r w:rsidR="00780AE0" w:rsidRPr="001A5786">
        <w:t>le solde étant constitué par les remboursements de crédits antérieurs, les produits</w:t>
      </w:r>
      <w:r w:rsidR="00780AE0">
        <w:t xml:space="preserve"> </w:t>
      </w:r>
      <w:r w:rsidR="00780AE0" w:rsidRPr="001A5786">
        <w:t>d’investissement et les transferts de revenu net de la part de la Banque Mondiale</w:t>
      </w:r>
      <w:r w:rsidR="00C41D08">
        <w:t>.</w:t>
      </w:r>
    </w:p>
    <w:p w:rsidR="00780AE0" w:rsidRPr="00780AE0" w:rsidRDefault="00780AE0" w:rsidP="00E93A86">
      <w:pPr>
        <w:jc w:val="both"/>
      </w:pPr>
    </w:p>
    <w:p w:rsidR="00563300" w:rsidRDefault="00D522B2" w:rsidP="00E93A86">
      <w:pPr>
        <w:jc w:val="both"/>
      </w:pPr>
      <w:r>
        <w:rPr>
          <w:lang w:val="fr-LU"/>
        </w:rPr>
        <w:t>En ce qui concerne la contribution luxembourgeoise</w:t>
      </w:r>
      <w:r w:rsidRPr="00D522B2">
        <w:t xml:space="preserve"> </w:t>
      </w:r>
      <w:r>
        <w:t xml:space="preserve">à </w:t>
      </w:r>
      <w:r w:rsidR="00C86916">
        <w:t>la 14</w:t>
      </w:r>
      <w:r w:rsidR="00C86916" w:rsidRPr="00C86916">
        <w:rPr>
          <w:vertAlign w:val="superscript"/>
        </w:rPr>
        <w:t>e</w:t>
      </w:r>
      <w:r w:rsidR="00C86916">
        <w:t xml:space="preserve"> </w:t>
      </w:r>
      <w:r w:rsidRPr="00780AE0">
        <w:t>reconstitution des ressources de l’AID</w:t>
      </w:r>
      <w:r>
        <w:t xml:space="preserve">, il a été décidé </w:t>
      </w:r>
      <w:r w:rsidRPr="00D522B2">
        <w:t>d’augmenter la part de notre pays dans l’AID de 0,10% du total des contributions à 0,18%, soit 28,83 millions d’euros</w:t>
      </w:r>
      <w:r w:rsidR="00563300">
        <w:t xml:space="preserve">. </w:t>
      </w:r>
      <w:r>
        <w:t xml:space="preserve">Cette participation </w:t>
      </w:r>
      <w:r w:rsidRPr="00D522B2">
        <w:t>se compose de la contribution de base</w:t>
      </w:r>
      <w:r>
        <w:t xml:space="preserve"> </w:t>
      </w:r>
      <w:r w:rsidRPr="00D522B2">
        <w:t>(26,72 millions d’euros), du financement des dons (0,57 million d’</w:t>
      </w:r>
      <w:r>
        <w:t xml:space="preserve">euros), ainsi que du </w:t>
      </w:r>
      <w:r w:rsidRPr="00D522B2">
        <w:t>financement de</w:t>
      </w:r>
      <w:r>
        <w:t xml:space="preserve"> </w:t>
      </w:r>
      <w:r w:rsidRPr="00D522B2">
        <w:t xml:space="preserve">l’initiative </w:t>
      </w:r>
      <w:r w:rsidR="00563300" w:rsidRPr="001A5786">
        <w:t>PPTE</w:t>
      </w:r>
      <w:r w:rsidR="00563300" w:rsidRPr="00D522B2">
        <w:t xml:space="preserve"> </w:t>
      </w:r>
      <w:r w:rsidRPr="00D522B2">
        <w:t>(1,54 million d’euros).</w:t>
      </w:r>
      <w:r w:rsidR="00563300">
        <w:t xml:space="preserve"> </w:t>
      </w:r>
      <w:r w:rsidRPr="00D522B2">
        <w:t>La contribution s’opère par l’émission de trois bons du trésor</w:t>
      </w:r>
      <w:r w:rsidR="00563300" w:rsidRPr="00563300">
        <w:t xml:space="preserve"> </w:t>
      </w:r>
      <w:r w:rsidR="00563300" w:rsidRPr="00D522B2">
        <w:t>de 9.610.000 euros chacun</w:t>
      </w:r>
      <w:r w:rsidRPr="00D522B2">
        <w:t>,</w:t>
      </w:r>
      <w:r w:rsidR="00563300">
        <w:t xml:space="preserve"> </w:t>
      </w:r>
      <w:r w:rsidRPr="00D522B2">
        <w:t>répartis sur les années budgétaires 2006, 2007 et 2008</w:t>
      </w:r>
      <w:r w:rsidRPr="00563300">
        <w:t>.</w:t>
      </w:r>
      <w:r w:rsidR="00563300" w:rsidRPr="00563300">
        <w:t xml:space="preserve"> </w:t>
      </w:r>
    </w:p>
    <w:p w:rsidR="00563300" w:rsidRDefault="00563300" w:rsidP="00E93A86">
      <w:pPr>
        <w:jc w:val="both"/>
      </w:pPr>
    </w:p>
    <w:p w:rsidR="001D3FF7" w:rsidRDefault="001D3FF7" w:rsidP="001D3FF7"/>
    <w:p w:rsidR="00AE2786" w:rsidRPr="00AE2786" w:rsidRDefault="00AE2786" w:rsidP="00CF051C">
      <w:pPr>
        <w:jc w:val="both"/>
      </w:pPr>
      <w:r w:rsidRPr="00AE2786">
        <w:t>Créé en 1973</w:t>
      </w:r>
      <w:r>
        <w:t>, l</w:t>
      </w:r>
      <w:r w:rsidRPr="00AE2786">
        <w:t xml:space="preserve">e </w:t>
      </w:r>
      <w:r w:rsidRPr="00E93A86">
        <w:rPr>
          <w:u w:val="single"/>
        </w:rPr>
        <w:t>Fonds Asiatique de Développement</w:t>
      </w:r>
      <w:r w:rsidRPr="00AE2786">
        <w:t xml:space="preserve"> (FAD-ADF) est le guichet concessionnel de la Banque</w:t>
      </w:r>
      <w:r>
        <w:t xml:space="preserve"> </w:t>
      </w:r>
      <w:r w:rsidRPr="00AE2786">
        <w:t>Asiatique de Développement, accordant des prêts à taux réduit et des dons aux pays membres les plus</w:t>
      </w:r>
      <w:r>
        <w:t xml:space="preserve"> </w:t>
      </w:r>
      <w:r w:rsidRPr="00AE2786">
        <w:t xml:space="preserve">pauvres </w:t>
      </w:r>
      <w:r>
        <w:t xml:space="preserve">de l'Asie et de la région du Pacifique. </w:t>
      </w:r>
      <w:r w:rsidRPr="00AE2786">
        <w:t xml:space="preserve">La réduction de la pauvreté reste </w:t>
      </w:r>
      <w:r w:rsidR="00E93A86">
        <w:t>l’objectif primordial du Fonds.</w:t>
      </w:r>
    </w:p>
    <w:p w:rsidR="00AE2786" w:rsidRDefault="00AE2786" w:rsidP="00AE2786"/>
    <w:p w:rsidR="00172A9C" w:rsidRDefault="00172A9C" w:rsidP="00172A9C">
      <w:pPr>
        <w:jc w:val="both"/>
      </w:pPr>
      <w:r>
        <w:t>L’enveloppe globale de la 8</w:t>
      </w:r>
      <w:r w:rsidRPr="00172A9C">
        <w:rPr>
          <w:vertAlign w:val="superscript"/>
        </w:rPr>
        <w:t>e</w:t>
      </w:r>
      <w:r w:rsidR="00AD70ED">
        <w:rPr>
          <w:vertAlign w:val="superscript"/>
        </w:rPr>
        <w:t xml:space="preserve"> </w:t>
      </w:r>
      <w:r w:rsidR="00AD70ED">
        <w:t>r</w:t>
      </w:r>
      <w:r w:rsidRPr="00AE2786">
        <w:t xml:space="preserve">econstitution des ressources </w:t>
      </w:r>
      <w:r>
        <w:t xml:space="preserve">du </w:t>
      </w:r>
      <w:r w:rsidRPr="00AE2786">
        <w:t xml:space="preserve">Fonds Asiatique de Développement </w:t>
      </w:r>
      <w:r>
        <w:t xml:space="preserve">(ADF-IX) s’élève à </w:t>
      </w:r>
      <w:r w:rsidRPr="00AE2786">
        <w:t>7 milliards de dollars</w:t>
      </w:r>
      <w:r>
        <w:t xml:space="preserve"> pour les années 2005 à 2008</w:t>
      </w:r>
      <w:r w:rsidR="00E93A86">
        <w:t>.</w:t>
      </w:r>
    </w:p>
    <w:p w:rsidR="00172A9C" w:rsidRDefault="00172A9C" w:rsidP="00AE2786"/>
    <w:p w:rsidR="00172A9C" w:rsidRDefault="00172A9C" w:rsidP="00172A9C">
      <w:pPr>
        <w:jc w:val="both"/>
      </w:pPr>
      <w:r>
        <w:t xml:space="preserve">Le montant de la participation luxembourgeoise à ADF-IX est fixé à </w:t>
      </w:r>
      <w:r w:rsidRPr="00AE2786">
        <w:t>2.925.819 euros</w:t>
      </w:r>
      <w:r>
        <w:t>. Cette contribution inclue</w:t>
      </w:r>
      <w:r w:rsidRPr="00AE2786">
        <w:t xml:space="preserve"> la participation de base de</w:t>
      </w:r>
      <w:r>
        <w:t xml:space="preserve"> </w:t>
      </w:r>
      <w:r w:rsidRPr="00AE2786">
        <w:t xml:space="preserve">2.625.524 euros, 136.199 euros pour le </w:t>
      </w:r>
      <w:r w:rsidRPr="00AE2786">
        <w:lastRenderedPageBreak/>
        <w:t>financement des dons, ainsi</w:t>
      </w:r>
      <w:r>
        <w:t xml:space="preserve"> </w:t>
      </w:r>
      <w:r w:rsidRPr="00AE2786">
        <w:t>que 164.096 euros représentant une contribution additionnelle en support de l’objectif financier originalement</w:t>
      </w:r>
      <w:r>
        <w:t xml:space="preserve"> </w:t>
      </w:r>
      <w:r w:rsidRPr="00AE2786">
        <w:t xml:space="preserve">proposé par l’institution („high-case scenario“). </w:t>
      </w:r>
    </w:p>
    <w:p w:rsidR="00F271DF" w:rsidRDefault="00F271DF" w:rsidP="00AE2786"/>
    <w:p w:rsidR="00F271DF" w:rsidRDefault="00F271DF" w:rsidP="00F271DF">
      <w:pPr>
        <w:jc w:val="both"/>
      </w:pPr>
      <w:r w:rsidRPr="00D522B2">
        <w:t>La contribution</w:t>
      </w:r>
      <w:r>
        <w:t xml:space="preserve"> s’opère par l’émission de quatre</w:t>
      </w:r>
      <w:r w:rsidRPr="00D522B2">
        <w:t xml:space="preserve"> bons du trésor</w:t>
      </w:r>
      <w:r w:rsidRPr="00563300">
        <w:t xml:space="preserve"> </w:t>
      </w:r>
      <w:r w:rsidRPr="00D522B2">
        <w:t xml:space="preserve">de </w:t>
      </w:r>
      <w:r w:rsidRPr="00AE2786">
        <w:t>731.455 euros</w:t>
      </w:r>
      <w:r w:rsidRPr="00D522B2">
        <w:t xml:space="preserve"> chacun,</w:t>
      </w:r>
      <w:r>
        <w:t xml:space="preserve"> </w:t>
      </w:r>
      <w:r w:rsidRPr="00D522B2">
        <w:t xml:space="preserve">répartis sur les années </w:t>
      </w:r>
      <w:r>
        <w:t>2005,</w:t>
      </w:r>
      <w:r w:rsidRPr="00D522B2">
        <w:t xml:space="preserve"> 2006, 2007 et 2008</w:t>
      </w:r>
      <w:r>
        <w:t xml:space="preserve">. </w:t>
      </w:r>
    </w:p>
    <w:sectPr w:rsidR="00F271DF" w:rsidSect="00C376EB">
      <w:footerReference w:type="even" r:id="rId7"/>
      <w:footerReference w:type="default" r:id="rId8"/>
      <w:pgSz w:w="11907" w:h="16840" w:code="9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2796">
      <w:r>
        <w:separator/>
      </w:r>
    </w:p>
  </w:endnote>
  <w:endnote w:type="continuationSeparator" w:id="0">
    <w:p w:rsidR="00000000" w:rsidRDefault="00B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4E" w:rsidRDefault="00785A4E" w:rsidP="00284C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85A4E" w:rsidRDefault="00785A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4E" w:rsidRDefault="00785A4E" w:rsidP="00284C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279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85A4E" w:rsidRDefault="00785A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2796">
      <w:r>
        <w:separator/>
      </w:r>
    </w:p>
  </w:footnote>
  <w:footnote w:type="continuationSeparator" w:id="0">
    <w:p w:rsidR="00000000" w:rsidRDefault="00B2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540"/>
    <w:multiLevelType w:val="hybridMultilevel"/>
    <w:tmpl w:val="7DB4FBFE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56B7"/>
    <w:multiLevelType w:val="hybridMultilevel"/>
    <w:tmpl w:val="FF66AC80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13FC3"/>
    <w:multiLevelType w:val="multilevel"/>
    <w:tmpl w:val="A874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61F70F64"/>
    <w:multiLevelType w:val="multilevel"/>
    <w:tmpl w:val="4B3A7F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8CC"/>
    <w:rsid w:val="000002A8"/>
    <w:rsid w:val="0000264A"/>
    <w:rsid w:val="000132C5"/>
    <w:rsid w:val="00055863"/>
    <w:rsid w:val="000605F0"/>
    <w:rsid w:val="000A5D1B"/>
    <w:rsid w:val="000E3633"/>
    <w:rsid w:val="000F7A9B"/>
    <w:rsid w:val="001161C8"/>
    <w:rsid w:val="00172A9C"/>
    <w:rsid w:val="0017513D"/>
    <w:rsid w:val="001A5540"/>
    <w:rsid w:val="001A5786"/>
    <w:rsid w:val="001D3FF7"/>
    <w:rsid w:val="001E2E43"/>
    <w:rsid w:val="00207C1A"/>
    <w:rsid w:val="00216292"/>
    <w:rsid w:val="002650E9"/>
    <w:rsid w:val="00284C33"/>
    <w:rsid w:val="002A5D67"/>
    <w:rsid w:val="002F0996"/>
    <w:rsid w:val="002F27F2"/>
    <w:rsid w:val="002F4392"/>
    <w:rsid w:val="00304881"/>
    <w:rsid w:val="0035303F"/>
    <w:rsid w:val="0035559D"/>
    <w:rsid w:val="003564B6"/>
    <w:rsid w:val="003A1B92"/>
    <w:rsid w:val="003C3F10"/>
    <w:rsid w:val="003D4FF5"/>
    <w:rsid w:val="00490F3E"/>
    <w:rsid w:val="004958E9"/>
    <w:rsid w:val="004B4CA2"/>
    <w:rsid w:val="004B56C5"/>
    <w:rsid w:val="005571E9"/>
    <w:rsid w:val="00563300"/>
    <w:rsid w:val="0059457E"/>
    <w:rsid w:val="005A4DE8"/>
    <w:rsid w:val="005B47EC"/>
    <w:rsid w:val="005C5917"/>
    <w:rsid w:val="00607D5B"/>
    <w:rsid w:val="006503DE"/>
    <w:rsid w:val="006A7C2A"/>
    <w:rsid w:val="006B14C5"/>
    <w:rsid w:val="006E7303"/>
    <w:rsid w:val="00780AE0"/>
    <w:rsid w:val="00781F9C"/>
    <w:rsid w:val="00785A4E"/>
    <w:rsid w:val="00793934"/>
    <w:rsid w:val="007968CC"/>
    <w:rsid w:val="008405DE"/>
    <w:rsid w:val="00A22CC5"/>
    <w:rsid w:val="00A35D79"/>
    <w:rsid w:val="00A84327"/>
    <w:rsid w:val="00AA11B3"/>
    <w:rsid w:val="00AB6D0A"/>
    <w:rsid w:val="00AD70ED"/>
    <w:rsid w:val="00AE2786"/>
    <w:rsid w:val="00B22796"/>
    <w:rsid w:val="00B358AA"/>
    <w:rsid w:val="00B72F54"/>
    <w:rsid w:val="00C12B76"/>
    <w:rsid w:val="00C376EB"/>
    <w:rsid w:val="00C41D08"/>
    <w:rsid w:val="00C54AEB"/>
    <w:rsid w:val="00C6468B"/>
    <w:rsid w:val="00C86916"/>
    <w:rsid w:val="00CD1145"/>
    <w:rsid w:val="00CD2B1C"/>
    <w:rsid w:val="00CF051C"/>
    <w:rsid w:val="00CF13BC"/>
    <w:rsid w:val="00D25143"/>
    <w:rsid w:val="00D35E98"/>
    <w:rsid w:val="00D4695B"/>
    <w:rsid w:val="00D522B2"/>
    <w:rsid w:val="00D67E30"/>
    <w:rsid w:val="00D8225D"/>
    <w:rsid w:val="00DE298D"/>
    <w:rsid w:val="00E01B78"/>
    <w:rsid w:val="00E66810"/>
    <w:rsid w:val="00E93A86"/>
    <w:rsid w:val="00E97CAB"/>
    <w:rsid w:val="00EA372F"/>
    <w:rsid w:val="00EB2E74"/>
    <w:rsid w:val="00ED631E"/>
    <w:rsid w:val="00F147AA"/>
    <w:rsid w:val="00F271DF"/>
    <w:rsid w:val="00F347D3"/>
    <w:rsid w:val="00F63E05"/>
    <w:rsid w:val="00F749CA"/>
    <w:rsid w:val="00F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3EDB275-6848-4F2E-8F2D-1FC8ED3E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92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2F4392"/>
    <w:pPr>
      <w:jc w:val="both"/>
    </w:pPr>
    <w:rPr>
      <w:rFonts w:ascii="Courier New" w:hAnsi="Courier New"/>
      <w:sz w:val="20"/>
      <w:szCs w:val="20"/>
    </w:rPr>
  </w:style>
  <w:style w:type="paragraph" w:styleId="Corpsdetexte">
    <w:name w:val="Body Text"/>
    <w:basedOn w:val="Normal"/>
    <w:rsid w:val="00055863"/>
    <w:pPr>
      <w:spacing w:after="120"/>
    </w:pPr>
  </w:style>
  <w:style w:type="paragraph" w:styleId="Textedebulles">
    <w:name w:val="Balloon Text"/>
    <w:basedOn w:val="Normal"/>
    <w:semiHidden/>
    <w:rsid w:val="002650E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284C3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8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DP5487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5487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/sftpecos/Dossiers_parlementaires/5487/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7EB193C-21BA-40F8-8A02-687ADF1613E6}"/>
</file>

<file path=customXml/itemProps2.xml><?xml version="1.0" encoding="utf-8"?>
<ds:datastoreItem xmlns:ds="http://schemas.openxmlformats.org/officeDocument/2006/customXml" ds:itemID="{B9E21FA4-126C-40A9-B8BF-721E287A33B2}"/>
</file>

<file path=customXml/itemProps3.xml><?xml version="1.0" encoding="utf-8"?>
<ds:datastoreItem xmlns:ds="http://schemas.openxmlformats.org/officeDocument/2006/customXml" ds:itemID="{5190C769-C3C3-44B5-A258-EAE1049AA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5487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mreiter</dc:creator>
  <cp:keywords/>
  <dc:description/>
  <cp:lastModifiedBy>SYSTEM</cp:lastModifiedBy>
  <cp:revision>2</cp:revision>
  <cp:lastPrinted>2006-01-13T15:31:00Z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