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DA" w:rsidRDefault="005F7DDA" w:rsidP="005F7D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En résumé, le projet de loi dit « Sudcal » vise trois objectifs principaux :</w:t>
      </w:r>
    </w:p>
    <w:p w:rsidR="005F7DDA" w:rsidRDefault="005F7DDA" w:rsidP="005F7D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F7DDA" w:rsidRDefault="005F7DDA" w:rsidP="005F7D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l’autorisation du législateur pour une participation de l’Etat au capital social de SUDCAL S.A., société ayant pour objet </w:t>
      </w:r>
      <w:r w:rsidRPr="007A5593">
        <w:rPr>
          <w:rFonts w:ascii="Arial" w:hAnsi="Arial" w:cs="Arial"/>
          <w:sz w:val="22"/>
          <w:szCs w:val="22"/>
        </w:rPr>
        <w:t>la réalisation et l’exploitation d’un réseau de chaleur urbain</w:t>
      </w:r>
      <w:r>
        <w:rPr>
          <w:rFonts w:ascii="Arial" w:hAnsi="Arial" w:cs="Arial"/>
          <w:sz w:val="22"/>
          <w:szCs w:val="22"/>
        </w:rPr>
        <w:t xml:space="preserve"> alimentant le nouveau quartier de Belval-Ouest situé sur des friches industrielles en reconversion sur le territoire des communes d’Esch/Alzette et de Sanem ;</w:t>
      </w:r>
    </w:p>
    <w:p w:rsidR="005F7DDA" w:rsidRDefault="005F7DDA" w:rsidP="005F7D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déclaration d’utilité publique des travaux et installations en relation avec la construction et la gestion du réseau de chaleur réalisé par SUDCAL S.A. ; et </w:t>
      </w:r>
    </w:p>
    <w:p w:rsidR="005F7DDA" w:rsidRDefault="005F7DDA" w:rsidP="005F7D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l’autorisation du législateur pour une garantie étatique au bénéfice de cette société jusqu’à concurrence d’un montant de dix-huit millions d’euros.</w:t>
      </w:r>
    </w:p>
    <w:p w:rsidR="005F7DDA" w:rsidRDefault="005F7DDA" w:rsidP="005F7D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F7DDA" w:rsidRDefault="005F7DDA" w:rsidP="005F7D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auteurs du projet de loi ont incorporé au texte certaines précisions quant aux activités et au fonctionnement de la société SUDCAL S.A. </w:t>
      </w:r>
    </w:p>
    <w:p w:rsidR="005F7DDA" w:rsidRDefault="005F7DDA" w:rsidP="005F7D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A7CE1" w:rsidRPr="002A7CE1" w:rsidRDefault="008543DE" w:rsidP="002A7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mise en place d’un réseau de chaleur aux environs immédiats de l’installation </w:t>
      </w:r>
      <w:r w:rsidR="005F7DDA">
        <w:rPr>
          <w:rFonts w:ascii="Arial" w:hAnsi="Arial" w:cs="Arial"/>
          <w:sz w:val="22"/>
          <w:szCs w:val="22"/>
        </w:rPr>
        <w:t xml:space="preserve">de la centrale TGV de TWINerg S.A. </w:t>
      </w:r>
      <w:r>
        <w:rPr>
          <w:rFonts w:ascii="Arial" w:hAnsi="Arial" w:cs="Arial"/>
          <w:sz w:val="22"/>
          <w:szCs w:val="22"/>
        </w:rPr>
        <w:t>vise à optimiser le rendement global de cette dernière</w:t>
      </w:r>
      <w:r w:rsidR="002A7C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 de contribuer à une utilisation plus rationnelle de l’</w:t>
      </w:r>
      <w:r w:rsidR="002A7CE1">
        <w:rPr>
          <w:rFonts w:ascii="Arial" w:hAnsi="Arial" w:cs="Arial"/>
          <w:sz w:val="22"/>
          <w:szCs w:val="22"/>
        </w:rPr>
        <w:t>énergie.</w:t>
      </w:r>
    </w:p>
    <w:sectPr w:rsidR="002A7CE1" w:rsidRPr="002A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D5F0E"/>
    <w:multiLevelType w:val="hybridMultilevel"/>
    <w:tmpl w:val="0046C94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65"/>
    <w:rsid w:val="002A7CE1"/>
    <w:rsid w:val="005F7DDA"/>
    <w:rsid w:val="008543DE"/>
    <w:rsid w:val="009D74C8"/>
    <w:rsid w:val="00A11268"/>
    <w:rsid w:val="00A81E65"/>
    <w:rsid w:val="00AC74E0"/>
    <w:rsid w:val="00C2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8A3EA34-003B-4261-A6BE-ACC6B71E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DA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DP5471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5471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/sftpecos/Dossiers_parlementaires/5471/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510A123-2540-42F9-8445-E01B0EBE53D8}"/>
</file>

<file path=customXml/itemProps2.xml><?xml version="1.0" encoding="utf-8"?>
<ds:datastoreItem xmlns:ds="http://schemas.openxmlformats.org/officeDocument/2006/customXml" ds:itemID="{970B0B9D-2EA9-4811-9830-A24A34497729}"/>
</file>

<file path=customXml/itemProps3.xml><?xml version="1.0" encoding="utf-8"?>
<ds:datastoreItem xmlns:ds="http://schemas.openxmlformats.org/officeDocument/2006/customXml" ds:itemID="{3496837E-E109-46CA-8183-46BB733B1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 résumé, le projet de loi dit « Sudcal » vise trois objectifs principaux :</vt:lpstr>
    </vt:vector>
  </TitlesOfParts>
  <Company>Chambre des Députés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