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C7" w:rsidRPr="00EF083C" w:rsidRDefault="00C123C7" w:rsidP="00C123C7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F083C">
        <w:rPr>
          <w:rFonts w:ascii="Arial" w:hAnsi="Arial" w:cs="Arial"/>
          <w:b/>
          <w:sz w:val="22"/>
          <w:szCs w:val="22"/>
        </w:rPr>
        <w:t xml:space="preserve">I. </w:t>
      </w:r>
      <w:r w:rsidR="0007731C">
        <w:rPr>
          <w:rFonts w:ascii="Arial" w:hAnsi="Arial" w:cs="Arial"/>
          <w:b/>
          <w:sz w:val="22"/>
          <w:szCs w:val="22"/>
        </w:rPr>
        <w:t>TRAVAUX PARLEMENTAIRES</w:t>
      </w:r>
    </w:p>
    <w:p w:rsidR="00C123C7" w:rsidRPr="00EF083C" w:rsidRDefault="00C123C7" w:rsidP="00C123C7">
      <w:pPr>
        <w:ind w:right="-108"/>
        <w:rPr>
          <w:rFonts w:ascii="Arial" w:hAnsi="Arial" w:cs="Arial"/>
          <w:sz w:val="22"/>
          <w:szCs w:val="22"/>
        </w:rPr>
      </w:pPr>
    </w:p>
    <w:p w:rsidR="00C123C7" w:rsidRPr="00EF083C" w:rsidRDefault="00C123C7" w:rsidP="00C123C7">
      <w:pPr>
        <w:jc w:val="both"/>
        <w:rPr>
          <w:rFonts w:ascii="Arial" w:hAnsi="Arial" w:cs="Arial"/>
          <w:b/>
          <w:sz w:val="22"/>
          <w:szCs w:val="22"/>
        </w:rPr>
      </w:pPr>
      <w:r w:rsidRPr="00EF083C">
        <w:rPr>
          <w:rFonts w:ascii="Arial" w:hAnsi="Arial" w:cs="Arial"/>
          <w:sz w:val="22"/>
          <w:szCs w:val="22"/>
        </w:rPr>
        <w:t>En date du 13 avril 2005, le projet de loi sous rubrique a été déposé à la Chambre des Députés par le Ministre des Affaires étrangères et de l’Immigration. Le Conseil d'Etat a émis son avis le 14 février 2006.</w:t>
      </w:r>
      <w:r w:rsidR="0007731C">
        <w:rPr>
          <w:rFonts w:ascii="Arial" w:hAnsi="Arial" w:cs="Arial"/>
          <w:sz w:val="22"/>
          <w:szCs w:val="22"/>
        </w:rPr>
        <w:t xml:space="preserve"> </w:t>
      </w:r>
      <w:r w:rsidRPr="00EF083C">
        <w:rPr>
          <w:rFonts w:ascii="Arial" w:hAnsi="Arial" w:cs="Arial"/>
          <w:sz w:val="22"/>
          <w:szCs w:val="22"/>
        </w:rPr>
        <w:t>Au cours de sa réunion du 23 mars 2006, la Commission de l'Enseignement Supérieur, de la Recherche et de la Culture a désigné M. Lucien Thiel comme rapporteur du projet et a procédé à l'analyse du texte du projet de loi et de l’avis du Conseil d’Etat. Le rapport a été analysé et adopté lors de la réunion du 24 avril 2006.</w:t>
      </w:r>
    </w:p>
    <w:p w:rsidR="00C123C7" w:rsidRDefault="00C123C7" w:rsidP="00C123C7">
      <w:pPr>
        <w:ind w:right="-108"/>
        <w:rPr>
          <w:rFonts w:ascii="Arial" w:hAnsi="Arial" w:cs="Arial"/>
          <w:sz w:val="22"/>
          <w:szCs w:val="22"/>
        </w:rPr>
      </w:pPr>
    </w:p>
    <w:p w:rsidR="00C123C7" w:rsidRDefault="00C123C7" w:rsidP="00C123C7">
      <w:pPr>
        <w:ind w:right="-108"/>
        <w:rPr>
          <w:rFonts w:ascii="Arial" w:hAnsi="Arial" w:cs="Arial"/>
          <w:sz w:val="22"/>
          <w:szCs w:val="22"/>
        </w:rPr>
      </w:pPr>
    </w:p>
    <w:p w:rsidR="00C123C7" w:rsidRPr="00EF083C" w:rsidRDefault="00C123C7" w:rsidP="00C123C7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EF083C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CONTENU DU TEXTE</w:t>
      </w:r>
    </w:p>
    <w:p w:rsidR="00C123C7" w:rsidRPr="00EF083C" w:rsidRDefault="00C123C7" w:rsidP="00C123C7">
      <w:pPr>
        <w:ind w:right="-108"/>
        <w:rPr>
          <w:rFonts w:ascii="Arial" w:hAnsi="Arial" w:cs="Arial"/>
          <w:sz w:val="22"/>
          <w:szCs w:val="22"/>
        </w:rPr>
      </w:pPr>
    </w:p>
    <w:p w:rsidR="0007731C" w:rsidRDefault="00C123C7" w:rsidP="00C123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083C">
        <w:rPr>
          <w:rFonts w:ascii="Arial" w:hAnsi="Arial" w:cs="Arial"/>
          <w:sz w:val="22"/>
          <w:szCs w:val="22"/>
        </w:rPr>
        <w:t>Le projet de loi a pour but l’approbation d’un accord conclu entre d’une part les 25 Etats membres de la Communauté européenne et la Communauté européenne elle-même et, de l’autre,</w:t>
      </w:r>
      <w:r w:rsidRPr="00AC53D3">
        <w:rPr>
          <w:rFonts w:ascii="Arial" w:hAnsi="Arial" w:cs="Arial"/>
          <w:sz w:val="22"/>
          <w:szCs w:val="22"/>
        </w:rPr>
        <w:t xml:space="preserve"> </w:t>
      </w:r>
      <w:r w:rsidRPr="00EF083C">
        <w:rPr>
          <w:rFonts w:ascii="Arial" w:hAnsi="Arial" w:cs="Arial"/>
          <w:sz w:val="22"/>
          <w:szCs w:val="22"/>
        </w:rPr>
        <w:t xml:space="preserve">les Etats-Unis d’Amérique. </w:t>
      </w:r>
      <w:r w:rsidR="0007731C">
        <w:rPr>
          <w:rFonts w:ascii="Arial" w:hAnsi="Arial" w:cs="Arial"/>
          <w:sz w:val="22"/>
          <w:szCs w:val="22"/>
        </w:rPr>
        <w:t>L’accord</w:t>
      </w:r>
      <w:r w:rsidRPr="00EF083C">
        <w:rPr>
          <w:rFonts w:ascii="Arial" w:hAnsi="Arial" w:cs="Arial"/>
          <w:sz w:val="22"/>
          <w:szCs w:val="22"/>
        </w:rPr>
        <w:t xml:space="preserve"> fournit le cadre pour la coopération entre les signataires en vue de garantir la cohabitation du système de radionavigation par satellite GALILEO, que les vingt-cinq Etats membres de la Communauté et celle-ci entendent commercialiser </w:t>
      </w:r>
      <w:r>
        <w:rPr>
          <w:rFonts w:ascii="Arial" w:hAnsi="Arial" w:cs="Arial"/>
          <w:sz w:val="22"/>
          <w:szCs w:val="22"/>
        </w:rPr>
        <w:t>fin 2010</w:t>
      </w:r>
      <w:r w:rsidRPr="00EF083C">
        <w:rPr>
          <w:rFonts w:ascii="Arial" w:hAnsi="Arial" w:cs="Arial"/>
          <w:sz w:val="22"/>
          <w:szCs w:val="22"/>
        </w:rPr>
        <w:t xml:space="preserve">, et du système GPS (Global Positioning System) développé par les Etats-Unis d’Amérique. Le GPS, bien que conçu à des fins militaires, est actuellement le seul système qui répond à la demande civile. Le développement de GALILEO doit mettre en place un système constituant une alternative au système GPS. </w:t>
      </w:r>
    </w:p>
    <w:p w:rsidR="0007731C" w:rsidRDefault="0007731C" w:rsidP="00C123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07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3C7"/>
    <w:rsid w:val="0007731C"/>
    <w:rsid w:val="005933FF"/>
    <w:rsid w:val="00C123C7"/>
    <w:rsid w:val="00C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891F0DE-09EE-4478-9293-C6C77BA3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3C7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DP5461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5461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/sftpecos/Dossiers_parlementaires/5461/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81721E7-E35F-4128-9482-437EA350F55F}"/>
</file>

<file path=customXml/itemProps2.xml><?xml version="1.0" encoding="utf-8"?>
<ds:datastoreItem xmlns:ds="http://schemas.openxmlformats.org/officeDocument/2006/customXml" ds:itemID="{E52F6300-DC6B-40AE-98DA-9BC2C3C1D7A6}"/>
</file>

<file path=customXml/itemProps3.xml><?xml version="1.0" encoding="utf-8"?>
<ds:datastoreItem xmlns:ds="http://schemas.openxmlformats.org/officeDocument/2006/customXml" ds:itemID="{B7782F08-4063-4F30-8B0F-90FAAF2D0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dc:description/>
  <cp:lastModifiedBy>SYSTEM</cp:lastModifiedBy>
  <cp:revision>2</cp:revision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