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1C" w:rsidRPr="0007331C" w:rsidRDefault="0007331C" w:rsidP="00812A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07331C">
        <w:rPr>
          <w:rFonts w:ascii="Arial" w:hAnsi="Arial" w:cs="Arial"/>
          <w:b/>
          <w:bCs/>
        </w:rPr>
        <w:t>5363- résumé</w:t>
      </w:r>
    </w:p>
    <w:p w:rsidR="0007331C" w:rsidRPr="0007331C" w:rsidRDefault="0007331C" w:rsidP="00812A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7331C" w:rsidRDefault="0007331C" w:rsidP="0081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331C">
        <w:rPr>
          <w:rFonts w:ascii="Arial" w:hAnsi="Arial" w:cs="Arial"/>
        </w:rPr>
        <w:t>Le lancement du prem</w:t>
      </w:r>
      <w:r w:rsidR="00ED7EE4">
        <w:rPr>
          <w:rFonts w:ascii="Arial" w:hAnsi="Arial" w:cs="Arial"/>
        </w:rPr>
        <w:t>ier Spoutnik par l’URSS en 1957</w:t>
      </w:r>
      <w:r w:rsidRPr="0007331C">
        <w:rPr>
          <w:rFonts w:ascii="Arial" w:hAnsi="Arial" w:cs="Arial"/>
        </w:rPr>
        <w:t xml:space="preserve"> constituait une première tentative d’exploration de l’espace extra-atmosphérique. Il ouvrait la voie à d’autres possibilités d’exploration et suscitait en même temps des questions relatives à la conquête de l’espace et les perspectives qu’elle pourrait ouvrir, notamment sur le plan militaire. Consciente des dangers d’une éventuelle exploitation à des fins militaires et d’éventuels</w:t>
      </w:r>
      <w:r w:rsidR="00812AED">
        <w:rPr>
          <w:rFonts w:ascii="Arial" w:hAnsi="Arial" w:cs="Arial"/>
        </w:rPr>
        <w:t xml:space="preserve"> </w:t>
      </w:r>
      <w:r w:rsidRPr="0007331C">
        <w:rPr>
          <w:rFonts w:ascii="Arial" w:hAnsi="Arial" w:cs="Arial"/>
        </w:rPr>
        <w:t>conflits provoqués par une concurrence internationale, l’Assemblée Générale des Nations Unies a, au</w:t>
      </w:r>
      <w:r w:rsidR="00ED7EE4">
        <w:rPr>
          <w:rFonts w:ascii="Arial" w:hAnsi="Arial" w:cs="Arial"/>
        </w:rPr>
        <w:t xml:space="preserve"> </w:t>
      </w:r>
      <w:r w:rsidRPr="0007331C">
        <w:rPr>
          <w:rFonts w:ascii="Arial" w:hAnsi="Arial" w:cs="Arial"/>
        </w:rPr>
        <w:t>courant de l’année 1963, adopté la Déclaration sur les principes légaux régissant les activités des Etats</w:t>
      </w:r>
      <w:r w:rsidR="00812AED">
        <w:rPr>
          <w:rFonts w:ascii="Arial" w:hAnsi="Arial" w:cs="Arial"/>
        </w:rPr>
        <w:t xml:space="preserve"> </w:t>
      </w:r>
      <w:r w:rsidRPr="0007331C">
        <w:rPr>
          <w:rFonts w:ascii="Arial" w:hAnsi="Arial" w:cs="Arial"/>
        </w:rPr>
        <w:t>en matière d’exploration et d’utilisation de l’espace extra-atmosphérique. Celle-ci a jeté les fondements</w:t>
      </w:r>
      <w:r w:rsidR="00812AED">
        <w:rPr>
          <w:rFonts w:ascii="Arial" w:hAnsi="Arial" w:cs="Arial"/>
        </w:rPr>
        <w:t xml:space="preserve"> </w:t>
      </w:r>
      <w:r w:rsidRPr="0007331C">
        <w:rPr>
          <w:rFonts w:ascii="Arial" w:hAnsi="Arial" w:cs="Arial"/>
        </w:rPr>
        <w:t xml:space="preserve">du traité qui fait l’objet du </w:t>
      </w:r>
      <w:r w:rsidR="00812AED">
        <w:rPr>
          <w:rFonts w:ascii="Arial" w:hAnsi="Arial" w:cs="Arial"/>
        </w:rPr>
        <w:t>présent projet de loi</w:t>
      </w:r>
      <w:r w:rsidRPr="0007331C">
        <w:rPr>
          <w:rFonts w:ascii="Arial" w:hAnsi="Arial" w:cs="Arial"/>
        </w:rPr>
        <w:t>.</w:t>
      </w:r>
      <w:r w:rsidR="00ED7EE4">
        <w:rPr>
          <w:rFonts w:ascii="Arial" w:hAnsi="Arial" w:cs="Arial"/>
        </w:rPr>
        <w:t xml:space="preserve"> </w:t>
      </w:r>
      <w:r w:rsidR="00C10CC0">
        <w:rPr>
          <w:rFonts w:ascii="Arial" w:hAnsi="Arial" w:cs="Arial"/>
        </w:rPr>
        <w:t>C</w:t>
      </w:r>
      <w:r w:rsidRPr="0007331C">
        <w:rPr>
          <w:rFonts w:ascii="Arial" w:hAnsi="Arial" w:cs="Arial"/>
        </w:rPr>
        <w:t>e Traité, appelé communément Traité de l’Espace, a été signé par le Luxembourg, mais à ce jour il</w:t>
      </w:r>
      <w:r w:rsidR="00812AED">
        <w:rPr>
          <w:rFonts w:ascii="Arial" w:hAnsi="Arial" w:cs="Arial"/>
        </w:rPr>
        <w:t xml:space="preserve"> </w:t>
      </w:r>
      <w:r w:rsidRPr="0007331C">
        <w:rPr>
          <w:rFonts w:ascii="Arial" w:hAnsi="Arial" w:cs="Arial"/>
        </w:rPr>
        <w:t>n’a pas encore été ratifié.</w:t>
      </w:r>
    </w:p>
    <w:p w:rsidR="00334C6F" w:rsidRDefault="0007331C" w:rsidP="0081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331C">
        <w:rPr>
          <w:rFonts w:ascii="Arial" w:hAnsi="Arial" w:cs="Arial"/>
        </w:rPr>
        <w:t>Depuis la création de la Société Européenne des Satellites et la mise sur orbite du premier satellite</w:t>
      </w:r>
      <w:r w:rsidR="00ED7EE4">
        <w:rPr>
          <w:rFonts w:ascii="Arial" w:hAnsi="Arial" w:cs="Arial"/>
        </w:rPr>
        <w:t xml:space="preserve"> </w:t>
      </w:r>
      <w:r w:rsidRPr="0007331C">
        <w:rPr>
          <w:rFonts w:ascii="Arial" w:hAnsi="Arial" w:cs="Arial"/>
        </w:rPr>
        <w:t>géostationnaire, le Grand-Duché de Luxembourg doit être consi</w:t>
      </w:r>
      <w:r w:rsidR="00334C6F">
        <w:rPr>
          <w:rFonts w:ascii="Arial" w:hAnsi="Arial" w:cs="Arial"/>
        </w:rPr>
        <w:t>déré comme un Etat spatial. L’</w:t>
      </w:r>
      <w:r w:rsidRPr="0007331C">
        <w:rPr>
          <w:rFonts w:ascii="Arial" w:hAnsi="Arial" w:cs="Arial"/>
        </w:rPr>
        <w:t>hypothèse où les activités spatiales sont exercées non pas dir</w:t>
      </w:r>
      <w:r w:rsidR="00334C6F">
        <w:rPr>
          <w:rFonts w:ascii="Arial" w:hAnsi="Arial" w:cs="Arial"/>
        </w:rPr>
        <w:t>ectement par le G</w:t>
      </w:r>
      <w:r w:rsidRPr="0007331C">
        <w:rPr>
          <w:rFonts w:ascii="Arial" w:hAnsi="Arial" w:cs="Arial"/>
        </w:rPr>
        <w:t>ouvernement</w:t>
      </w:r>
      <w:r w:rsidR="00ED7EE4">
        <w:rPr>
          <w:rFonts w:ascii="Arial" w:hAnsi="Arial" w:cs="Arial"/>
        </w:rPr>
        <w:t xml:space="preserve"> </w:t>
      </w:r>
      <w:r w:rsidRPr="0007331C">
        <w:rPr>
          <w:rFonts w:ascii="Arial" w:hAnsi="Arial" w:cs="Arial"/>
        </w:rPr>
        <w:t>mais par une entité nationale non gouvernementale est d’ailleurs expressément envisagée par le Traité</w:t>
      </w:r>
      <w:r w:rsidR="00ED7EE4">
        <w:rPr>
          <w:rFonts w:ascii="Arial" w:hAnsi="Arial" w:cs="Arial"/>
        </w:rPr>
        <w:t xml:space="preserve"> </w:t>
      </w:r>
      <w:r w:rsidRPr="0007331C">
        <w:rPr>
          <w:rFonts w:ascii="Arial" w:hAnsi="Arial" w:cs="Arial"/>
        </w:rPr>
        <w:t>de l’Espace. L’article VI du Traité pose le principe de la responsabilité des Etats</w:t>
      </w:r>
      <w:r w:rsidR="00334C6F">
        <w:rPr>
          <w:rFonts w:ascii="Arial" w:hAnsi="Arial" w:cs="Arial"/>
        </w:rPr>
        <w:t xml:space="preserve">, </w:t>
      </w:r>
      <w:r w:rsidRPr="0007331C">
        <w:rPr>
          <w:rFonts w:ascii="Arial" w:hAnsi="Arial" w:cs="Arial"/>
        </w:rPr>
        <w:t>que les</w:t>
      </w:r>
      <w:r w:rsidR="00ED7EE4">
        <w:rPr>
          <w:rFonts w:ascii="Arial" w:hAnsi="Arial" w:cs="Arial"/>
        </w:rPr>
        <w:t xml:space="preserve"> </w:t>
      </w:r>
      <w:r w:rsidRPr="0007331C">
        <w:rPr>
          <w:rFonts w:ascii="Arial" w:hAnsi="Arial" w:cs="Arial"/>
        </w:rPr>
        <w:t>activités dans l’espace extra-atmosphérique soient entreprises par des organismes gouvernementaux ou</w:t>
      </w:r>
      <w:r w:rsidR="00ED7EE4">
        <w:rPr>
          <w:rFonts w:ascii="Arial" w:hAnsi="Arial" w:cs="Arial"/>
        </w:rPr>
        <w:t xml:space="preserve"> </w:t>
      </w:r>
      <w:r w:rsidRPr="0007331C">
        <w:rPr>
          <w:rFonts w:ascii="Arial" w:hAnsi="Arial" w:cs="Arial"/>
        </w:rPr>
        <w:t>par d</w:t>
      </w:r>
      <w:r w:rsidR="00334C6F">
        <w:rPr>
          <w:rFonts w:ascii="Arial" w:hAnsi="Arial" w:cs="Arial"/>
        </w:rPr>
        <w:t>es entités non gouvernementales</w:t>
      </w:r>
      <w:r w:rsidRPr="0007331C">
        <w:rPr>
          <w:rFonts w:ascii="Arial" w:hAnsi="Arial" w:cs="Arial"/>
        </w:rPr>
        <w:t>. Les activités spatiales conduites par des entités privées sont</w:t>
      </w:r>
      <w:r w:rsidR="00ED7EE4">
        <w:rPr>
          <w:rFonts w:ascii="Arial" w:hAnsi="Arial" w:cs="Arial"/>
        </w:rPr>
        <w:t xml:space="preserve"> </w:t>
      </w:r>
      <w:r w:rsidRPr="0007331C">
        <w:rPr>
          <w:rFonts w:ascii="Arial" w:hAnsi="Arial" w:cs="Arial"/>
        </w:rPr>
        <w:t>donc autorisées</w:t>
      </w:r>
      <w:r w:rsidR="00334C6F">
        <w:rPr>
          <w:rFonts w:ascii="Arial" w:hAnsi="Arial" w:cs="Arial"/>
        </w:rPr>
        <w:t>,</w:t>
      </w:r>
      <w:r w:rsidRPr="0007331C">
        <w:rPr>
          <w:rFonts w:ascii="Arial" w:hAnsi="Arial" w:cs="Arial"/>
        </w:rPr>
        <w:t xml:space="preserve"> à condition toutefois qu’elles fassent l’objet d’une autorisation</w:t>
      </w:r>
      <w:r w:rsidR="00ED7EE4">
        <w:rPr>
          <w:rFonts w:ascii="Arial" w:hAnsi="Arial" w:cs="Arial"/>
        </w:rPr>
        <w:t xml:space="preserve"> </w:t>
      </w:r>
      <w:r w:rsidRPr="0007331C">
        <w:rPr>
          <w:rFonts w:ascii="Arial" w:hAnsi="Arial" w:cs="Arial"/>
        </w:rPr>
        <w:t>et d’une surveillance continue de l’Etat de la juridiction duquel relève l’entité en question.</w:t>
      </w:r>
      <w:r w:rsidR="00ED7EE4">
        <w:rPr>
          <w:rFonts w:ascii="Arial" w:hAnsi="Arial" w:cs="Arial"/>
        </w:rPr>
        <w:t xml:space="preserve"> </w:t>
      </w:r>
    </w:p>
    <w:p w:rsidR="0007331C" w:rsidRPr="0007331C" w:rsidRDefault="0007331C" w:rsidP="0081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331C">
        <w:rPr>
          <w:rFonts w:ascii="Arial" w:hAnsi="Arial" w:cs="Arial"/>
        </w:rPr>
        <w:t>Du fait des activités spatiales très importantes conduites par la SES, l’Etat luxembourgeois doit être</w:t>
      </w:r>
      <w:r w:rsidR="00ED7EE4">
        <w:rPr>
          <w:rFonts w:ascii="Arial" w:hAnsi="Arial" w:cs="Arial"/>
        </w:rPr>
        <w:t xml:space="preserve"> </w:t>
      </w:r>
      <w:r w:rsidRPr="0007331C">
        <w:rPr>
          <w:rFonts w:ascii="Arial" w:hAnsi="Arial" w:cs="Arial"/>
        </w:rPr>
        <w:t>considéré comme un Etat spatial et il est dès lors opportun de procéder à la ratification du Traité de</w:t>
      </w:r>
      <w:r w:rsidR="00ED7EE4">
        <w:rPr>
          <w:rFonts w:ascii="Arial" w:hAnsi="Arial" w:cs="Arial"/>
        </w:rPr>
        <w:t xml:space="preserve"> </w:t>
      </w:r>
      <w:r w:rsidRPr="0007331C">
        <w:rPr>
          <w:rFonts w:ascii="Arial" w:hAnsi="Arial" w:cs="Arial"/>
        </w:rPr>
        <w:t>l’Espace qui constitue le cadre juridique pour toute activité en matière d’exploitation de l’espace</w:t>
      </w:r>
      <w:r w:rsidR="00ED7EE4">
        <w:rPr>
          <w:rFonts w:ascii="Arial" w:hAnsi="Arial" w:cs="Arial"/>
        </w:rPr>
        <w:t xml:space="preserve"> </w:t>
      </w:r>
      <w:r w:rsidRPr="0007331C">
        <w:rPr>
          <w:rFonts w:ascii="Arial" w:hAnsi="Arial" w:cs="Arial"/>
        </w:rPr>
        <w:t xml:space="preserve">extra-atmosphérique. Non </w:t>
      </w:r>
      <w:r>
        <w:rPr>
          <w:rFonts w:ascii="Arial" w:hAnsi="Arial" w:cs="Arial"/>
        </w:rPr>
        <w:t>s</w:t>
      </w:r>
      <w:r w:rsidRPr="0007331C">
        <w:rPr>
          <w:rFonts w:ascii="Arial" w:hAnsi="Arial" w:cs="Arial"/>
        </w:rPr>
        <w:t>eulement il définit un certain nombre de principes qui sont en faveur des</w:t>
      </w:r>
      <w:r>
        <w:rPr>
          <w:rFonts w:ascii="Arial" w:hAnsi="Arial" w:cs="Arial"/>
        </w:rPr>
        <w:t xml:space="preserve"> </w:t>
      </w:r>
      <w:r w:rsidRPr="0007331C">
        <w:rPr>
          <w:rFonts w:ascii="Arial" w:hAnsi="Arial" w:cs="Arial"/>
        </w:rPr>
        <w:t xml:space="preserve">petites nations mais il pose encore les fondements d’une responsabilité étatique et </w:t>
      </w:r>
      <w:r>
        <w:rPr>
          <w:rFonts w:ascii="Arial" w:hAnsi="Arial" w:cs="Arial"/>
        </w:rPr>
        <w:t>i</w:t>
      </w:r>
      <w:r w:rsidRPr="0007331C">
        <w:rPr>
          <w:rFonts w:ascii="Arial" w:hAnsi="Arial" w:cs="Arial"/>
        </w:rPr>
        <w:t>nternationale dans le</w:t>
      </w:r>
      <w:r w:rsidR="00ED7EE4">
        <w:rPr>
          <w:rFonts w:ascii="Arial" w:hAnsi="Arial" w:cs="Arial"/>
        </w:rPr>
        <w:t xml:space="preserve"> </w:t>
      </w:r>
      <w:r w:rsidRPr="0007331C">
        <w:rPr>
          <w:rFonts w:ascii="Arial" w:hAnsi="Arial" w:cs="Arial"/>
        </w:rPr>
        <w:t>domaine des activités exercées dans l’espace extra-atmosphérique</w:t>
      </w:r>
      <w:r w:rsidR="00ED7EE4">
        <w:rPr>
          <w:rFonts w:ascii="Arial" w:hAnsi="Arial" w:cs="Arial"/>
        </w:rPr>
        <w:t>.</w:t>
      </w:r>
    </w:p>
    <w:p w:rsidR="0007331C" w:rsidRDefault="0007331C"/>
    <w:sectPr w:rsidR="00073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31C"/>
    <w:rsid w:val="0007331C"/>
    <w:rsid w:val="00334C6F"/>
    <w:rsid w:val="00812AED"/>
    <w:rsid w:val="00AD5D74"/>
    <w:rsid w:val="00C10CC0"/>
    <w:rsid w:val="00E25A7F"/>
    <w:rsid w:val="00ED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F1407341-F226-44E4-A8E3-2A5851A6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31C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812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DP5363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5363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/sftpecos/Dossiers_parlementaires/5363/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1E47A5C-199D-4E9F-862A-5BF7416A38A9}"/>
</file>

<file path=customXml/itemProps2.xml><?xml version="1.0" encoding="utf-8"?>
<ds:datastoreItem xmlns:ds="http://schemas.openxmlformats.org/officeDocument/2006/customXml" ds:itemID="{F5338692-CAE5-46A1-B860-F2A507EAE9AE}"/>
</file>

<file path=customXml/itemProps3.xml><?xml version="1.0" encoding="utf-8"?>
<ds:datastoreItem xmlns:ds="http://schemas.openxmlformats.org/officeDocument/2006/customXml" ds:itemID="{AD3EA46C-6E1D-479C-A51B-5F6FCF67E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5363- résumé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2005-06-13T08:19:00Z</cp:lastPrinted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